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47B99" w14:textId="77777777" w:rsidR="000F2FE4" w:rsidRPr="00857AFF" w:rsidRDefault="000F2FE4" w:rsidP="000F2FE4">
      <w:pPr>
        <w:pBdr>
          <w:bottom w:val="single" w:sz="6" w:space="1" w:color="auto"/>
        </w:pBdr>
        <w:spacing w:after="0" w:line="240" w:lineRule="auto"/>
        <w:ind w:right="-709"/>
        <w:rPr>
          <w:rFonts w:cs="Calibri"/>
          <w:color w:val="365F91"/>
          <w:sz w:val="20"/>
          <w:szCs w:val="20"/>
        </w:rPr>
      </w:pPr>
    </w:p>
    <w:p w14:paraId="36D64D49" w14:textId="77777777" w:rsidR="000F2FE4" w:rsidRPr="00857AFF" w:rsidRDefault="000F2FE4" w:rsidP="000F2FE4">
      <w:pPr>
        <w:spacing w:after="0" w:line="240" w:lineRule="auto"/>
        <w:rPr>
          <w:rFonts w:cs="Calibri"/>
          <w:color w:val="365F91"/>
          <w:sz w:val="20"/>
          <w:szCs w:val="20"/>
        </w:rPr>
      </w:pPr>
    </w:p>
    <w:p w14:paraId="565FC5E8" w14:textId="621946B0" w:rsidR="000F2FE4" w:rsidRPr="00254DEA" w:rsidRDefault="000F2FE4" w:rsidP="000F2FE4">
      <w:pPr>
        <w:spacing w:after="0" w:line="240" w:lineRule="auto"/>
        <w:rPr>
          <w:rFonts w:cs="Calibri"/>
          <w:sz w:val="20"/>
          <w:szCs w:val="20"/>
        </w:rPr>
      </w:pPr>
      <w:r w:rsidRPr="00254DEA">
        <w:rPr>
          <w:rFonts w:cs="Calibri"/>
          <w:sz w:val="20"/>
          <w:szCs w:val="20"/>
        </w:rPr>
        <w:t xml:space="preserve">Nr referencyjny nadany sprawie przez Zamawiającego  :  </w:t>
      </w:r>
      <w:r w:rsidR="00FE5E1B" w:rsidRPr="00FA0486">
        <w:rPr>
          <w:rFonts w:cs="Calibri"/>
          <w:b/>
          <w:szCs w:val="20"/>
        </w:rPr>
        <w:t>TARRSA/</w:t>
      </w:r>
      <w:r w:rsidR="00FE5E1B">
        <w:rPr>
          <w:rFonts w:cs="Calibri"/>
          <w:b/>
          <w:szCs w:val="20"/>
        </w:rPr>
        <w:t>UD_EKSPORT</w:t>
      </w:r>
      <w:r w:rsidR="00FE5E1B" w:rsidRPr="00FA0486">
        <w:rPr>
          <w:rFonts w:cs="Calibri"/>
          <w:b/>
          <w:szCs w:val="20"/>
        </w:rPr>
        <w:t>/</w:t>
      </w:r>
      <w:r w:rsidR="0049453B">
        <w:rPr>
          <w:rFonts w:cs="Calibri"/>
          <w:b/>
          <w:szCs w:val="20"/>
        </w:rPr>
        <w:t>1/</w:t>
      </w:r>
      <w:r w:rsidR="00FE5E1B" w:rsidRPr="00FA0486">
        <w:rPr>
          <w:rFonts w:cs="Calibri"/>
          <w:b/>
          <w:szCs w:val="20"/>
        </w:rPr>
        <w:t>2018</w:t>
      </w:r>
      <w:r w:rsidR="00FE5E1B" w:rsidRPr="00FA0486">
        <w:rPr>
          <w:rFonts w:cs="Calibri"/>
          <w:szCs w:val="20"/>
        </w:rPr>
        <w:t xml:space="preserve">                                                      </w:t>
      </w:r>
    </w:p>
    <w:p w14:paraId="33382DB3" w14:textId="77777777" w:rsidR="000F2FE4" w:rsidRPr="00254DEA" w:rsidRDefault="000F2FE4" w:rsidP="000F2FE4">
      <w:pPr>
        <w:spacing w:after="0" w:line="240" w:lineRule="auto"/>
        <w:rPr>
          <w:rFonts w:cs="Calibri"/>
          <w:sz w:val="20"/>
          <w:szCs w:val="20"/>
        </w:rPr>
      </w:pPr>
    </w:p>
    <w:p w14:paraId="0D3DEC65" w14:textId="77777777" w:rsidR="000F2FE4" w:rsidRPr="00254DEA" w:rsidRDefault="000F2FE4" w:rsidP="000F2FE4">
      <w:pPr>
        <w:spacing w:after="0" w:line="240" w:lineRule="auto"/>
        <w:rPr>
          <w:rFonts w:cs="Calibri"/>
          <w:sz w:val="20"/>
          <w:szCs w:val="20"/>
        </w:rPr>
      </w:pPr>
    </w:p>
    <w:p w14:paraId="1BA2934B" w14:textId="77777777" w:rsidR="000F2FE4" w:rsidRPr="00254DEA" w:rsidRDefault="000F2FE4" w:rsidP="000F2FE4">
      <w:pPr>
        <w:spacing w:after="0" w:line="240" w:lineRule="auto"/>
        <w:jc w:val="center"/>
        <w:rPr>
          <w:rFonts w:cs="Calibri"/>
          <w:b/>
          <w:sz w:val="28"/>
          <w:szCs w:val="28"/>
        </w:rPr>
      </w:pPr>
      <w:r w:rsidRPr="00254DEA">
        <w:rPr>
          <w:rFonts w:cs="Calibri"/>
          <w:b/>
          <w:sz w:val="28"/>
          <w:szCs w:val="28"/>
        </w:rPr>
        <w:t>SPECYFIKACJA ISTOTNYCH WARUNKÓW ZAMÓWIENIA</w:t>
      </w:r>
    </w:p>
    <w:p w14:paraId="46F96B5A" w14:textId="77777777" w:rsidR="000F2FE4" w:rsidRDefault="000F2FE4" w:rsidP="000F2FE4">
      <w:pPr>
        <w:spacing w:after="0" w:line="240" w:lineRule="auto"/>
        <w:jc w:val="center"/>
        <w:rPr>
          <w:rFonts w:cs="Calibri"/>
          <w:b/>
          <w:sz w:val="20"/>
          <w:szCs w:val="20"/>
        </w:rPr>
      </w:pPr>
    </w:p>
    <w:p w14:paraId="699843FE" w14:textId="77777777" w:rsidR="000F2FE4" w:rsidRPr="00254DEA" w:rsidRDefault="000F2FE4" w:rsidP="000F2FE4">
      <w:pPr>
        <w:spacing w:after="0" w:line="240" w:lineRule="auto"/>
        <w:jc w:val="center"/>
        <w:rPr>
          <w:rFonts w:cs="Calibri"/>
          <w:b/>
          <w:sz w:val="20"/>
          <w:szCs w:val="20"/>
        </w:rPr>
      </w:pPr>
    </w:p>
    <w:p w14:paraId="1175617C" w14:textId="77777777" w:rsidR="000F2FE4" w:rsidRPr="00254DEA" w:rsidRDefault="000F2FE4" w:rsidP="000F2FE4">
      <w:pPr>
        <w:spacing w:after="0" w:line="240" w:lineRule="auto"/>
        <w:jc w:val="center"/>
        <w:rPr>
          <w:rFonts w:cs="Calibri"/>
          <w:sz w:val="20"/>
          <w:szCs w:val="20"/>
        </w:rPr>
      </w:pPr>
      <w:r w:rsidRPr="00254DEA">
        <w:rPr>
          <w:rFonts w:cs="Calibri"/>
          <w:sz w:val="20"/>
          <w:szCs w:val="20"/>
        </w:rPr>
        <w:t>DLA</w:t>
      </w:r>
    </w:p>
    <w:p w14:paraId="5F298F56" w14:textId="77777777" w:rsidR="000F2FE4" w:rsidRPr="00254DEA" w:rsidRDefault="000F2FE4" w:rsidP="000F2FE4">
      <w:pPr>
        <w:spacing w:after="0" w:line="240" w:lineRule="auto"/>
        <w:jc w:val="center"/>
        <w:rPr>
          <w:rFonts w:cs="Calibri"/>
          <w:sz w:val="20"/>
          <w:szCs w:val="20"/>
        </w:rPr>
      </w:pPr>
      <w:r w:rsidRPr="00254DEA">
        <w:rPr>
          <w:rFonts w:cs="Calibri"/>
          <w:sz w:val="20"/>
          <w:szCs w:val="20"/>
        </w:rPr>
        <w:t xml:space="preserve">PRZETARGU </w:t>
      </w:r>
      <w:r w:rsidRPr="00DD54EC">
        <w:rPr>
          <w:rFonts w:cs="Calibri"/>
          <w:sz w:val="20"/>
          <w:szCs w:val="20"/>
        </w:rPr>
        <w:t>NIEOGRANICZONEGO</w:t>
      </w:r>
    </w:p>
    <w:p w14:paraId="586CC669" w14:textId="77777777" w:rsidR="000F2FE4" w:rsidRPr="00254DEA" w:rsidRDefault="000F2FE4" w:rsidP="000F2FE4">
      <w:pPr>
        <w:spacing w:after="0" w:line="240" w:lineRule="auto"/>
        <w:jc w:val="center"/>
        <w:rPr>
          <w:rFonts w:cs="Calibri"/>
          <w:sz w:val="20"/>
          <w:szCs w:val="20"/>
        </w:rPr>
      </w:pPr>
    </w:p>
    <w:p w14:paraId="600480C3" w14:textId="77777777" w:rsidR="000F2FE4" w:rsidRPr="00254DEA" w:rsidRDefault="000F2FE4" w:rsidP="000F2FE4">
      <w:pPr>
        <w:pStyle w:val="Nagwek5"/>
        <w:tabs>
          <w:tab w:val="left" w:pos="0"/>
        </w:tabs>
        <w:rPr>
          <w:rFonts w:ascii="Calibri" w:hAnsi="Calibri" w:cs="Calibri"/>
          <w:b w:val="0"/>
          <w:sz w:val="20"/>
          <w:szCs w:val="20"/>
        </w:rPr>
      </w:pPr>
      <w:r w:rsidRPr="00254DEA">
        <w:rPr>
          <w:rFonts w:ascii="Calibri" w:hAnsi="Calibri" w:cs="Calibri"/>
          <w:b w:val="0"/>
          <w:sz w:val="20"/>
          <w:szCs w:val="20"/>
        </w:rPr>
        <w:t>przeprowadza</w:t>
      </w:r>
      <w:r>
        <w:rPr>
          <w:rFonts w:ascii="Calibri" w:hAnsi="Calibri" w:cs="Calibri"/>
          <w:b w:val="0"/>
          <w:sz w:val="20"/>
          <w:szCs w:val="20"/>
        </w:rPr>
        <w:t>nego zgodnie z postanowieniami u</w:t>
      </w:r>
      <w:r w:rsidRPr="00254DEA">
        <w:rPr>
          <w:rFonts w:ascii="Calibri" w:hAnsi="Calibri" w:cs="Calibri"/>
          <w:b w:val="0"/>
          <w:sz w:val="20"/>
          <w:szCs w:val="20"/>
        </w:rPr>
        <w:t xml:space="preserve">stawy z dnia 29 stycznia 2004 r. – Prawo zamówień publicznych (tekst jednolity Dz. U. </w:t>
      </w:r>
      <w:r>
        <w:rPr>
          <w:rFonts w:ascii="Calibri" w:hAnsi="Calibri" w:cs="Calibri"/>
          <w:b w:val="0"/>
          <w:sz w:val="20"/>
          <w:szCs w:val="20"/>
        </w:rPr>
        <w:t>20</w:t>
      </w:r>
      <w:r w:rsidR="00223431">
        <w:rPr>
          <w:rFonts w:ascii="Calibri" w:hAnsi="Calibri" w:cs="Calibri"/>
          <w:b w:val="0"/>
          <w:sz w:val="20"/>
          <w:szCs w:val="20"/>
        </w:rPr>
        <w:t>17</w:t>
      </w:r>
      <w:r w:rsidRPr="00254DEA">
        <w:rPr>
          <w:rFonts w:ascii="Calibri" w:hAnsi="Calibri" w:cs="Calibri"/>
          <w:b w:val="0"/>
          <w:sz w:val="20"/>
          <w:szCs w:val="20"/>
        </w:rPr>
        <w:t xml:space="preserve"> r., poz. </w:t>
      </w:r>
      <w:r w:rsidR="00223431">
        <w:rPr>
          <w:rFonts w:ascii="Calibri" w:hAnsi="Calibri" w:cs="Calibri"/>
          <w:b w:val="0"/>
          <w:sz w:val="20"/>
          <w:szCs w:val="20"/>
        </w:rPr>
        <w:t>1579</w:t>
      </w:r>
      <w:r w:rsidRPr="00254DEA">
        <w:rPr>
          <w:rFonts w:ascii="Calibri" w:hAnsi="Calibri" w:cs="Calibri"/>
          <w:b w:val="0"/>
          <w:sz w:val="20"/>
          <w:szCs w:val="20"/>
        </w:rPr>
        <w:t xml:space="preserve"> z </w:t>
      </w:r>
      <w:proofErr w:type="spellStart"/>
      <w:r w:rsidRPr="00254DEA">
        <w:rPr>
          <w:rFonts w:ascii="Calibri" w:hAnsi="Calibri" w:cs="Calibri"/>
          <w:b w:val="0"/>
          <w:sz w:val="20"/>
          <w:szCs w:val="20"/>
        </w:rPr>
        <w:t>późn</w:t>
      </w:r>
      <w:proofErr w:type="spellEnd"/>
      <w:r w:rsidRPr="00254DEA">
        <w:rPr>
          <w:rFonts w:ascii="Calibri" w:hAnsi="Calibri" w:cs="Calibri"/>
          <w:b w:val="0"/>
          <w:sz w:val="20"/>
          <w:szCs w:val="20"/>
        </w:rPr>
        <w:t>. zm.)</w:t>
      </w:r>
    </w:p>
    <w:p w14:paraId="27CC91C8" w14:textId="77777777" w:rsidR="000F2FE4" w:rsidRPr="00254DEA" w:rsidRDefault="000F2FE4" w:rsidP="000F2FE4">
      <w:pPr>
        <w:spacing w:after="0" w:line="240" w:lineRule="auto"/>
        <w:jc w:val="center"/>
        <w:rPr>
          <w:rFonts w:cs="Calibri"/>
          <w:sz w:val="20"/>
          <w:szCs w:val="20"/>
        </w:rPr>
      </w:pPr>
      <w:r w:rsidRPr="00254DEA" w:rsidDel="00EF7709">
        <w:rPr>
          <w:rFonts w:cs="Calibri"/>
          <w:sz w:val="20"/>
          <w:szCs w:val="20"/>
        </w:rPr>
        <w:t xml:space="preserve"> </w:t>
      </w:r>
      <w:r w:rsidRPr="00254DEA">
        <w:rPr>
          <w:rFonts w:cs="Calibri"/>
          <w:sz w:val="20"/>
          <w:szCs w:val="20"/>
        </w:rPr>
        <w:t>oraz aktów wykonawczych do tej ustawy</w:t>
      </w:r>
    </w:p>
    <w:p w14:paraId="6E01706F" w14:textId="77777777" w:rsidR="000F2FE4" w:rsidRPr="00254DEA" w:rsidRDefault="000F2FE4" w:rsidP="000F2FE4">
      <w:pPr>
        <w:spacing w:after="0" w:line="240" w:lineRule="auto"/>
        <w:jc w:val="center"/>
        <w:rPr>
          <w:rFonts w:cs="Calibri"/>
          <w:b/>
          <w:sz w:val="20"/>
          <w:szCs w:val="20"/>
        </w:rPr>
      </w:pPr>
    </w:p>
    <w:p w14:paraId="484336CE" w14:textId="77777777" w:rsidR="000F2FE4" w:rsidRPr="00254DEA" w:rsidRDefault="000F2FE4" w:rsidP="000F2FE4">
      <w:pPr>
        <w:spacing w:after="0" w:line="240" w:lineRule="auto"/>
        <w:jc w:val="center"/>
        <w:rPr>
          <w:rFonts w:cs="Calibri"/>
          <w:b/>
          <w:sz w:val="20"/>
          <w:szCs w:val="20"/>
        </w:rPr>
      </w:pPr>
    </w:p>
    <w:p w14:paraId="559A46A4" w14:textId="77777777" w:rsidR="000F2FE4" w:rsidRPr="00254DEA" w:rsidRDefault="000F2FE4" w:rsidP="000F2FE4">
      <w:pPr>
        <w:spacing w:after="0" w:line="240" w:lineRule="auto"/>
        <w:jc w:val="center"/>
        <w:rPr>
          <w:rFonts w:cs="Calibri"/>
          <w:b/>
          <w:sz w:val="20"/>
          <w:szCs w:val="20"/>
        </w:rPr>
      </w:pPr>
    </w:p>
    <w:p w14:paraId="1A94D833" w14:textId="77777777" w:rsidR="000F2FE4" w:rsidRPr="00254DEA" w:rsidRDefault="000F2FE4" w:rsidP="000F2FE4">
      <w:pPr>
        <w:spacing w:after="0" w:line="240" w:lineRule="auto"/>
        <w:jc w:val="center"/>
        <w:rPr>
          <w:rFonts w:cs="Calibri"/>
          <w:b/>
          <w:sz w:val="20"/>
          <w:szCs w:val="20"/>
        </w:rPr>
      </w:pPr>
    </w:p>
    <w:p w14:paraId="39F4D8E8" w14:textId="77777777" w:rsidR="007D2077" w:rsidRDefault="00FE5E1B" w:rsidP="00FE5E1B">
      <w:pPr>
        <w:pStyle w:val="Bezodstpw"/>
        <w:ind w:left="284" w:right="281"/>
        <w:jc w:val="center"/>
        <w:rPr>
          <w:b/>
          <w:sz w:val="24"/>
        </w:rPr>
      </w:pPr>
      <w:r w:rsidRPr="00245895">
        <w:rPr>
          <w:b/>
          <w:sz w:val="24"/>
        </w:rPr>
        <w:t>Usługi doradcze dla startujących eksporterów</w:t>
      </w:r>
      <w:r>
        <w:rPr>
          <w:b/>
          <w:sz w:val="24"/>
        </w:rPr>
        <w:t xml:space="preserve"> </w:t>
      </w:r>
      <w:r w:rsidRPr="00245895">
        <w:rPr>
          <w:b/>
          <w:sz w:val="24"/>
        </w:rPr>
        <w:t xml:space="preserve">- strategie internacjonalizacji </w:t>
      </w:r>
    </w:p>
    <w:p w14:paraId="60B40996" w14:textId="013216E0" w:rsidR="000F2FE4" w:rsidRDefault="00FE5E1B" w:rsidP="00FE5E1B">
      <w:pPr>
        <w:pStyle w:val="Bezodstpw"/>
        <w:ind w:left="284" w:right="281"/>
        <w:jc w:val="center"/>
        <w:rPr>
          <w:b/>
          <w:sz w:val="24"/>
        </w:rPr>
      </w:pPr>
      <w:r w:rsidRPr="00245895">
        <w:rPr>
          <w:b/>
          <w:sz w:val="24"/>
        </w:rPr>
        <w:t>działalności gospodarczej</w:t>
      </w:r>
      <w:r>
        <w:rPr>
          <w:b/>
          <w:sz w:val="24"/>
        </w:rPr>
        <w:t xml:space="preserve"> </w:t>
      </w:r>
    </w:p>
    <w:p w14:paraId="468B5C02" w14:textId="77777777" w:rsidR="00FE5E1B" w:rsidRPr="00FE5E1B" w:rsidRDefault="00FE5E1B" w:rsidP="00FE5E1B">
      <w:pPr>
        <w:pStyle w:val="Bezodstpw"/>
        <w:ind w:left="284" w:right="281"/>
        <w:jc w:val="center"/>
        <w:rPr>
          <w:b/>
          <w:sz w:val="24"/>
        </w:rPr>
      </w:pPr>
    </w:p>
    <w:p w14:paraId="75E0A3F8" w14:textId="5750BA56" w:rsidR="000F2FE4" w:rsidRPr="008631FD" w:rsidRDefault="00807A8D" w:rsidP="000F2FE4">
      <w:pPr>
        <w:jc w:val="center"/>
        <w:rPr>
          <w:rFonts w:cs="Calibri"/>
          <w:sz w:val="20"/>
          <w:szCs w:val="20"/>
        </w:rPr>
      </w:pPr>
      <w:r>
        <w:rPr>
          <w:rFonts w:cs="Calibri"/>
          <w:sz w:val="20"/>
          <w:szCs w:val="20"/>
        </w:rPr>
        <w:t>Wartość zamówienia</w:t>
      </w:r>
      <w:r w:rsidR="000F2FE4" w:rsidRPr="00A86C44">
        <w:rPr>
          <w:rFonts w:cs="Calibri"/>
          <w:sz w:val="20"/>
          <w:szCs w:val="20"/>
        </w:rPr>
        <w:t xml:space="preserve"> pr</w:t>
      </w:r>
      <w:r>
        <w:rPr>
          <w:rFonts w:cs="Calibri"/>
          <w:sz w:val="20"/>
          <w:szCs w:val="20"/>
        </w:rPr>
        <w:t>zekracza równowartość</w:t>
      </w:r>
      <w:r w:rsidR="000F2FE4">
        <w:rPr>
          <w:rFonts w:cs="Calibri"/>
          <w:sz w:val="20"/>
          <w:szCs w:val="20"/>
        </w:rPr>
        <w:t xml:space="preserve"> kwoty </w:t>
      </w:r>
      <w:r w:rsidR="00442392">
        <w:rPr>
          <w:bCs/>
          <w:sz w:val="20"/>
          <w:szCs w:val="20"/>
        </w:rPr>
        <w:t>221 000</w:t>
      </w:r>
      <w:r w:rsidR="00223431">
        <w:rPr>
          <w:rFonts w:cs="Calibri"/>
          <w:sz w:val="20"/>
          <w:szCs w:val="20"/>
        </w:rPr>
        <w:t>,00</w:t>
      </w:r>
      <w:r w:rsidR="00223431" w:rsidRPr="00223431">
        <w:rPr>
          <w:rFonts w:cs="Calibri"/>
          <w:sz w:val="20"/>
          <w:szCs w:val="20"/>
        </w:rPr>
        <w:t xml:space="preserve"> </w:t>
      </w:r>
      <w:r w:rsidR="000F2FE4" w:rsidRPr="008631FD">
        <w:rPr>
          <w:rFonts w:cs="Calibri"/>
          <w:sz w:val="20"/>
          <w:szCs w:val="20"/>
        </w:rPr>
        <w:t>euro</w:t>
      </w:r>
    </w:p>
    <w:p w14:paraId="45FF5130" w14:textId="77777777" w:rsidR="000F2FE4" w:rsidRPr="00254DEA" w:rsidRDefault="000F2FE4" w:rsidP="000F2FE4">
      <w:pPr>
        <w:spacing w:after="0" w:line="240" w:lineRule="auto"/>
        <w:jc w:val="both"/>
        <w:rPr>
          <w:rFonts w:cs="Calibri"/>
          <w:color w:val="365F91"/>
          <w:sz w:val="20"/>
          <w:szCs w:val="20"/>
        </w:rPr>
      </w:pPr>
    </w:p>
    <w:p w14:paraId="6EDA6E15" w14:textId="77777777" w:rsidR="000F2FE4" w:rsidRPr="00254DEA" w:rsidRDefault="000F2FE4" w:rsidP="000F2FE4">
      <w:pPr>
        <w:spacing w:after="0" w:line="240" w:lineRule="auto"/>
        <w:jc w:val="both"/>
        <w:rPr>
          <w:rFonts w:cs="Calibri"/>
          <w:color w:val="365F91"/>
          <w:sz w:val="20"/>
          <w:szCs w:val="20"/>
        </w:rPr>
      </w:pPr>
    </w:p>
    <w:p w14:paraId="4CBE1F0D" w14:textId="77777777" w:rsidR="000F2FE4" w:rsidRPr="00254DEA" w:rsidRDefault="000F2FE4" w:rsidP="000F2FE4">
      <w:pPr>
        <w:spacing w:after="0" w:line="240" w:lineRule="auto"/>
        <w:jc w:val="both"/>
        <w:rPr>
          <w:rFonts w:cs="Calibri"/>
          <w:color w:val="365F91"/>
          <w:sz w:val="20"/>
          <w:szCs w:val="20"/>
        </w:rPr>
      </w:pPr>
    </w:p>
    <w:p w14:paraId="34BA26A4" w14:textId="77777777" w:rsidR="000F2FE4" w:rsidRPr="00254DEA" w:rsidRDefault="000F2FE4" w:rsidP="000F2FE4">
      <w:pPr>
        <w:spacing w:after="0" w:line="240" w:lineRule="auto"/>
        <w:jc w:val="both"/>
        <w:rPr>
          <w:rFonts w:cs="Calibri"/>
          <w:color w:val="365F91"/>
          <w:sz w:val="20"/>
          <w:szCs w:val="20"/>
        </w:rPr>
      </w:pPr>
    </w:p>
    <w:p w14:paraId="64693126" w14:textId="77777777" w:rsidR="000F2FE4" w:rsidRPr="00254DEA" w:rsidRDefault="000F2FE4" w:rsidP="000F2FE4">
      <w:pPr>
        <w:spacing w:after="0" w:line="240" w:lineRule="auto"/>
        <w:jc w:val="both"/>
        <w:rPr>
          <w:rFonts w:cs="Calibri"/>
          <w:color w:val="365F91"/>
          <w:sz w:val="20"/>
          <w:szCs w:val="20"/>
        </w:rPr>
      </w:pPr>
    </w:p>
    <w:p w14:paraId="328F7B43" w14:textId="77777777" w:rsidR="000F2FE4" w:rsidRPr="00254DEA" w:rsidRDefault="000F2FE4" w:rsidP="000F2FE4">
      <w:pPr>
        <w:spacing w:after="0" w:line="240" w:lineRule="auto"/>
        <w:jc w:val="both"/>
        <w:rPr>
          <w:rFonts w:cs="Calibri"/>
          <w:color w:val="365F91"/>
          <w:sz w:val="20"/>
          <w:szCs w:val="20"/>
        </w:rPr>
      </w:pPr>
    </w:p>
    <w:p w14:paraId="457887DD" w14:textId="77777777" w:rsidR="000F2FE4" w:rsidRPr="00254DEA" w:rsidRDefault="000F2FE4" w:rsidP="000F2FE4">
      <w:pPr>
        <w:spacing w:after="0" w:line="240" w:lineRule="auto"/>
        <w:jc w:val="both"/>
        <w:rPr>
          <w:rFonts w:cs="Calibri"/>
          <w:color w:val="365F91"/>
          <w:sz w:val="20"/>
          <w:szCs w:val="20"/>
        </w:rPr>
      </w:pPr>
      <w:r w:rsidRPr="00254DEA">
        <w:rPr>
          <w:rFonts w:cs="Calibri"/>
          <w:color w:val="365F91"/>
          <w:sz w:val="20"/>
          <w:szCs w:val="20"/>
        </w:rPr>
        <w:t xml:space="preserve">                                                             </w:t>
      </w:r>
    </w:p>
    <w:p w14:paraId="3C0110E9" w14:textId="77777777" w:rsidR="000F2FE4" w:rsidRPr="00254DEA" w:rsidRDefault="000F2FE4" w:rsidP="000F2FE4">
      <w:pPr>
        <w:spacing w:after="0" w:line="240" w:lineRule="auto"/>
        <w:jc w:val="both"/>
        <w:rPr>
          <w:rFonts w:cs="Calibri"/>
          <w:color w:val="365F91"/>
          <w:sz w:val="20"/>
          <w:szCs w:val="20"/>
        </w:rPr>
      </w:pPr>
    </w:p>
    <w:p w14:paraId="0FF29C81" w14:textId="77777777" w:rsidR="000F2FE4" w:rsidRPr="00254DEA" w:rsidRDefault="000F2FE4" w:rsidP="000F2FE4">
      <w:pPr>
        <w:spacing w:after="0" w:line="240" w:lineRule="auto"/>
        <w:jc w:val="both"/>
        <w:rPr>
          <w:rFonts w:cs="Calibri"/>
          <w:color w:val="365F91"/>
          <w:sz w:val="20"/>
          <w:szCs w:val="20"/>
        </w:rPr>
      </w:pPr>
    </w:p>
    <w:p w14:paraId="696ABCE1" w14:textId="3C68170F" w:rsidR="000F2FE4" w:rsidRPr="00254DEA" w:rsidRDefault="000F2FE4" w:rsidP="000F2FE4">
      <w:pPr>
        <w:spacing w:after="0" w:line="240" w:lineRule="auto"/>
        <w:jc w:val="both"/>
        <w:rPr>
          <w:rFonts w:cs="Calibri"/>
          <w:i/>
          <w:sz w:val="20"/>
          <w:szCs w:val="20"/>
        </w:rPr>
      </w:pPr>
      <w:r w:rsidRPr="008F0232">
        <w:rPr>
          <w:rFonts w:cs="Calibri"/>
          <w:sz w:val="20"/>
          <w:szCs w:val="20"/>
        </w:rPr>
        <w:t xml:space="preserve">Toruń, dnia </w:t>
      </w:r>
      <w:r w:rsidR="00D90F63">
        <w:rPr>
          <w:rFonts w:cs="Calibri"/>
          <w:sz w:val="20"/>
          <w:szCs w:val="20"/>
        </w:rPr>
        <w:t>15</w:t>
      </w:r>
      <w:r w:rsidR="008F0232" w:rsidRPr="008F0232">
        <w:rPr>
          <w:rFonts w:cs="Calibri"/>
          <w:sz w:val="20"/>
          <w:szCs w:val="20"/>
        </w:rPr>
        <w:t>.10</w:t>
      </w:r>
      <w:r w:rsidR="007A350B" w:rsidRPr="008F0232">
        <w:rPr>
          <w:rFonts w:cs="Calibri"/>
          <w:sz w:val="20"/>
          <w:szCs w:val="20"/>
        </w:rPr>
        <w:t>.</w:t>
      </w:r>
      <w:r w:rsidRPr="008F0232">
        <w:rPr>
          <w:rFonts w:cs="Calibri"/>
          <w:sz w:val="20"/>
          <w:szCs w:val="20"/>
        </w:rPr>
        <w:t>201</w:t>
      </w:r>
      <w:r w:rsidR="00E37438" w:rsidRPr="008F0232">
        <w:rPr>
          <w:rFonts w:cs="Calibri"/>
          <w:sz w:val="20"/>
          <w:szCs w:val="20"/>
        </w:rPr>
        <w:t>8</w:t>
      </w:r>
      <w:r w:rsidRPr="008F0232">
        <w:rPr>
          <w:rFonts w:cs="Calibri"/>
          <w:sz w:val="20"/>
          <w:szCs w:val="20"/>
        </w:rPr>
        <w:t xml:space="preserve"> r.</w:t>
      </w:r>
      <w:r w:rsidRPr="00254DEA">
        <w:rPr>
          <w:rFonts w:cs="Calibri"/>
          <w:sz w:val="20"/>
          <w:szCs w:val="20"/>
        </w:rPr>
        <w:t xml:space="preserve">                          </w:t>
      </w:r>
      <w:r w:rsidRPr="00254DEA">
        <w:rPr>
          <w:rFonts w:cs="Calibri"/>
          <w:sz w:val="20"/>
          <w:szCs w:val="20"/>
        </w:rPr>
        <w:tab/>
      </w:r>
      <w:r w:rsidRPr="00254DEA">
        <w:rPr>
          <w:rFonts w:cs="Calibri"/>
          <w:sz w:val="20"/>
          <w:szCs w:val="20"/>
        </w:rPr>
        <w:tab/>
      </w:r>
      <w:r w:rsidRPr="00254DEA">
        <w:rPr>
          <w:rFonts w:cs="Calibri"/>
          <w:sz w:val="20"/>
          <w:szCs w:val="20"/>
        </w:rPr>
        <w:tab/>
      </w:r>
    </w:p>
    <w:p w14:paraId="3EDCF089" w14:textId="77777777" w:rsidR="000F2FE4" w:rsidRDefault="000F2FE4" w:rsidP="000F2FE4">
      <w:pPr>
        <w:pStyle w:val="Tytu"/>
        <w:tabs>
          <w:tab w:val="left" w:pos="-5103"/>
        </w:tabs>
        <w:ind w:left="5812"/>
        <w:rPr>
          <w:rFonts w:ascii="Calibri" w:hAnsi="Calibri" w:cs="Calibri"/>
          <w:i/>
          <w:color w:val="365F91"/>
          <w:sz w:val="20"/>
          <w:szCs w:val="20"/>
          <w:lang w:val="pl-PL"/>
        </w:rPr>
      </w:pPr>
    </w:p>
    <w:p w14:paraId="3D0487B8" w14:textId="77777777" w:rsidR="000F2FE4" w:rsidRDefault="000F2FE4" w:rsidP="000F2FE4">
      <w:pPr>
        <w:pStyle w:val="Tytu"/>
        <w:tabs>
          <w:tab w:val="left" w:pos="-5103"/>
        </w:tabs>
        <w:ind w:left="5812"/>
        <w:rPr>
          <w:rFonts w:ascii="Calibri" w:hAnsi="Calibri" w:cs="Calibri"/>
          <w:i/>
          <w:color w:val="365F91"/>
          <w:sz w:val="20"/>
          <w:szCs w:val="20"/>
          <w:lang w:val="pl-PL"/>
        </w:rPr>
      </w:pPr>
    </w:p>
    <w:p w14:paraId="71D77069" w14:textId="77777777" w:rsidR="000F2FE4" w:rsidRDefault="000F2FE4" w:rsidP="000F2FE4">
      <w:pPr>
        <w:pStyle w:val="Tytu"/>
        <w:tabs>
          <w:tab w:val="left" w:pos="-5103"/>
        </w:tabs>
        <w:ind w:left="5812"/>
        <w:rPr>
          <w:rFonts w:ascii="Calibri" w:hAnsi="Calibri" w:cs="Calibri"/>
          <w:i/>
          <w:color w:val="365F91"/>
          <w:sz w:val="20"/>
          <w:szCs w:val="20"/>
          <w:lang w:val="pl-PL"/>
        </w:rPr>
      </w:pPr>
    </w:p>
    <w:p w14:paraId="710072CA" w14:textId="77777777" w:rsidR="000F2FE4" w:rsidRPr="000C1EF3" w:rsidRDefault="000F2FE4" w:rsidP="000F2FE4">
      <w:pPr>
        <w:pStyle w:val="Tytu"/>
        <w:tabs>
          <w:tab w:val="left" w:pos="-5103"/>
        </w:tabs>
        <w:ind w:left="4820"/>
        <w:jc w:val="left"/>
        <w:rPr>
          <w:rFonts w:ascii="Calibri" w:hAnsi="Calibri" w:cs="Calibri"/>
          <w:b w:val="0"/>
          <w:sz w:val="20"/>
          <w:szCs w:val="20"/>
          <w:u w:val="single"/>
          <w:lang w:val="pl-PL"/>
        </w:rPr>
      </w:pPr>
      <w:r w:rsidRPr="009240DA">
        <w:rPr>
          <w:rFonts w:ascii="Calibri" w:hAnsi="Calibri" w:cs="Calibri"/>
          <w:b w:val="0"/>
          <w:sz w:val="20"/>
          <w:szCs w:val="20"/>
          <w:lang w:val="pl-PL"/>
        </w:rPr>
        <w:tab/>
      </w:r>
      <w:r w:rsidRPr="009240DA">
        <w:rPr>
          <w:rFonts w:ascii="Calibri" w:hAnsi="Calibri" w:cs="Calibri"/>
          <w:b w:val="0"/>
          <w:sz w:val="20"/>
          <w:szCs w:val="20"/>
          <w:lang w:val="pl-PL"/>
        </w:rPr>
        <w:tab/>
      </w:r>
      <w:r w:rsidRPr="009240DA">
        <w:rPr>
          <w:rFonts w:ascii="Calibri" w:hAnsi="Calibri" w:cs="Calibri"/>
          <w:b w:val="0"/>
          <w:sz w:val="20"/>
          <w:szCs w:val="20"/>
          <w:lang w:val="pl-PL"/>
        </w:rPr>
        <w:tab/>
      </w:r>
      <w:r w:rsidRPr="000C1EF3">
        <w:rPr>
          <w:rFonts w:ascii="Calibri" w:hAnsi="Calibri" w:cs="Calibri"/>
          <w:b w:val="0"/>
          <w:sz w:val="20"/>
          <w:szCs w:val="20"/>
          <w:u w:val="single"/>
          <w:lang w:val="pl-PL"/>
        </w:rPr>
        <w:t>ZATWIERDZAM:</w:t>
      </w:r>
    </w:p>
    <w:p w14:paraId="394098F5" w14:textId="77777777" w:rsidR="000F2FE4" w:rsidRPr="000F2C0D" w:rsidRDefault="000F2FE4" w:rsidP="000F2FE4">
      <w:pPr>
        <w:pStyle w:val="Tytu"/>
        <w:ind w:left="6804"/>
        <w:jc w:val="both"/>
        <w:rPr>
          <w:rFonts w:ascii="Calibri" w:hAnsi="Calibri" w:cs="Calibri"/>
          <w:b w:val="0"/>
          <w:sz w:val="20"/>
          <w:szCs w:val="20"/>
          <w:lang w:val="pl-PL"/>
        </w:rPr>
      </w:pPr>
    </w:p>
    <w:p w14:paraId="7E38C64B" w14:textId="77777777" w:rsidR="000F2FE4" w:rsidRPr="000F2C0D" w:rsidRDefault="000F2FE4" w:rsidP="000F2FE4">
      <w:pPr>
        <w:pStyle w:val="Tytu"/>
        <w:ind w:left="5812" w:hanging="1134"/>
        <w:jc w:val="both"/>
        <w:rPr>
          <w:rFonts w:ascii="Calibri" w:hAnsi="Calibri" w:cs="Calibri"/>
          <w:b w:val="0"/>
          <w:sz w:val="20"/>
          <w:szCs w:val="20"/>
          <w:lang w:val="pl-PL"/>
        </w:rPr>
      </w:pPr>
      <w:r>
        <w:rPr>
          <w:rFonts w:ascii="Calibri" w:hAnsi="Calibri" w:cs="Calibri"/>
          <w:b w:val="0"/>
          <w:sz w:val="20"/>
          <w:szCs w:val="20"/>
          <w:lang w:val="pl-PL"/>
        </w:rPr>
        <w:t xml:space="preserve">  WICEPREZES ZARZĄDU                  </w:t>
      </w:r>
      <w:r w:rsidRPr="000F2C0D">
        <w:rPr>
          <w:rFonts w:ascii="Calibri" w:hAnsi="Calibri" w:cs="Calibri"/>
          <w:b w:val="0"/>
          <w:sz w:val="20"/>
          <w:szCs w:val="20"/>
          <w:lang w:val="pl-PL"/>
        </w:rPr>
        <w:t>PREZES ZARZĄDU</w:t>
      </w:r>
    </w:p>
    <w:p w14:paraId="631C1C89" w14:textId="77777777" w:rsidR="000F2FE4" w:rsidRPr="000F2C0D" w:rsidRDefault="000F2FE4" w:rsidP="000F2FE4">
      <w:pPr>
        <w:pStyle w:val="Tytu"/>
        <w:ind w:left="5812" w:firstLine="992"/>
        <w:jc w:val="both"/>
        <w:rPr>
          <w:rFonts w:ascii="Calibri" w:hAnsi="Calibri" w:cs="Calibri"/>
          <w:b w:val="0"/>
          <w:sz w:val="20"/>
          <w:szCs w:val="20"/>
          <w:lang w:val="pl-PL"/>
        </w:rPr>
      </w:pPr>
    </w:p>
    <w:p w14:paraId="487FA62F" w14:textId="77777777" w:rsidR="000F2FE4" w:rsidRPr="000F2C0D" w:rsidRDefault="000F2FE4" w:rsidP="000F2FE4">
      <w:pPr>
        <w:pStyle w:val="Tytu"/>
        <w:ind w:left="5812" w:firstLine="992"/>
        <w:jc w:val="both"/>
        <w:rPr>
          <w:rFonts w:ascii="Calibri" w:hAnsi="Calibri" w:cs="Calibri"/>
          <w:b w:val="0"/>
          <w:sz w:val="20"/>
          <w:szCs w:val="20"/>
          <w:lang w:val="pl-PL"/>
        </w:rPr>
      </w:pPr>
    </w:p>
    <w:p w14:paraId="641740EC" w14:textId="77777777" w:rsidR="000F2FE4" w:rsidRDefault="000F2FE4" w:rsidP="000F2FE4">
      <w:pPr>
        <w:pStyle w:val="Tytu"/>
        <w:ind w:left="4254" w:firstLine="709"/>
        <w:jc w:val="both"/>
        <w:rPr>
          <w:rFonts w:ascii="Calibri" w:hAnsi="Calibri" w:cs="Calibri"/>
          <w:b w:val="0"/>
          <w:sz w:val="20"/>
          <w:szCs w:val="20"/>
          <w:lang w:val="pl-PL"/>
        </w:rPr>
      </w:pPr>
      <w:r>
        <w:rPr>
          <w:rFonts w:ascii="Calibri" w:hAnsi="Calibri" w:cs="Calibri"/>
          <w:b w:val="0"/>
          <w:sz w:val="20"/>
          <w:szCs w:val="20"/>
          <w:lang w:val="pl-PL"/>
        </w:rPr>
        <w:t xml:space="preserve">Tomasz Pasikowski                       Michał </w:t>
      </w:r>
      <w:proofErr w:type="spellStart"/>
      <w:r>
        <w:rPr>
          <w:rFonts w:ascii="Calibri" w:hAnsi="Calibri" w:cs="Calibri"/>
          <w:b w:val="0"/>
          <w:sz w:val="20"/>
          <w:szCs w:val="20"/>
          <w:lang w:val="pl-PL"/>
        </w:rPr>
        <w:t>Korolko</w:t>
      </w:r>
      <w:proofErr w:type="spellEnd"/>
    </w:p>
    <w:p w14:paraId="6B22947E" w14:textId="77777777" w:rsidR="000F2FE4" w:rsidRDefault="000F2FE4" w:rsidP="000F2FE4">
      <w:pPr>
        <w:pStyle w:val="Tytu"/>
        <w:ind w:left="5812" w:firstLine="992"/>
        <w:jc w:val="both"/>
        <w:rPr>
          <w:rFonts w:ascii="Calibri" w:hAnsi="Calibri" w:cs="Calibri"/>
          <w:b w:val="0"/>
          <w:sz w:val="20"/>
          <w:szCs w:val="20"/>
          <w:lang w:val="pl-PL"/>
        </w:rPr>
      </w:pPr>
    </w:p>
    <w:p w14:paraId="28A7A228" w14:textId="77777777" w:rsidR="000F2FE4" w:rsidRDefault="000F2FE4" w:rsidP="000F2FE4">
      <w:pPr>
        <w:pStyle w:val="Tytu"/>
        <w:ind w:left="5812" w:firstLine="992"/>
        <w:jc w:val="both"/>
        <w:rPr>
          <w:rFonts w:ascii="Calibri" w:hAnsi="Calibri" w:cs="Calibri"/>
          <w:b w:val="0"/>
          <w:sz w:val="20"/>
          <w:szCs w:val="20"/>
          <w:lang w:val="pl-PL"/>
        </w:rPr>
      </w:pPr>
    </w:p>
    <w:p w14:paraId="4204A017" w14:textId="77777777" w:rsidR="000F2FE4" w:rsidRDefault="000F2FE4" w:rsidP="000F2FE4">
      <w:pPr>
        <w:pStyle w:val="Tytu"/>
        <w:ind w:left="5812" w:firstLine="992"/>
        <w:jc w:val="both"/>
        <w:rPr>
          <w:rFonts w:ascii="Calibri" w:hAnsi="Calibri" w:cs="Calibri"/>
          <w:b w:val="0"/>
          <w:sz w:val="20"/>
          <w:szCs w:val="20"/>
          <w:lang w:val="pl-PL"/>
        </w:rPr>
      </w:pPr>
    </w:p>
    <w:p w14:paraId="467E57BD" w14:textId="77777777" w:rsidR="000F2FE4" w:rsidRDefault="000F2FE4" w:rsidP="000F2FE4">
      <w:pPr>
        <w:pStyle w:val="Tytu"/>
        <w:ind w:left="5812" w:firstLine="992"/>
        <w:jc w:val="both"/>
        <w:rPr>
          <w:rFonts w:ascii="Calibri" w:hAnsi="Calibri" w:cs="Calibri"/>
          <w:b w:val="0"/>
          <w:sz w:val="20"/>
          <w:szCs w:val="20"/>
          <w:lang w:val="pl-PL"/>
        </w:rPr>
      </w:pPr>
    </w:p>
    <w:p w14:paraId="77F8CF24" w14:textId="77777777" w:rsidR="000F2FE4" w:rsidRPr="000F2C0D" w:rsidRDefault="000F2FE4" w:rsidP="000F2FE4">
      <w:pPr>
        <w:pStyle w:val="Tytu"/>
        <w:ind w:left="5812" w:firstLine="992"/>
        <w:jc w:val="both"/>
        <w:rPr>
          <w:rFonts w:ascii="Calibri" w:hAnsi="Calibri" w:cs="Calibri"/>
          <w:b w:val="0"/>
          <w:sz w:val="20"/>
          <w:szCs w:val="20"/>
          <w:lang w:val="pl-PL"/>
        </w:rPr>
      </w:pPr>
      <w:r>
        <w:rPr>
          <w:rFonts w:ascii="Calibri" w:hAnsi="Calibri" w:cs="Calibri"/>
          <w:b w:val="0"/>
          <w:sz w:val="20"/>
          <w:szCs w:val="20"/>
          <w:lang w:val="pl-PL"/>
        </w:rPr>
        <w:t xml:space="preserve">   </w:t>
      </w:r>
    </w:p>
    <w:p w14:paraId="1F2F7DFC" w14:textId="77777777" w:rsidR="000F2FE4" w:rsidRPr="00254DEA" w:rsidRDefault="000F2FE4" w:rsidP="000F2FE4">
      <w:pPr>
        <w:pStyle w:val="Tekstpodstawowy3"/>
        <w:ind w:left="5812"/>
        <w:rPr>
          <w:rFonts w:ascii="Calibri" w:hAnsi="Calibri" w:cs="Calibri"/>
          <w:b/>
          <w:color w:val="365F91"/>
          <w:sz w:val="20"/>
          <w:szCs w:val="20"/>
        </w:rPr>
      </w:pPr>
    </w:p>
    <w:p w14:paraId="7C00E138" w14:textId="77777777" w:rsidR="000F2FE4" w:rsidRPr="00254DEA" w:rsidRDefault="000F2FE4" w:rsidP="000F2FE4">
      <w:pPr>
        <w:pStyle w:val="Tekstpodstawowy3"/>
        <w:jc w:val="center"/>
        <w:rPr>
          <w:rFonts w:ascii="Calibri" w:hAnsi="Calibri" w:cs="Calibri"/>
          <w:b/>
          <w:color w:val="365F91"/>
          <w:sz w:val="20"/>
          <w:szCs w:val="20"/>
        </w:rPr>
      </w:pPr>
    </w:p>
    <w:p w14:paraId="48CD15C8" w14:textId="77777777" w:rsidR="000F2FE4" w:rsidRPr="00254DEA" w:rsidRDefault="000F2FE4" w:rsidP="000F2FE4">
      <w:pPr>
        <w:pStyle w:val="Tekstpodstawowy3"/>
        <w:jc w:val="center"/>
        <w:rPr>
          <w:rFonts w:ascii="Calibri" w:hAnsi="Calibri" w:cs="Calibri"/>
          <w:b/>
          <w:sz w:val="20"/>
          <w:szCs w:val="20"/>
        </w:rPr>
      </w:pPr>
      <w:r w:rsidRPr="00254DEA">
        <w:rPr>
          <w:rFonts w:ascii="Calibri" w:hAnsi="Calibri" w:cs="Calibri"/>
          <w:b/>
          <w:color w:val="365F91"/>
          <w:sz w:val="20"/>
          <w:szCs w:val="20"/>
        </w:rPr>
        <w:br w:type="page"/>
      </w:r>
      <w:r w:rsidRPr="00254DEA">
        <w:rPr>
          <w:rFonts w:ascii="Calibri" w:hAnsi="Calibri" w:cs="Calibri"/>
          <w:b/>
          <w:sz w:val="20"/>
          <w:szCs w:val="20"/>
        </w:rPr>
        <w:lastRenderedPageBreak/>
        <w:t>SPIS TREŚCI</w:t>
      </w:r>
    </w:p>
    <w:p w14:paraId="7EC97DFB" w14:textId="77777777" w:rsidR="000F2FE4" w:rsidRPr="00254DEA" w:rsidRDefault="000F2FE4" w:rsidP="000F2FE4">
      <w:pPr>
        <w:pStyle w:val="Tekstpodstawowy3"/>
        <w:jc w:val="center"/>
        <w:rPr>
          <w:rFonts w:ascii="Calibri" w:hAnsi="Calibri" w:cs="Calibri"/>
          <w:b/>
          <w:color w:val="365F91"/>
          <w:sz w:val="20"/>
          <w:szCs w:val="20"/>
        </w:rPr>
      </w:pPr>
    </w:p>
    <w:p w14:paraId="12F30EB5" w14:textId="77777777" w:rsidR="000F2FE4" w:rsidRPr="0065651B" w:rsidRDefault="000F2FE4" w:rsidP="000F2FE4">
      <w:pPr>
        <w:pStyle w:val="Tekstpodstawowy3"/>
        <w:jc w:val="center"/>
        <w:rPr>
          <w:rFonts w:ascii="Calibri" w:hAnsi="Calibri" w:cs="Calibri"/>
          <w:b/>
          <w:color w:val="365F91"/>
          <w:sz w:val="22"/>
          <w:szCs w:val="20"/>
        </w:rPr>
      </w:pPr>
    </w:p>
    <w:p w14:paraId="4DF7BC8E" w14:textId="77777777" w:rsidR="00214033" w:rsidRDefault="000F2FE4">
      <w:pPr>
        <w:pStyle w:val="Spistreci1"/>
        <w:rPr>
          <w:rFonts w:asciiTheme="minorHAnsi" w:eastAsiaTheme="minorEastAsia" w:hAnsiTheme="minorHAnsi" w:cstheme="minorBidi"/>
          <w:sz w:val="22"/>
        </w:rPr>
      </w:pPr>
      <w:r w:rsidRPr="0065651B">
        <w:rPr>
          <w:rFonts w:ascii="Calibri" w:hAnsi="Calibri" w:cs="Calibri"/>
          <w:color w:val="365F91"/>
          <w:sz w:val="22"/>
        </w:rPr>
        <w:fldChar w:fldCharType="begin"/>
      </w:r>
      <w:r w:rsidRPr="0065651B">
        <w:rPr>
          <w:rFonts w:ascii="Calibri" w:hAnsi="Calibri" w:cs="Calibri"/>
          <w:color w:val="365F91"/>
          <w:sz w:val="22"/>
        </w:rPr>
        <w:instrText xml:space="preserve"> TOC \o "1-3" \h \z \u </w:instrText>
      </w:r>
      <w:r w:rsidRPr="0065651B">
        <w:rPr>
          <w:rFonts w:ascii="Calibri" w:hAnsi="Calibri" w:cs="Calibri"/>
          <w:color w:val="365F91"/>
          <w:sz w:val="22"/>
        </w:rPr>
        <w:fldChar w:fldCharType="separate"/>
      </w:r>
      <w:hyperlink w:anchor="_Toc524351065" w:history="1">
        <w:r w:rsidR="00214033" w:rsidRPr="00DE34A2">
          <w:rPr>
            <w:rStyle w:val="Hipercze"/>
            <w:rFonts w:cs="Tahoma"/>
            <w:smallCaps/>
          </w:rPr>
          <w:t>1.</w:t>
        </w:r>
        <w:r w:rsidR="00214033">
          <w:rPr>
            <w:rFonts w:asciiTheme="minorHAnsi" w:eastAsiaTheme="minorEastAsia" w:hAnsiTheme="minorHAnsi" w:cstheme="minorBidi"/>
            <w:sz w:val="22"/>
          </w:rPr>
          <w:tab/>
        </w:r>
        <w:r w:rsidR="00214033" w:rsidRPr="00DE34A2">
          <w:rPr>
            <w:rStyle w:val="Hipercze"/>
            <w:rFonts w:cs="Calibri"/>
            <w:smallCaps/>
          </w:rPr>
          <w:t>Definicje.</w:t>
        </w:r>
        <w:r w:rsidR="00214033">
          <w:rPr>
            <w:webHidden/>
          </w:rPr>
          <w:tab/>
        </w:r>
        <w:r w:rsidR="00214033">
          <w:rPr>
            <w:webHidden/>
          </w:rPr>
          <w:fldChar w:fldCharType="begin"/>
        </w:r>
        <w:r w:rsidR="00214033">
          <w:rPr>
            <w:webHidden/>
          </w:rPr>
          <w:instrText xml:space="preserve"> PAGEREF _Toc524351065 \h </w:instrText>
        </w:r>
        <w:r w:rsidR="00214033">
          <w:rPr>
            <w:webHidden/>
          </w:rPr>
        </w:r>
        <w:r w:rsidR="00214033">
          <w:rPr>
            <w:webHidden/>
          </w:rPr>
          <w:fldChar w:fldCharType="separate"/>
        </w:r>
        <w:r w:rsidR="00214033">
          <w:rPr>
            <w:webHidden/>
          </w:rPr>
          <w:t>3</w:t>
        </w:r>
        <w:r w:rsidR="00214033">
          <w:rPr>
            <w:webHidden/>
          </w:rPr>
          <w:fldChar w:fldCharType="end"/>
        </w:r>
      </w:hyperlink>
    </w:p>
    <w:p w14:paraId="340976DE" w14:textId="77777777" w:rsidR="00214033" w:rsidRDefault="000A72CF">
      <w:pPr>
        <w:pStyle w:val="Spistreci1"/>
        <w:rPr>
          <w:rFonts w:asciiTheme="minorHAnsi" w:eastAsiaTheme="minorEastAsia" w:hAnsiTheme="minorHAnsi" w:cstheme="minorBidi"/>
          <w:sz w:val="22"/>
        </w:rPr>
      </w:pPr>
      <w:hyperlink w:anchor="_Toc524351066" w:history="1">
        <w:r w:rsidR="00214033" w:rsidRPr="00DE34A2">
          <w:rPr>
            <w:rStyle w:val="Hipercze"/>
            <w:rFonts w:cs="Tahoma"/>
            <w:smallCaps/>
          </w:rPr>
          <w:t>2.</w:t>
        </w:r>
        <w:r w:rsidR="00214033">
          <w:rPr>
            <w:rFonts w:asciiTheme="minorHAnsi" w:eastAsiaTheme="minorEastAsia" w:hAnsiTheme="minorHAnsi" w:cstheme="minorBidi"/>
            <w:sz w:val="22"/>
          </w:rPr>
          <w:tab/>
        </w:r>
        <w:r w:rsidR="00214033" w:rsidRPr="00DE34A2">
          <w:rPr>
            <w:rStyle w:val="Hipercze"/>
            <w:rFonts w:cs="Calibri"/>
            <w:smallCaps/>
          </w:rPr>
          <w:t>Tryb udzielania zamówienia.</w:t>
        </w:r>
        <w:r w:rsidR="00214033">
          <w:rPr>
            <w:webHidden/>
          </w:rPr>
          <w:tab/>
        </w:r>
        <w:r w:rsidR="00214033">
          <w:rPr>
            <w:webHidden/>
          </w:rPr>
          <w:fldChar w:fldCharType="begin"/>
        </w:r>
        <w:r w:rsidR="00214033">
          <w:rPr>
            <w:webHidden/>
          </w:rPr>
          <w:instrText xml:space="preserve"> PAGEREF _Toc524351066 \h </w:instrText>
        </w:r>
        <w:r w:rsidR="00214033">
          <w:rPr>
            <w:webHidden/>
          </w:rPr>
        </w:r>
        <w:r w:rsidR="00214033">
          <w:rPr>
            <w:webHidden/>
          </w:rPr>
          <w:fldChar w:fldCharType="separate"/>
        </w:r>
        <w:r w:rsidR="00214033">
          <w:rPr>
            <w:webHidden/>
          </w:rPr>
          <w:t>3</w:t>
        </w:r>
        <w:r w:rsidR="00214033">
          <w:rPr>
            <w:webHidden/>
          </w:rPr>
          <w:fldChar w:fldCharType="end"/>
        </w:r>
      </w:hyperlink>
    </w:p>
    <w:p w14:paraId="6A21EFF9" w14:textId="77777777" w:rsidR="00214033" w:rsidRDefault="000A72CF">
      <w:pPr>
        <w:pStyle w:val="Spistreci1"/>
        <w:rPr>
          <w:rFonts w:asciiTheme="minorHAnsi" w:eastAsiaTheme="minorEastAsia" w:hAnsiTheme="minorHAnsi" w:cstheme="minorBidi"/>
          <w:sz w:val="22"/>
        </w:rPr>
      </w:pPr>
      <w:hyperlink w:anchor="_Toc524351067" w:history="1">
        <w:r w:rsidR="00214033" w:rsidRPr="00DE34A2">
          <w:rPr>
            <w:rStyle w:val="Hipercze"/>
            <w:rFonts w:cs="Tahoma"/>
            <w:smallCaps/>
          </w:rPr>
          <w:t>3.</w:t>
        </w:r>
        <w:r w:rsidR="00214033">
          <w:rPr>
            <w:rFonts w:asciiTheme="minorHAnsi" w:eastAsiaTheme="minorEastAsia" w:hAnsiTheme="minorHAnsi" w:cstheme="minorBidi"/>
            <w:sz w:val="22"/>
          </w:rPr>
          <w:tab/>
        </w:r>
        <w:r w:rsidR="00214033" w:rsidRPr="00DE34A2">
          <w:rPr>
            <w:rStyle w:val="Hipercze"/>
            <w:rFonts w:cs="Calibri"/>
            <w:smallCaps/>
          </w:rPr>
          <w:t>Język, w którym prowadzone jest postępowanie</w:t>
        </w:r>
        <w:r w:rsidR="00214033">
          <w:rPr>
            <w:webHidden/>
          </w:rPr>
          <w:tab/>
        </w:r>
        <w:r w:rsidR="00214033">
          <w:rPr>
            <w:webHidden/>
          </w:rPr>
          <w:fldChar w:fldCharType="begin"/>
        </w:r>
        <w:r w:rsidR="00214033">
          <w:rPr>
            <w:webHidden/>
          </w:rPr>
          <w:instrText xml:space="preserve"> PAGEREF _Toc524351067 \h </w:instrText>
        </w:r>
        <w:r w:rsidR="00214033">
          <w:rPr>
            <w:webHidden/>
          </w:rPr>
        </w:r>
        <w:r w:rsidR="00214033">
          <w:rPr>
            <w:webHidden/>
          </w:rPr>
          <w:fldChar w:fldCharType="separate"/>
        </w:r>
        <w:r w:rsidR="00214033">
          <w:rPr>
            <w:webHidden/>
          </w:rPr>
          <w:t>3</w:t>
        </w:r>
        <w:r w:rsidR="00214033">
          <w:rPr>
            <w:webHidden/>
          </w:rPr>
          <w:fldChar w:fldCharType="end"/>
        </w:r>
      </w:hyperlink>
    </w:p>
    <w:p w14:paraId="33000EAE" w14:textId="77777777" w:rsidR="00214033" w:rsidRDefault="000A72CF">
      <w:pPr>
        <w:pStyle w:val="Spistreci1"/>
        <w:rPr>
          <w:rFonts w:asciiTheme="minorHAnsi" w:eastAsiaTheme="minorEastAsia" w:hAnsiTheme="minorHAnsi" w:cstheme="minorBidi"/>
          <w:sz w:val="22"/>
        </w:rPr>
      </w:pPr>
      <w:hyperlink w:anchor="_Toc524351068" w:history="1">
        <w:r w:rsidR="00214033" w:rsidRPr="00DE34A2">
          <w:rPr>
            <w:rStyle w:val="Hipercze"/>
            <w:rFonts w:cs="Tahoma"/>
            <w:smallCaps/>
          </w:rPr>
          <w:t>4.</w:t>
        </w:r>
        <w:r w:rsidR="00214033">
          <w:rPr>
            <w:rFonts w:asciiTheme="minorHAnsi" w:eastAsiaTheme="minorEastAsia" w:hAnsiTheme="minorHAnsi" w:cstheme="minorBidi"/>
            <w:sz w:val="22"/>
          </w:rPr>
          <w:tab/>
        </w:r>
        <w:r w:rsidR="00214033" w:rsidRPr="00DE34A2">
          <w:rPr>
            <w:rStyle w:val="Hipercze"/>
            <w:rFonts w:cs="Calibri"/>
            <w:smallCaps/>
          </w:rPr>
          <w:t>Opis przedmiotu zamówienia</w:t>
        </w:r>
        <w:r w:rsidR="00214033">
          <w:rPr>
            <w:webHidden/>
          </w:rPr>
          <w:tab/>
        </w:r>
        <w:r w:rsidR="00214033">
          <w:rPr>
            <w:webHidden/>
          </w:rPr>
          <w:fldChar w:fldCharType="begin"/>
        </w:r>
        <w:r w:rsidR="00214033">
          <w:rPr>
            <w:webHidden/>
          </w:rPr>
          <w:instrText xml:space="preserve"> PAGEREF _Toc524351068 \h </w:instrText>
        </w:r>
        <w:r w:rsidR="00214033">
          <w:rPr>
            <w:webHidden/>
          </w:rPr>
        </w:r>
        <w:r w:rsidR="00214033">
          <w:rPr>
            <w:webHidden/>
          </w:rPr>
          <w:fldChar w:fldCharType="separate"/>
        </w:r>
        <w:r w:rsidR="00214033">
          <w:rPr>
            <w:webHidden/>
          </w:rPr>
          <w:t>3</w:t>
        </w:r>
        <w:r w:rsidR="00214033">
          <w:rPr>
            <w:webHidden/>
          </w:rPr>
          <w:fldChar w:fldCharType="end"/>
        </w:r>
      </w:hyperlink>
    </w:p>
    <w:p w14:paraId="24400048" w14:textId="77777777" w:rsidR="00214033" w:rsidRDefault="000A72CF">
      <w:pPr>
        <w:pStyle w:val="Spistreci1"/>
        <w:rPr>
          <w:rFonts w:asciiTheme="minorHAnsi" w:eastAsiaTheme="minorEastAsia" w:hAnsiTheme="minorHAnsi" w:cstheme="minorBidi"/>
          <w:sz w:val="22"/>
        </w:rPr>
      </w:pPr>
      <w:hyperlink w:anchor="_Toc524351069" w:history="1">
        <w:r w:rsidR="00214033" w:rsidRPr="00DE34A2">
          <w:rPr>
            <w:rStyle w:val="Hipercze"/>
            <w:rFonts w:cs="Tahoma"/>
            <w:smallCaps/>
          </w:rPr>
          <w:t>5.</w:t>
        </w:r>
        <w:r w:rsidR="00214033">
          <w:rPr>
            <w:rFonts w:asciiTheme="minorHAnsi" w:eastAsiaTheme="minorEastAsia" w:hAnsiTheme="minorHAnsi" w:cstheme="minorBidi"/>
            <w:sz w:val="22"/>
          </w:rPr>
          <w:tab/>
        </w:r>
        <w:r w:rsidR="00214033" w:rsidRPr="00DE34A2">
          <w:rPr>
            <w:rStyle w:val="Hipercze"/>
            <w:rFonts w:cs="Calibri"/>
            <w:smallCaps/>
          </w:rPr>
          <w:t>Zamówienia częściowe.</w:t>
        </w:r>
        <w:r w:rsidR="00214033">
          <w:rPr>
            <w:webHidden/>
          </w:rPr>
          <w:tab/>
        </w:r>
        <w:r w:rsidR="00214033">
          <w:rPr>
            <w:webHidden/>
          </w:rPr>
          <w:fldChar w:fldCharType="begin"/>
        </w:r>
        <w:r w:rsidR="00214033">
          <w:rPr>
            <w:webHidden/>
          </w:rPr>
          <w:instrText xml:space="preserve"> PAGEREF _Toc524351069 \h </w:instrText>
        </w:r>
        <w:r w:rsidR="00214033">
          <w:rPr>
            <w:webHidden/>
          </w:rPr>
        </w:r>
        <w:r w:rsidR="00214033">
          <w:rPr>
            <w:webHidden/>
          </w:rPr>
          <w:fldChar w:fldCharType="separate"/>
        </w:r>
        <w:r w:rsidR="00214033">
          <w:rPr>
            <w:webHidden/>
          </w:rPr>
          <w:t>5</w:t>
        </w:r>
        <w:r w:rsidR="00214033">
          <w:rPr>
            <w:webHidden/>
          </w:rPr>
          <w:fldChar w:fldCharType="end"/>
        </w:r>
      </w:hyperlink>
    </w:p>
    <w:p w14:paraId="4657802E" w14:textId="77777777" w:rsidR="00214033" w:rsidRDefault="000A72CF">
      <w:pPr>
        <w:pStyle w:val="Spistreci1"/>
        <w:rPr>
          <w:rFonts w:asciiTheme="minorHAnsi" w:eastAsiaTheme="minorEastAsia" w:hAnsiTheme="minorHAnsi" w:cstheme="minorBidi"/>
          <w:sz w:val="22"/>
        </w:rPr>
      </w:pPr>
      <w:hyperlink w:anchor="_Toc524351070" w:history="1">
        <w:r w:rsidR="00214033" w:rsidRPr="00DE34A2">
          <w:rPr>
            <w:rStyle w:val="Hipercze"/>
            <w:rFonts w:cs="Tahoma"/>
            <w:smallCaps/>
          </w:rPr>
          <w:t>6.</w:t>
        </w:r>
        <w:r w:rsidR="00214033">
          <w:rPr>
            <w:rFonts w:asciiTheme="minorHAnsi" w:eastAsiaTheme="minorEastAsia" w:hAnsiTheme="minorHAnsi" w:cstheme="minorBidi"/>
            <w:sz w:val="22"/>
          </w:rPr>
          <w:tab/>
        </w:r>
        <w:r w:rsidR="00214033" w:rsidRPr="00DE34A2">
          <w:rPr>
            <w:rStyle w:val="Hipercze"/>
            <w:rFonts w:cs="Calibri"/>
            <w:smallCaps/>
          </w:rPr>
          <w:t>Zamówienia uzupełniające.</w:t>
        </w:r>
        <w:r w:rsidR="00214033">
          <w:rPr>
            <w:webHidden/>
          </w:rPr>
          <w:tab/>
        </w:r>
        <w:r w:rsidR="00214033">
          <w:rPr>
            <w:webHidden/>
          </w:rPr>
          <w:fldChar w:fldCharType="begin"/>
        </w:r>
        <w:r w:rsidR="00214033">
          <w:rPr>
            <w:webHidden/>
          </w:rPr>
          <w:instrText xml:space="preserve"> PAGEREF _Toc524351070 \h </w:instrText>
        </w:r>
        <w:r w:rsidR="00214033">
          <w:rPr>
            <w:webHidden/>
          </w:rPr>
        </w:r>
        <w:r w:rsidR="00214033">
          <w:rPr>
            <w:webHidden/>
          </w:rPr>
          <w:fldChar w:fldCharType="separate"/>
        </w:r>
        <w:r w:rsidR="00214033">
          <w:rPr>
            <w:webHidden/>
          </w:rPr>
          <w:t>5</w:t>
        </w:r>
        <w:r w:rsidR="00214033">
          <w:rPr>
            <w:webHidden/>
          </w:rPr>
          <w:fldChar w:fldCharType="end"/>
        </w:r>
      </w:hyperlink>
    </w:p>
    <w:p w14:paraId="25DD3D21" w14:textId="77777777" w:rsidR="00214033" w:rsidRDefault="000A72CF">
      <w:pPr>
        <w:pStyle w:val="Spistreci1"/>
        <w:rPr>
          <w:rFonts w:asciiTheme="minorHAnsi" w:eastAsiaTheme="minorEastAsia" w:hAnsiTheme="minorHAnsi" w:cstheme="minorBidi"/>
          <w:sz w:val="22"/>
        </w:rPr>
      </w:pPr>
      <w:hyperlink w:anchor="_Toc524351071" w:history="1">
        <w:r w:rsidR="00214033" w:rsidRPr="00DE34A2">
          <w:rPr>
            <w:rStyle w:val="Hipercze"/>
            <w:rFonts w:cs="Tahoma"/>
            <w:smallCaps/>
          </w:rPr>
          <w:t>7.</w:t>
        </w:r>
        <w:r w:rsidR="00214033">
          <w:rPr>
            <w:rFonts w:asciiTheme="minorHAnsi" w:eastAsiaTheme="minorEastAsia" w:hAnsiTheme="minorHAnsi" w:cstheme="minorBidi"/>
            <w:sz w:val="22"/>
          </w:rPr>
          <w:tab/>
        </w:r>
        <w:r w:rsidR="00214033" w:rsidRPr="00DE34A2">
          <w:rPr>
            <w:rStyle w:val="Hipercze"/>
            <w:rFonts w:cs="Calibri"/>
            <w:smallCaps/>
          </w:rPr>
          <w:t>Informacje o ofercie wariantowej, umowie ramowej i aukcji elektronicznej.</w:t>
        </w:r>
        <w:r w:rsidR="00214033">
          <w:rPr>
            <w:webHidden/>
          </w:rPr>
          <w:tab/>
        </w:r>
        <w:r w:rsidR="00214033">
          <w:rPr>
            <w:webHidden/>
          </w:rPr>
          <w:fldChar w:fldCharType="begin"/>
        </w:r>
        <w:r w:rsidR="00214033">
          <w:rPr>
            <w:webHidden/>
          </w:rPr>
          <w:instrText xml:space="preserve"> PAGEREF _Toc524351071 \h </w:instrText>
        </w:r>
        <w:r w:rsidR="00214033">
          <w:rPr>
            <w:webHidden/>
          </w:rPr>
        </w:r>
        <w:r w:rsidR="00214033">
          <w:rPr>
            <w:webHidden/>
          </w:rPr>
          <w:fldChar w:fldCharType="separate"/>
        </w:r>
        <w:r w:rsidR="00214033">
          <w:rPr>
            <w:webHidden/>
          </w:rPr>
          <w:t>5</w:t>
        </w:r>
        <w:r w:rsidR="00214033">
          <w:rPr>
            <w:webHidden/>
          </w:rPr>
          <w:fldChar w:fldCharType="end"/>
        </w:r>
      </w:hyperlink>
    </w:p>
    <w:p w14:paraId="337EDB5A" w14:textId="77777777" w:rsidR="00214033" w:rsidRDefault="000A72CF">
      <w:pPr>
        <w:pStyle w:val="Spistreci1"/>
        <w:rPr>
          <w:rFonts w:asciiTheme="minorHAnsi" w:eastAsiaTheme="minorEastAsia" w:hAnsiTheme="minorHAnsi" w:cstheme="minorBidi"/>
          <w:sz w:val="22"/>
        </w:rPr>
      </w:pPr>
      <w:hyperlink w:anchor="_Toc524351072" w:history="1">
        <w:r w:rsidR="00214033" w:rsidRPr="00DE34A2">
          <w:rPr>
            <w:rStyle w:val="Hipercze"/>
            <w:rFonts w:cs="Tahoma"/>
            <w:smallCaps/>
          </w:rPr>
          <w:t>8.</w:t>
        </w:r>
        <w:r w:rsidR="00214033">
          <w:rPr>
            <w:rFonts w:asciiTheme="minorHAnsi" w:eastAsiaTheme="minorEastAsia" w:hAnsiTheme="minorHAnsi" w:cstheme="minorBidi"/>
            <w:sz w:val="22"/>
          </w:rPr>
          <w:tab/>
        </w:r>
        <w:r w:rsidR="00214033" w:rsidRPr="00DE34A2">
          <w:rPr>
            <w:rStyle w:val="Hipercze"/>
            <w:rFonts w:cs="Calibri"/>
            <w:smallCaps/>
          </w:rPr>
          <w:t>Podwykonawstwo.</w:t>
        </w:r>
        <w:r w:rsidR="00214033">
          <w:rPr>
            <w:webHidden/>
          </w:rPr>
          <w:tab/>
        </w:r>
        <w:r w:rsidR="00214033">
          <w:rPr>
            <w:webHidden/>
          </w:rPr>
          <w:fldChar w:fldCharType="begin"/>
        </w:r>
        <w:r w:rsidR="00214033">
          <w:rPr>
            <w:webHidden/>
          </w:rPr>
          <w:instrText xml:space="preserve"> PAGEREF _Toc524351072 \h </w:instrText>
        </w:r>
        <w:r w:rsidR="00214033">
          <w:rPr>
            <w:webHidden/>
          </w:rPr>
        </w:r>
        <w:r w:rsidR="00214033">
          <w:rPr>
            <w:webHidden/>
          </w:rPr>
          <w:fldChar w:fldCharType="separate"/>
        </w:r>
        <w:r w:rsidR="00214033">
          <w:rPr>
            <w:webHidden/>
          </w:rPr>
          <w:t>5</w:t>
        </w:r>
        <w:r w:rsidR="00214033">
          <w:rPr>
            <w:webHidden/>
          </w:rPr>
          <w:fldChar w:fldCharType="end"/>
        </w:r>
      </w:hyperlink>
    </w:p>
    <w:p w14:paraId="24B1E6A9" w14:textId="77777777" w:rsidR="00214033" w:rsidRDefault="000A72CF">
      <w:pPr>
        <w:pStyle w:val="Spistreci1"/>
        <w:rPr>
          <w:rFonts w:asciiTheme="minorHAnsi" w:eastAsiaTheme="minorEastAsia" w:hAnsiTheme="minorHAnsi" w:cstheme="minorBidi"/>
          <w:sz w:val="22"/>
        </w:rPr>
      </w:pPr>
      <w:hyperlink w:anchor="_Toc524351073" w:history="1">
        <w:r w:rsidR="00214033" w:rsidRPr="00DE34A2">
          <w:rPr>
            <w:rStyle w:val="Hipercze"/>
            <w:rFonts w:cs="Tahoma"/>
            <w:smallCaps/>
          </w:rPr>
          <w:t>9.</w:t>
        </w:r>
        <w:r w:rsidR="00214033">
          <w:rPr>
            <w:rFonts w:asciiTheme="minorHAnsi" w:eastAsiaTheme="minorEastAsia" w:hAnsiTheme="minorHAnsi" w:cstheme="minorBidi"/>
            <w:sz w:val="22"/>
          </w:rPr>
          <w:tab/>
        </w:r>
        <w:r w:rsidR="00214033" w:rsidRPr="00DE34A2">
          <w:rPr>
            <w:rStyle w:val="Hipercze"/>
            <w:rFonts w:cs="Calibri"/>
            <w:smallCaps/>
          </w:rPr>
          <w:t>Termin wykonania zamówienia.</w:t>
        </w:r>
        <w:r w:rsidR="00214033">
          <w:rPr>
            <w:webHidden/>
          </w:rPr>
          <w:tab/>
        </w:r>
        <w:r w:rsidR="00214033">
          <w:rPr>
            <w:webHidden/>
          </w:rPr>
          <w:fldChar w:fldCharType="begin"/>
        </w:r>
        <w:r w:rsidR="00214033">
          <w:rPr>
            <w:webHidden/>
          </w:rPr>
          <w:instrText xml:space="preserve"> PAGEREF _Toc524351073 \h </w:instrText>
        </w:r>
        <w:r w:rsidR="00214033">
          <w:rPr>
            <w:webHidden/>
          </w:rPr>
        </w:r>
        <w:r w:rsidR="00214033">
          <w:rPr>
            <w:webHidden/>
          </w:rPr>
          <w:fldChar w:fldCharType="separate"/>
        </w:r>
        <w:r w:rsidR="00214033">
          <w:rPr>
            <w:webHidden/>
          </w:rPr>
          <w:t>5</w:t>
        </w:r>
        <w:r w:rsidR="00214033">
          <w:rPr>
            <w:webHidden/>
          </w:rPr>
          <w:fldChar w:fldCharType="end"/>
        </w:r>
      </w:hyperlink>
    </w:p>
    <w:p w14:paraId="57EAA880" w14:textId="77777777" w:rsidR="00214033" w:rsidRDefault="000A72CF">
      <w:pPr>
        <w:pStyle w:val="Spistreci1"/>
        <w:rPr>
          <w:rFonts w:asciiTheme="minorHAnsi" w:eastAsiaTheme="minorEastAsia" w:hAnsiTheme="minorHAnsi" w:cstheme="minorBidi"/>
          <w:sz w:val="22"/>
        </w:rPr>
      </w:pPr>
      <w:hyperlink w:anchor="_Toc524351074" w:history="1">
        <w:r w:rsidR="00214033" w:rsidRPr="00DE34A2">
          <w:rPr>
            <w:rStyle w:val="Hipercze"/>
            <w:rFonts w:cs="Tahoma"/>
            <w:smallCaps/>
          </w:rPr>
          <w:t>10.</w:t>
        </w:r>
        <w:r w:rsidR="00214033">
          <w:rPr>
            <w:rFonts w:asciiTheme="minorHAnsi" w:eastAsiaTheme="minorEastAsia" w:hAnsiTheme="minorHAnsi" w:cstheme="minorBidi"/>
            <w:sz w:val="22"/>
          </w:rPr>
          <w:tab/>
        </w:r>
        <w:r w:rsidR="00214033" w:rsidRPr="00DE34A2">
          <w:rPr>
            <w:rStyle w:val="Hipercze"/>
            <w:rFonts w:cs="Calibri"/>
            <w:smallCaps/>
          </w:rPr>
          <w:t>Warunki udziału w postępowaniu oraz opis sposobu dokonywania oceny spełniania tych warunków.</w:t>
        </w:r>
        <w:r w:rsidR="00214033">
          <w:rPr>
            <w:webHidden/>
          </w:rPr>
          <w:tab/>
        </w:r>
        <w:r w:rsidR="00214033">
          <w:rPr>
            <w:webHidden/>
          </w:rPr>
          <w:fldChar w:fldCharType="begin"/>
        </w:r>
        <w:r w:rsidR="00214033">
          <w:rPr>
            <w:webHidden/>
          </w:rPr>
          <w:instrText xml:space="preserve"> PAGEREF _Toc524351074 \h </w:instrText>
        </w:r>
        <w:r w:rsidR="00214033">
          <w:rPr>
            <w:webHidden/>
          </w:rPr>
        </w:r>
        <w:r w:rsidR="00214033">
          <w:rPr>
            <w:webHidden/>
          </w:rPr>
          <w:fldChar w:fldCharType="separate"/>
        </w:r>
        <w:r w:rsidR="00214033">
          <w:rPr>
            <w:webHidden/>
          </w:rPr>
          <w:t>5</w:t>
        </w:r>
        <w:r w:rsidR="00214033">
          <w:rPr>
            <w:webHidden/>
          </w:rPr>
          <w:fldChar w:fldCharType="end"/>
        </w:r>
      </w:hyperlink>
    </w:p>
    <w:p w14:paraId="604F1ECC" w14:textId="77777777" w:rsidR="00214033" w:rsidRDefault="000A72CF">
      <w:pPr>
        <w:pStyle w:val="Spistreci1"/>
        <w:rPr>
          <w:rFonts w:asciiTheme="minorHAnsi" w:eastAsiaTheme="minorEastAsia" w:hAnsiTheme="minorHAnsi" w:cstheme="minorBidi"/>
          <w:sz w:val="22"/>
        </w:rPr>
      </w:pPr>
      <w:hyperlink w:anchor="_Toc524351075" w:history="1">
        <w:r w:rsidR="00214033" w:rsidRPr="00DE34A2">
          <w:rPr>
            <w:rStyle w:val="Hipercze"/>
            <w:rFonts w:cs="Tahoma"/>
            <w:smallCaps/>
          </w:rPr>
          <w:t>11.</w:t>
        </w:r>
        <w:r w:rsidR="00214033">
          <w:rPr>
            <w:rFonts w:asciiTheme="minorHAnsi" w:eastAsiaTheme="minorEastAsia" w:hAnsiTheme="minorHAnsi" w:cstheme="minorBidi"/>
            <w:sz w:val="22"/>
          </w:rPr>
          <w:tab/>
        </w:r>
        <w:r w:rsidR="00214033" w:rsidRPr="00DE34A2">
          <w:rPr>
            <w:rStyle w:val="Hipercze"/>
            <w:smallCaps/>
          </w:rPr>
          <w:t xml:space="preserve">Dokumenty i oświadczenia, </w:t>
        </w:r>
        <w:r w:rsidR="00214033" w:rsidRPr="00DE34A2">
          <w:rPr>
            <w:rStyle w:val="Hipercze"/>
            <w:rFonts w:cs="Calibri"/>
            <w:smallCaps/>
          </w:rPr>
          <w:t>jakie mają dostarczyć wykonawcy w celu potwierdzenia spełniania warunków udziału w postępowaniu, oraz dokumenty potwierdzające brak podstaw do wykluczenia z postępowania na podstawie art. 24 ustawy.</w:t>
        </w:r>
        <w:r w:rsidR="00214033">
          <w:rPr>
            <w:webHidden/>
          </w:rPr>
          <w:tab/>
        </w:r>
        <w:r w:rsidR="00214033">
          <w:rPr>
            <w:webHidden/>
          </w:rPr>
          <w:fldChar w:fldCharType="begin"/>
        </w:r>
        <w:r w:rsidR="00214033">
          <w:rPr>
            <w:webHidden/>
          </w:rPr>
          <w:instrText xml:space="preserve"> PAGEREF _Toc524351075 \h </w:instrText>
        </w:r>
        <w:r w:rsidR="00214033">
          <w:rPr>
            <w:webHidden/>
          </w:rPr>
        </w:r>
        <w:r w:rsidR="00214033">
          <w:rPr>
            <w:webHidden/>
          </w:rPr>
          <w:fldChar w:fldCharType="separate"/>
        </w:r>
        <w:r w:rsidR="00214033">
          <w:rPr>
            <w:webHidden/>
          </w:rPr>
          <w:t>7</w:t>
        </w:r>
        <w:r w:rsidR="00214033">
          <w:rPr>
            <w:webHidden/>
          </w:rPr>
          <w:fldChar w:fldCharType="end"/>
        </w:r>
      </w:hyperlink>
    </w:p>
    <w:p w14:paraId="565D7251" w14:textId="77777777" w:rsidR="00214033" w:rsidRDefault="000A72CF">
      <w:pPr>
        <w:pStyle w:val="Spistreci1"/>
        <w:rPr>
          <w:rFonts w:asciiTheme="minorHAnsi" w:eastAsiaTheme="minorEastAsia" w:hAnsiTheme="minorHAnsi" w:cstheme="minorBidi"/>
          <w:sz w:val="22"/>
        </w:rPr>
      </w:pPr>
      <w:hyperlink w:anchor="_Toc524351076" w:history="1">
        <w:r w:rsidR="00214033" w:rsidRPr="00DE34A2">
          <w:rPr>
            <w:rStyle w:val="Hipercze"/>
            <w:rFonts w:cs="Tahoma"/>
            <w:smallCaps/>
          </w:rPr>
          <w:t>12.</w:t>
        </w:r>
        <w:r w:rsidR="00214033">
          <w:rPr>
            <w:rFonts w:asciiTheme="minorHAnsi" w:eastAsiaTheme="minorEastAsia" w:hAnsiTheme="minorHAnsi" w:cstheme="minorBidi"/>
            <w:sz w:val="22"/>
          </w:rPr>
          <w:tab/>
        </w:r>
        <w:r w:rsidR="00214033" w:rsidRPr="00DE34A2">
          <w:rPr>
            <w:rStyle w:val="Hipercze"/>
            <w:rFonts w:cs="Calibri"/>
            <w:smallCaps/>
          </w:rPr>
          <w:t>Wykonawcy wspólnie ubiegający się o udzielenie zamówienia.</w:t>
        </w:r>
        <w:r w:rsidR="00214033">
          <w:rPr>
            <w:webHidden/>
          </w:rPr>
          <w:tab/>
        </w:r>
        <w:r w:rsidR="00214033">
          <w:rPr>
            <w:webHidden/>
          </w:rPr>
          <w:fldChar w:fldCharType="begin"/>
        </w:r>
        <w:r w:rsidR="00214033">
          <w:rPr>
            <w:webHidden/>
          </w:rPr>
          <w:instrText xml:space="preserve"> PAGEREF _Toc524351076 \h </w:instrText>
        </w:r>
        <w:r w:rsidR="00214033">
          <w:rPr>
            <w:webHidden/>
          </w:rPr>
        </w:r>
        <w:r w:rsidR="00214033">
          <w:rPr>
            <w:webHidden/>
          </w:rPr>
          <w:fldChar w:fldCharType="separate"/>
        </w:r>
        <w:r w:rsidR="00214033">
          <w:rPr>
            <w:webHidden/>
          </w:rPr>
          <w:t>9</w:t>
        </w:r>
        <w:r w:rsidR="00214033">
          <w:rPr>
            <w:webHidden/>
          </w:rPr>
          <w:fldChar w:fldCharType="end"/>
        </w:r>
      </w:hyperlink>
    </w:p>
    <w:p w14:paraId="59F77114" w14:textId="77777777" w:rsidR="00214033" w:rsidRDefault="000A72CF">
      <w:pPr>
        <w:pStyle w:val="Spistreci1"/>
        <w:rPr>
          <w:rFonts w:asciiTheme="minorHAnsi" w:eastAsiaTheme="minorEastAsia" w:hAnsiTheme="minorHAnsi" w:cstheme="minorBidi"/>
          <w:sz w:val="22"/>
        </w:rPr>
      </w:pPr>
      <w:hyperlink w:anchor="_Toc524351077" w:history="1">
        <w:r w:rsidR="00214033" w:rsidRPr="00DE34A2">
          <w:rPr>
            <w:rStyle w:val="Hipercze"/>
            <w:rFonts w:cs="Tahoma"/>
            <w:smallCaps/>
          </w:rPr>
          <w:t>13.</w:t>
        </w:r>
        <w:r w:rsidR="00214033">
          <w:rPr>
            <w:rFonts w:asciiTheme="minorHAnsi" w:eastAsiaTheme="minorEastAsia" w:hAnsiTheme="minorHAnsi" w:cstheme="minorBidi"/>
            <w:sz w:val="22"/>
          </w:rPr>
          <w:tab/>
        </w:r>
        <w:r w:rsidR="00214033" w:rsidRPr="00DE34A2">
          <w:rPr>
            <w:rStyle w:val="Hipercze"/>
            <w:rFonts w:cs="Calibri"/>
            <w:smallCaps/>
          </w:rPr>
          <w:t>Wadium.</w:t>
        </w:r>
        <w:r w:rsidR="00214033">
          <w:rPr>
            <w:webHidden/>
          </w:rPr>
          <w:tab/>
        </w:r>
        <w:r w:rsidR="00214033">
          <w:rPr>
            <w:webHidden/>
          </w:rPr>
          <w:fldChar w:fldCharType="begin"/>
        </w:r>
        <w:r w:rsidR="00214033">
          <w:rPr>
            <w:webHidden/>
          </w:rPr>
          <w:instrText xml:space="preserve"> PAGEREF _Toc524351077 \h </w:instrText>
        </w:r>
        <w:r w:rsidR="00214033">
          <w:rPr>
            <w:webHidden/>
          </w:rPr>
        </w:r>
        <w:r w:rsidR="00214033">
          <w:rPr>
            <w:webHidden/>
          </w:rPr>
          <w:fldChar w:fldCharType="separate"/>
        </w:r>
        <w:r w:rsidR="00214033">
          <w:rPr>
            <w:webHidden/>
          </w:rPr>
          <w:t>10</w:t>
        </w:r>
        <w:r w:rsidR="00214033">
          <w:rPr>
            <w:webHidden/>
          </w:rPr>
          <w:fldChar w:fldCharType="end"/>
        </w:r>
      </w:hyperlink>
    </w:p>
    <w:p w14:paraId="04B9FC70" w14:textId="77777777" w:rsidR="00214033" w:rsidRDefault="000A72CF">
      <w:pPr>
        <w:pStyle w:val="Spistreci1"/>
        <w:rPr>
          <w:rFonts w:asciiTheme="minorHAnsi" w:eastAsiaTheme="minorEastAsia" w:hAnsiTheme="minorHAnsi" w:cstheme="minorBidi"/>
          <w:sz w:val="22"/>
        </w:rPr>
      </w:pPr>
      <w:hyperlink w:anchor="_Toc524351078" w:history="1">
        <w:r w:rsidR="00214033" w:rsidRPr="00DE34A2">
          <w:rPr>
            <w:rStyle w:val="Hipercze"/>
            <w:rFonts w:cs="Tahoma"/>
            <w:smallCaps/>
          </w:rPr>
          <w:t>14.</w:t>
        </w:r>
        <w:r w:rsidR="00214033">
          <w:rPr>
            <w:rFonts w:asciiTheme="minorHAnsi" w:eastAsiaTheme="minorEastAsia" w:hAnsiTheme="minorHAnsi" w:cstheme="minorBidi"/>
            <w:sz w:val="22"/>
          </w:rPr>
          <w:tab/>
        </w:r>
        <w:r w:rsidR="00214033" w:rsidRPr="00DE34A2">
          <w:rPr>
            <w:rStyle w:val="Hipercze"/>
            <w:rFonts w:cs="Calibri"/>
            <w:smallCaps/>
          </w:rPr>
          <w:t>Waluta, w jakiej będą prowadzone rozliczenia związane z realizacją niniejszego zamówienia publicznego.</w:t>
        </w:r>
        <w:r w:rsidR="00214033">
          <w:rPr>
            <w:webHidden/>
          </w:rPr>
          <w:tab/>
        </w:r>
        <w:r w:rsidR="00214033">
          <w:rPr>
            <w:webHidden/>
          </w:rPr>
          <w:fldChar w:fldCharType="begin"/>
        </w:r>
        <w:r w:rsidR="00214033">
          <w:rPr>
            <w:webHidden/>
          </w:rPr>
          <w:instrText xml:space="preserve"> PAGEREF _Toc524351078 \h </w:instrText>
        </w:r>
        <w:r w:rsidR="00214033">
          <w:rPr>
            <w:webHidden/>
          </w:rPr>
        </w:r>
        <w:r w:rsidR="00214033">
          <w:rPr>
            <w:webHidden/>
          </w:rPr>
          <w:fldChar w:fldCharType="separate"/>
        </w:r>
        <w:r w:rsidR="00214033">
          <w:rPr>
            <w:webHidden/>
          </w:rPr>
          <w:t>10</w:t>
        </w:r>
        <w:r w:rsidR="00214033">
          <w:rPr>
            <w:webHidden/>
          </w:rPr>
          <w:fldChar w:fldCharType="end"/>
        </w:r>
      </w:hyperlink>
    </w:p>
    <w:p w14:paraId="6E1604F0" w14:textId="77777777" w:rsidR="00214033" w:rsidRDefault="000A72CF">
      <w:pPr>
        <w:pStyle w:val="Spistreci1"/>
        <w:rPr>
          <w:rFonts w:asciiTheme="minorHAnsi" w:eastAsiaTheme="minorEastAsia" w:hAnsiTheme="minorHAnsi" w:cstheme="minorBidi"/>
          <w:sz w:val="22"/>
        </w:rPr>
      </w:pPr>
      <w:hyperlink w:anchor="_Toc524351079" w:history="1">
        <w:r w:rsidR="00214033" w:rsidRPr="00DE34A2">
          <w:rPr>
            <w:rStyle w:val="Hipercze"/>
            <w:rFonts w:cs="Tahoma"/>
            <w:smallCaps/>
          </w:rPr>
          <w:t>15.</w:t>
        </w:r>
        <w:r w:rsidR="00214033">
          <w:rPr>
            <w:rFonts w:asciiTheme="minorHAnsi" w:eastAsiaTheme="minorEastAsia" w:hAnsiTheme="minorHAnsi" w:cstheme="minorBidi"/>
            <w:sz w:val="22"/>
          </w:rPr>
          <w:tab/>
        </w:r>
        <w:r w:rsidR="00214033" w:rsidRPr="00DE34A2">
          <w:rPr>
            <w:rStyle w:val="Hipercze"/>
            <w:rFonts w:cs="Calibri"/>
            <w:smallCaps/>
          </w:rPr>
          <w:t>Sposób porozumiewania się zamawiającego z wykonawcami oraz przekazywania oświadczeń i dokumentów.</w:t>
        </w:r>
        <w:r w:rsidR="00214033">
          <w:rPr>
            <w:webHidden/>
          </w:rPr>
          <w:tab/>
        </w:r>
        <w:r w:rsidR="00214033">
          <w:rPr>
            <w:webHidden/>
          </w:rPr>
          <w:fldChar w:fldCharType="begin"/>
        </w:r>
        <w:r w:rsidR="00214033">
          <w:rPr>
            <w:webHidden/>
          </w:rPr>
          <w:instrText xml:space="preserve"> PAGEREF _Toc524351079 \h </w:instrText>
        </w:r>
        <w:r w:rsidR="00214033">
          <w:rPr>
            <w:webHidden/>
          </w:rPr>
        </w:r>
        <w:r w:rsidR="00214033">
          <w:rPr>
            <w:webHidden/>
          </w:rPr>
          <w:fldChar w:fldCharType="separate"/>
        </w:r>
        <w:r w:rsidR="00214033">
          <w:rPr>
            <w:webHidden/>
          </w:rPr>
          <w:t>11</w:t>
        </w:r>
        <w:r w:rsidR="00214033">
          <w:rPr>
            <w:webHidden/>
          </w:rPr>
          <w:fldChar w:fldCharType="end"/>
        </w:r>
      </w:hyperlink>
    </w:p>
    <w:p w14:paraId="5DC86A7D" w14:textId="77777777" w:rsidR="00214033" w:rsidRDefault="000A72CF">
      <w:pPr>
        <w:pStyle w:val="Spistreci1"/>
        <w:rPr>
          <w:rFonts w:asciiTheme="minorHAnsi" w:eastAsiaTheme="minorEastAsia" w:hAnsiTheme="minorHAnsi" w:cstheme="minorBidi"/>
          <w:sz w:val="22"/>
        </w:rPr>
      </w:pPr>
      <w:hyperlink w:anchor="_Toc524351080" w:history="1">
        <w:r w:rsidR="00214033" w:rsidRPr="00DE34A2">
          <w:rPr>
            <w:rStyle w:val="Hipercze"/>
            <w:rFonts w:cs="Tahoma"/>
            <w:smallCaps/>
          </w:rPr>
          <w:t>16.</w:t>
        </w:r>
        <w:r w:rsidR="00214033">
          <w:rPr>
            <w:rFonts w:asciiTheme="minorHAnsi" w:eastAsiaTheme="minorEastAsia" w:hAnsiTheme="minorHAnsi" w:cstheme="minorBidi"/>
            <w:sz w:val="22"/>
          </w:rPr>
          <w:tab/>
        </w:r>
        <w:r w:rsidR="00214033" w:rsidRPr="00DE34A2">
          <w:rPr>
            <w:rStyle w:val="Hipercze"/>
            <w:rFonts w:cs="Calibri"/>
            <w:smallCaps/>
          </w:rPr>
          <w:t>Osoby uprawnione do porozumiewania się z Wykonawcami.</w:t>
        </w:r>
        <w:r w:rsidR="00214033">
          <w:rPr>
            <w:webHidden/>
          </w:rPr>
          <w:tab/>
        </w:r>
        <w:r w:rsidR="00214033">
          <w:rPr>
            <w:webHidden/>
          </w:rPr>
          <w:fldChar w:fldCharType="begin"/>
        </w:r>
        <w:r w:rsidR="00214033">
          <w:rPr>
            <w:webHidden/>
          </w:rPr>
          <w:instrText xml:space="preserve"> PAGEREF _Toc524351080 \h </w:instrText>
        </w:r>
        <w:r w:rsidR="00214033">
          <w:rPr>
            <w:webHidden/>
          </w:rPr>
        </w:r>
        <w:r w:rsidR="00214033">
          <w:rPr>
            <w:webHidden/>
          </w:rPr>
          <w:fldChar w:fldCharType="separate"/>
        </w:r>
        <w:r w:rsidR="00214033">
          <w:rPr>
            <w:webHidden/>
          </w:rPr>
          <w:t>12</w:t>
        </w:r>
        <w:r w:rsidR="00214033">
          <w:rPr>
            <w:webHidden/>
          </w:rPr>
          <w:fldChar w:fldCharType="end"/>
        </w:r>
      </w:hyperlink>
    </w:p>
    <w:p w14:paraId="6CAA2EA0" w14:textId="77777777" w:rsidR="00214033" w:rsidRDefault="000A72CF">
      <w:pPr>
        <w:pStyle w:val="Spistreci1"/>
        <w:rPr>
          <w:rFonts w:asciiTheme="minorHAnsi" w:eastAsiaTheme="minorEastAsia" w:hAnsiTheme="minorHAnsi" w:cstheme="minorBidi"/>
          <w:sz w:val="22"/>
        </w:rPr>
      </w:pPr>
      <w:hyperlink w:anchor="_Toc524351081" w:history="1">
        <w:r w:rsidR="00214033" w:rsidRPr="00DE34A2">
          <w:rPr>
            <w:rStyle w:val="Hipercze"/>
            <w:rFonts w:cs="Tahoma"/>
            <w:smallCaps/>
          </w:rPr>
          <w:t>17.</w:t>
        </w:r>
        <w:r w:rsidR="00214033">
          <w:rPr>
            <w:rFonts w:asciiTheme="minorHAnsi" w:eastAsiaTheme="minorEastAsia" w:hAnsiTheme="minorHAnsi" w:cstheme="minorBidi"/>
            <w:sz w:val="22"/>
          </w:rPr>
          <w:tab/>
        </w:r>
        <w:r w:rsidR="00214033" w:rsidRPr="00DE34A2">
          <w:rPr>
            <w:rStyle w:val="Hipercze"/>
            <w:rFonts w:cs="Calibri"/>
            <w:smallCaps/>
          </w:rPr>
          <w:t>Opis sposobu przygotowania oferty.</w:t>
        </w:r>
        <w:r w:rsidR="00214033">
          <w:rPr>
            <w:webHidden/>
          </w:rPr>
          <w:tab/>
        </w:r>
        <w:r w:rsidR="00214033">
          <w:rPr>
            <w:webHidden/>
          </w:rPr>
          <w:fldChar w:fldCharType="begin"/>
        </w:r>
        <w:r w:rsidR="00214033">
          <w:rPr>
            <w:webHidden/>
          </w:rPr>
          <w:instrText xml:space="preserve"> PAGEREF _Toc524351081 \h </w:instrText>
        </w:r>
        <w:r w:rsidR="00214033">
          <w:rPr>
            <w:webHidden/>
          </w:rPr>
        </w:r>
        <w:r w:rsidR="00214033">
          <w:rPr>
            <w:webHidden/>
          </w:rPr>
          <w:fldChar w:fldCharType="separate"/>
        </w:r>
        <w:r w:rsidR="00214033">
          <w:rPr>
            <w:webHidden/>
          </w:rPr>
          <w:t>12</w:t>
        </w:r>
        <w:r w:rsidR="00214033">
          <w:rPr>
            <w:webHidden/>
          </w:rPr>
          <w:fldChar w:fldCharType="end"/>
        </w:r>
      </w:hyperlink>
    </w:p>
    <w:p w14:paraId="57CB9B92" w14:textId="77777777" w:rsidR="00214033" w:rsidRDefault="000A72CF">
      <w:pPr>
        <w:pStyle w:val="Spistreci1"/>
        <w:rPr>
          <w:rFonts w:asciiTheme="minorHAnsi" w:eastAsiaTheme="minorEastAsia" w:hAnsiTheme="minorHAnsi" w:cstheme="minorBidi"/>
          <w:sz w:val="22"/>
        </w:rPr>
      </w:pPr>
      <w:hyperlink w:anchor="_Toc524351082" w:history="1">
        <w:r w:rsidR="00214033" w:rsidRPr="00DE34A2">
          <w:rPr>
            <w:rStyle w:val="Hipercze"/>
            <w:rFonts w:cs="Tahoma"/>
            <w:smallCaps/>
          </w:rPr>
          <w:t>18.</w:t>
        </w:r>
        <w:r w:rsidR="00214033">
          <w:rPr>
            <w:rFonts w:asciiTheme="minorHAnsi" w:eastAsiaTheme="minorEastAsia" w:hAnsiTheme="minorHAnsi" w:cstheme="minorBidi"/>
            <w:sz w:val="22"/>
          </w:rPr>
          <w:tab/>
        </w:r>
        <w:r w:rsidR="00214033" w:rsidRPr="00DE34A2">
          <w:rPr>
            <w:rStyle w:val="Hipercze"/>
            <w:rFonts w:cs="Calibri"/>
            <w:smallCaps/>
          </w:rPr>
          <w:t>Miejsce termin i sposób złożenia ofert.</w:t>
        </w:r>
        <w:r w:rsidR="00214033">
          <w:rPr>
            <w:webHidden/>
          </w:rPr>
          <w:tab/>
        </w:r>
        <w:r w:rsidR="00214033">
          <w:rPr>
            <w:webHidden/>
          </w:rPr>
          <w:fldChar w:fldCharType="begin"/>
        </w:r>
        <w:r w:rsidR="00214033">
          <w:rPr>
            <w:webHidden/>
          </w:rPr>
          <w:instrText xml:space="preserve"> PAGEREF _Toc524351082 \h </w:instrText>
        </w:r>
        <w:r w:rsidR="00214033">
          <w:rPr>
            <w:webHidden/>
          </w:rPr>
        </w:r>
        <w:r w:rsidR="00214033">
          <w:rPr>
            <w:webHidden/>
          </w:rPr>
          <w:fldChar w:fldCharType="separate"/>
        </w:r>
        <w:r w:rsidR="00214033">
          <w:rPr>
            <w:webHidden/>
          </w:rPr>
          <w:t>14</w:t>
        </w:r>
        <w:r w:rsidR="00214033">
          <w:rPr>
            <w:webHidden/>
          </w:rPr>
          <w:fldChar w:fldCharType="end"/>
        </w:r>
      </w:hyperlink>
    </w:p>
    <w:p w14:paraId="391C1C29" w14:textId="77777777" w:rsidR="00214033" w:rsidRDefault="000A72CF">
      <w:pPr>
        <w:pStyle w:val="Spistreci1"/>
        <w:rPr>
          <w:rFonts w:asciiTheme="minorHAnsi" w:eastAsiaTheme="minorEastAsia" w:hAnsiTheme="minorHAnsi" w:cstheme="minorBidi"/>
          <w:sz w:val="22"/>
        </w:rPr>
      </w:pPr>
      <w:hyperlink w:anchor="_Toc524351083" w:history="1">
        <w:r w:rsidR="00214033" w:rsidRPr="00DE34A2">
          <w:rPr>
            <w:rStyle w:val="Hipercze"/>
            <w:rFonts w:cs="Tahoma"/>
            <w:smallCaps/>
          </w:rPr>
          <w:t>19.</w:t>
        </w:r>
        <w:r w:rsidR="00214033">
          <w:rPr>
            <w:rFonts w:asciiTheme="minorHAnsi" w:eastAsiaTheme="minorEastAsia" w:hAnsiTheme="minorHAnsi" w:cstheme="minorBidi"/>
            <w:sz w:val="22"/>
          </w:rPr>
          <w:tab/>
        </w:r>
        <w:r w:rsidR="00214033" w:rsidRPr="00DE34A2">
          <w:rPr>
            <w:rStyle w:val="Hipercze"/>
            <w:rFonts w:cs="Calibri"/>
            <w:smallCaps/>
          </w:rPr>
          <w:t>Zmiany lub wycofanie złożonej oferty.</w:t>
        </w:r>
        <w:r w:rsidR="00214033">
          <w:rPr>
            <w:webHidden/>
          </w:rPr>
          <w:tab/>
        </w:r>
        <w:r w:rsidR="00214033">
          <w:rPr>
            <w:webHidden/>
          </w:rPr>
          <w:fldChar w:fldCharType="begin"/>
        </w:r>
        <w:r w:rsidR="00214033">
          <w:rPr>
            <w:webHidden/>
          </w:rPr>
          <w:instrText xml:space="preserve"> PAGEREF _Toc524351083 \h </w:instrText>
        </w:r>
        <w:r w:rsidR="00214033">
          <w:rPr>
            <w:webHidden/>
          </w:rPr>
        </w:r>
        <w:r w:rsidR="00214033">
          <w:rPr>
            <w:webHidden/>
          </w:rPr>
          <w:fldChar w:fldCharType="separate"/>
        </w:r>
        <w:r w:rsidR="00214033">
          <w:rPr>
            <w:webHidden/>
          </w:rPr>
          <w:t>14</w:t>
        </w:r>
        <w:r w:rsidR="00214033">
          <w:rPr>
            <w:webHidden/>
          </w:rPr>
          <w:fldChar w:fldCharType="end"/>
        </w:r>
      </w:hyperlink>
    </w:p>
    <w:p w14:paraId="06712EDC" w14:textId="77777777" w:rsidR="00214033" w:rsidRDefault="000A72CF">
      <w:pPr>
        <w:pStyle w:val="Spistreci1"/>
        <w:rPr>
          <w:rFonts w:asciiTheme="minorHAnsi" w:eastAsiaTheme="minorEastAsia" w:hAnsiTheme="minorHAnsi" w:cstheme="minorBidi"/>
          <w:sz w:val="22"/>
        </w:rPr>
      </w:pPr>
      <w:hyperlink w:anchor="_Toc524351084" w:history="1">
        <w:r w:rsidR="00214033" w:rsidRPr="00DE34A2">
          <w:rPr>
            <w:rStyle w:val="Hipercze"/>
            <w:rFonts w:cs="Tahoma"/>
            <w:smallCaps/>
          </w:rPr>
          <w:t>20.</w:t>
        </w:r>
        <w:r w:rsidR="00214033">
          <w:rPr>
            <w:rFonts w:asciiTheme="minorHAnsi" w:eastAsiaTheme="minorEastAsia" w:hAnsiTheme="minorHAnsi" w:cstheme="minorBidi"/>
            <w:sz w:val="22"/>
          </w:rPr>
          <w:tab/>
        </w:r>
        <w:r w:rsidR="00214033" w:rsidRPr="00DE34A2">
          <w:rPr>
            <w:rStyle w:val="Hipercze"/>
            <w:rFonts w:cs="Calibri"/>
            <w:smallCaps/>
          </w:rPr>
          <w:t>Miejsce i termin otwarcia ofert.</w:t>
        </w:r>
        <w:r w:rsidR="00214033">
          <w:rPr>
            <w:webHidden/>
          </w:rPr>
          <w:tab/>
        </w:r>
        <w:r w:rsidR="00214033">
          <w:rPr>
            <w:webHidden/>
          </w:rPr>
          <w:fldChar w:fldCharType="begin"/>
        </w:r>
        <w:r w:rsidR="00214033">
          <w:rPr>
            <w:webHidden/>
          </w:rPr>
          <w:instrText xml:space="preserve"> PAGEREF _Toc524351084 \h </w:instrText>
        </w:r>
        <w:r w:rsidR="00214033">
          <w:rPr>
            <w:webHidden/>
          </w:rPr>
        </w:r>
        <w:r w:rsidR="00214033">
          <w:rPr>
            <w:webHidden/>
          </w:rPr>
          <w:fldChar w:fldCharType="separate"/>
        </w:r>
        <w:r w:rsidR="00214033">
          <w:rPr>
            <w:webHidden/>
          </w:rPr>
          <w:t>14</w:t>
        </w:r>
        <w:r w:rsidR="00214033">
          <w:rPr>
            <w:webHidden/>
          </w:rPr>
          <w:fldChar w:fldCharType="end"/>
        </w:r>
      </w:hyperlink>
    </w:p>
    <w:p w14:paraId="3F1F58DB" w14:textId="77777777" w:rsidR="00214033" w:rsidRDefault="000A72CF">
      <w:pPr>
        <w:pStyle w:val="Spistreci1"/>
        <w:rPr>
          <w:rFonts w:asciiTheme="minorHAnsi" w:eastAsiaTheme="minorEastAsia" w:hAnsiTheme="minorHAnsi" w:cstheme="minorBidi"/>
          <w:sz w:val="22"/>
        </w:rPr>
      </w:pPr>
      <w:hyperlink w:anchor="_Toc524351085" w:history="1">
        <w:r w:rsidR="00214033" w:rsidRPr="00DE34A2">
          <w:rPr>
            <w:rStyle w:val="Hipercze"/>
            <w:rFonts w:cs="Tahoma"/>
            <w:smallCaps/>
          </w:rPr>
          <w:t>21.</w:t>
        </w:r>
        <w:r w:rsidR="00214033">
          <w:rPr>
            <w:rFonts w:asciiTheme="minorHAnsi" w:eastAsiaTheme="minorEastAsia" w:hAnsiTheme="minorHAnsi" w:cstheme="minorBidi"/>
            <w:sz w:val="22"/>
          </w:rPr>
          <w:tab/>
        </w:r>
        <w:r w:rsidR="00214033" w:rsidRPr="00DE34A2">
          <w:rPr>
            <w:rStyle w:val="Hipercze"/>
            <w:rFonts w:cs="Calibri"/>
            <w:smallCaps/>
          </w:rPr>
          <w:t>Termin związania ofertą.</w:t>
        </w:r>
        <w:r w:rsidR="00214033">
          <w:rPr>
            <w:webHidden/>
          </w:rPr>
          <w:tab/>
        </w:r>
        <w:r w:rsidR="00214033">
          <w:rPr>
            <w:webHidden/>
          </w:rPr>
          <w:fldChar w:fldCharType="begin"/>
        </w:r>
        <w:r w:rsidR="00214033">
          <w:rPr>
            <w:webHidden/>
          </w:rPr>
          <w:instrText xml:space="preserve"> PAGEREF _Toc524351085 \h </w:instrText>
        </w:r>
        <w:r w:rsidR="00214033">
          <w:rPr>
            <w:webHidden/>
          </w:rPr>
        </w:r>
        <w:r w:rsidR="00214033">
          <w:rPr>
            <w:webHidden/>
          </w:rPr>
          <w:fldChar w:fldCharType="separate"/>
        </w:r>
        <w:r w:rsidR="00214033">
          <w:rPr>
            <w:webHidden/>
          </w:rPr>
          <w:t>15</w:t>
        </w:r>
        <w:r w:rsidR="00214033">
          <w:rPr>
            <w:webHidden/>
          </w:rPr>
          <w:fldChar w:fldCharType="end"/>
        </w:r>
      </w:hyperlink>
    </w:p>
    <w:p w14:paraId="30A0A679" w14:textId="77777777" w:rsidR="00214033" w:rsidRDefault="000A72CF">
      <w:pPr>
        <w:pStyle w:val="Spistreci1"/>
        <w:rPr>
          <w:rFonts w:asciiTheme="minorHAnsi" w:eastAsiaTheme="minorEastAsia" w:hAnsiTheme="minorHAnsi" w:cstheme="minorBidi"/>
          <w:sz w:val="22"/>
        </w:rPr>
      </w:pPr>
      <w:hyperlink w:anchor="_Toc524351086" w:history="1">
        <w:r w:rsidR="00214033" w:rsidRPr="00DE34A2">
          <w:rPr>
            <w:rStyle w:val="Hipercze"/>
            <w:rFonts w:cs="Tahoma"/>
            <w:smallCaps/>
          </w:rPr>
          <w:t>22.</w:t>
        </w:r>
        <w:r w:rsidR="00214033">
          <w:rPr>
            <w:rFonts w:asciiTheme="minorHAnsi" w:eastAsiaTheme="minorEastAsia" w:hAnsiTheme="minorHAnsi" w:cstheme="minorBidi"/>
            <w:sz w:val="22"/>
          </w:rPr>
          <w:tab/>
        </w:r>
        <w:r w:rsidR="00214033" w:rsidRPr="00DE34A2">
          <w:rPr>
            <w:rStyle w:val="Hipercze"/>
            <w:rFonts w:cs="Calibri"/>
            <w:smallCaps/>
          </w:rPr>
          <w:t>Opis sposobu obliczania ceny.</w:t>
        </w:r>
        <w:r w:rsidR="00214033">
          <w:rPr>
            <w:webHidden/>
          </w:rPr>
          <w:tab/>
        </w:r>
        <w:r w:rsidR="00214033">
          <w:rPr>
            <w:webHidden/>
          </w:rPr>
          <w:fldChar w:fldCharType="begin"/>
        </w:r>
        <w:r w:rsidR="00214033">
          <w:rPr>
            <w:webHidden/>
          </w:rPr>
          <w:instrText xml:space="preserve"> PAGEREF _Toc524351086 \h </w:instrText>
        </w:r>
        <w:r w:rsidR="00214033">
          <w:rPr>
            <w:webHidden/>
          </w:rPr>
        </w:r>
        <w:r w:rsidR="00214033">
          <w:rPr>
            <w:webHidden/>
          </w:rPr>
          <w:fldChar w:fldCharType="separate"/>
        </w:r>
        <w:r w:rsidR="00214033">
          <w:rPr>
            <w:webHidden/>
          </w:rPr>
          <w:t>15</w:t>
        </w:r>
        <w:r w:rsidR="00214033">
          <w:rPr>
            <w:webHidden/>
          </w:rPr>
          <w:fldChar w:fldCharType="end"/>
        </w:r>
      </w:hyperlink>
    </w:p>
    <w:p w14:paraId="1E1F2C6D" w14:textId="77777777" w:rsidR="00214033" w:rsidRDefault="000A72CF">
      <w:pPr>
        <w:pStyle w:val="Spistreci1"/>
        <w:rPr>
          <w:rFonts w:asciiTheme="minorHAnsi" w:eastAsiaTheme="minorEastAsia" w:hAnsiTheme="minorHAnsi" w:cstheme="minorBidi"/>
          <w:sz w:val="22"/>
        </w:rPr>
      </w:pPr>
      <w:hyperlink w:anchor="_Toc524351087" w:history="1">
        <w:r w:rsidR="00214033" w:rsidRPr="00DE34A2">
          <w:rPr>
            <w:rStyle w:val="Hipercze"/>
            <w:rFonts w:cs="Tahoma"/>
            <w:smallCaps/>
          </w:rPr>
          <w:t>23.</w:t>
        </w:r>
        <w:r w:rsidR="00214033">
          <w:rPr>
            <w:rFonts w:asciiTheme="minorHAnsi" w:eastAsiaTheme="minorEastAsia" w:hAnsiTheme="minorHAnsi" w:cstheme="minorBidi"/>
            <w:sz w:val="22"/>
          </w:rPr>
          <w:tab/>
        </w:r>
        <w:r w:rsidR="00214033" w:rsidRPr="00DE34A2">
          <w:rPr>
            <w:rStyle w:val="Hipercze"/>
            <w:rFonts w:cs="Calibri"/>
            <w:smallCaps/>
          </w:rPr>
          <w:t>Opis kryteriów oceny ofert wraz z podaniem ich znaczenia.</w:t>
        </w:r>
        <w:r w:rsidR="00214033">
          <w:rPr>
            <w:webHidden/>
          </w:rPr>
          <w:tab/>
        </w:r>
        <w:r w:rsidR="00214033">
          <w:rPr>
            <w:webHidden/>
          </w:rPr>
          <w:fldChar w:fldCharType="begin"/>
        </w:r>
        <w:r w:rsidR="00214033">
          <w:rPr>
            <w:webHidden/>
          </w:rPr>
          <w:instrText xml:space="preserve"> PAGEREF _Toc524351087 \h </w:instrText>
        </w:r>
        <w:r w:rsidR="00214033">
          <w:rPr>
            <w:webHidden/>
          </w:rPr>
        </w:r>
        <w:r w:rsidR="00214033">
          <w:rPr>
            <w:webHidden/>
          </w:rPr>
          <w:fldChar w:fldCharType="separate"/>
        </w:r>
        <w:r w:rsidR="00214033">
          <w:rPr>
            <w:webHidden/>
          </w:rPr>
          <w:t>16</w:t>
        </w:r>
        <w:r w:rsidR="00214033">
          <w:rPr>
            <w:webHidden/>
          </w:rPr>
          <w:fldChar w:fldCharType="end"/>
        </w:r>
      </w:hyperlink>
    </w:p>
    <w:p w14:paraId="2CF81B7A" w14:textId="77777777" w:rsidR="00214033" w:rsidRDefault="000A72CF">
      <w:pPr>
        <w:pStyle w:val="Spistreci1"/>
        <w:rPr>
          <w:rFonts w:asciiTheme="minorHAnsi" w:eastAsiaTheme="minorEastAsia" w:hAnsiTheme="minorHAnsi" w:cstheme="minorBidi"/>
          <w:sz w:val="22"/>
        </w:rPr>
      </w:pPr>
      <w:hyperlink w:anchor="_Toc524351088" w:history="1">
        <w:r w:rsidR="00214033" w:rsidRPr="00DE34A2">
          <w:rPr>
            <w:rStyle w:val="Hipercze"/>
            <w:rFonts w:cs="Tahoma"/>
            <w:smallCaps/>
          </w:rPr>
          <w:t>24.</w:t>
        </w:r>
        <w:r w:rsidR="00214033">
          <w:rPr>
            <w:rFonts w:asciiTheme="minorHAnsi" w:eastAsiaTheme="minorEastAsia" w:hAnsiTheme="minorHAnsi" w:cstheme="minorBidi"/>
            <w:sz w:val="22"/>
          </w:rPr>
          <w:tab/>
        </w:r>
        <w:r w:rsidR="00214033" w:rsidRPr="00DE34A2">
          <w:rPr>
            <w:rStyle w:val="Hipercze"/>
            <w:rFonts w:cs="Calibri"/>
            <w:smallCaps/>
          </w:rPr>
          <w:t>Tryb oceny ofert.</w:t>
        </w:r>
        <w:r w:rsidR="00214033">
          <w:rPr>
            <w:webHidden/>
          </w:rPr>
          <w:tab/>
        </w:r>
        <w:r w:rsidR="00214033">
          <w:rPr>
            <w:webHidden/>
          </w:rPr>
          <w:fldChar w:fldCharType="begin"/>
        </w:r>
        <w:r w:rsidR="00214033">
          <w:rPr>
            <w:webHidden/>
          </w:rPr>
          <w:instrText xml:space="preserve"> PAGEREF _Toc524351088 \h </w:instrText>
        </w:r>
        <w:r w:rsidR="00214033">
          <w:rPr>
            <w:webHidden/>
          </w:rPr>
        </w:r>
        <w:r w:rsidR="00214033">
          <w:rPr>
            <w:webHidden/>
          </w:rPr>
          <w:fldChar w:fldCharType="separate"/>
        </w:r>
        <w:r w:rsidR="00214033">
          <w:rPr>
            <w:webHidden/>
          </w:rPr>
          <w:t>18</w:t>
        </w:r>
        <w:r w:rsidR="00214033">
          <w:rPr>
            <w:webHidden/>
          </w:rPr>
          <w:fldChar w:fldCharType="end"/>
        </w:r>
      </w:hyperlink>
    </w:p>
    <w:p w14:paraId="4542F4E8" w14:textId="77777777" w:rsidR="00214033" w:rsidRDefault="000A72CF">
      <w:pPr>
        <w:pStyle w:val="Spistreci1"/>
        <w:rPr>
          <w:rFonts w:asciiTheme="minorHAnsi" w:eastAsiaTheme="minorEastAsia" w:hAnsiTheme="minorHAnsi" w:cstheme="minorBidi"/>
          <w:sz w:val="22"/>
        </w:rPr>
      </w:pPr>
      <w:hyperlink w:anchor="_Toc524351089" w:history="1">
        <w:r w:rsidR="00214033" w:rsidRPr="00DE34A2">
          <w:rPr>
            <w:rStyle w:val="Hipercze"/>
            <w:rFonts w:cs="Tahoma"/>
            <w:smallCaps/>
          </w:rPr>
          <w:t>25.</w:t>
        </w:r>
        <w:r w:rsidR="00214033">
          <w:rPr>
            <w:rFonts w:asciiTheme="minorHAnsi" w:eastAsiaTheme="minorEastAsia" w:hAnsiTheme="minorHAnsi" w:cstheme="minorBidi"/>
            <w:sz w:val="22"/>
          </w:rPr>
          <w:tab/>
        </w:r>
        <w:r w:rsidR="00214033" w:rsidRPr="00DE34A2">
          <w:rPr>
            <w:rStyle w:val="Hipercze"/>
            <w:rFonts w:cs="Calibri"/>
            <w:smallCaps/>
          </w:rPr>
          <w:t>Informacje o formalnościach, jakie powinny zostać dopełnione po wyborze oferty w celu zawarcia umowy.</w:t>
        </w:r>
        <w:r w:rsidR="00214033">
          <w:rPr>
            <w:webHidden/>
          </w:rPr>
          <w:tab/>
        </w:r>
        <w:r w:rsidR="00214033">
          <w:rPr>
            <w:webHidden/>
          </w:rPr>
          <w:fldChar w:fldCharType="begin"/>
        </w:r>
        <w:r w:rsidR="00214033">
          <w:rPr>
            <w:webHidden/>
          </w:rPr>
          <w:instrText xml:space="preserve"> PAGEREF _Toc524351089 \h </w:instrText>
        </w:r>
        <w:r w:rsidR="00214033">
          <w:rPr>
            <w:webHidden/>
          </w:rPr>
        </w:r>
        <w:r w:rsidR="00214033">
          <w:rPr>
            <w:webHidden/>
          </w:rPr>
          <w:fldChar w:fldCharType="separate"/>
        </w:r>
        <w:r w:rsidR="00214033">
          <w:rPr>
            <w:webHidden/>
          </w:rPr>
          <w:t>19</w:t>
        </w:r>
        <w:r w:rsidR="00214033">
          <w:rPr>
            <w:webHidden/>
          </w:rPr>
          <w:fldChar w:fldCharType="end"/>
        </w:r>
      </w:hyperlink>
    </w:p>
    <w:p w14:paraId="34BA3D1A" w14:textId="77777777" w:rsidR="00214033" w:rsidRDefault="000A72CF">
      <w:pPr>
        <w:pStyle w:val="Spistreci1"/>
        <w:rPr>
          <w:rFonts w:asciiTheme="minorHAnsi" w:eastAsiaTheme="minorEastAsia" w:hAnsiTheme="minorHAnsi" w:cstheme="minorBidi"/>
          <w:sz w:val="22"/>
        </w:rPr>
      </w:pPr>
      <w:hyperlink w:anchor="_Toc524351090" w:history="1">
        <w:r w:rsidR="00214033" w:rsidRPr="00DE34A2">
          <w:rPr>
            <w:rStyle w:val="Hipercze"/>
            <w:rFonts w:cs="Tahoma"/>
            <w:smallCaps/>
          </w:rPr>
          <w:t>26.</w:t>
        </w:r>
        <w:r w:rsidR="00214033">
          <w:rPr>
            <w:rFonts w:asciiTheme="minorHAnsi" w:eastAsiaTheme="minorEastAsia" w:hAnsiTheme="minorHAnsi" w:cstheme="minorBidi"/>
            <w:sz w:val="22"/>
          </w:rPr>
          <w:tab/>
        </w:r>
        <w:r w:rsidR="00214033" w:rsidRPr="00DE34A2">
          <w:rPr>
            <w:rStyle w:val="Hipercze"/>
            <w:rFonts w:cs="Calibri"/>
            <w:smallCaps/>
          </w:rPr>
          <w:t>Środki ochrony prawnej.</w:t>
        </w:r>
        <w:r w:rsidR="00214033">
          <w:rPr>
            <w:webHidden/>
          </w:rPr>
          <w:tab/>
        </w:r>
        <w:r w:rsidR="00214033">
          <w:rPr>
            <w:webHidden/>
          </w:rPr>
          <w:fldChar w:fldCharType="begin"/>
        </w:r>
        <w:r w:rsidR="00214033">
          <w:rPr>
            <w:webHidden/>
          </w:rPr>
          <w:instrText xml:space="preserve"> PAGEREF _Toc524351090 \h </w:instrText>
        </w:r>
        <w:r w:rsidR="00214033">
          <w:rPr>
            <w:webHidden/>
          </w:rPr>
        </w:r>
        <w:r w:rsidR="00214033">
          <w:rPr>
            <w:webHidden/>
          </w:rPr>
          <w:fldChar w:fldCharType="separate"/>
        </w:r>
        <w:r w:rsidR="00214033">
          <w:rPr>
            <w:webHidden/>
          </w:rPr>
          <w:t>19</w:t>
        </w:r>
        <w:r w:rsidR="00214033">
          <w:rPr>
            <w:webHidden/>
          </w:rPr>
          <w:fldChar w:fldCharType="end"/>
        </w:r>
      </w:hyperlink>
    </w:p>
    <w:p w14:paraId="67C6D999" w14:textId="77777777" w:rsidR="00214033" w:rsidRDefault="000A72CF">
      <w:pPr>
        <w:pStyle w:val="Spistreci1"/>
        <w:rPr>
          <w:rFonts w:asciiTheme="minorHAnsi" w:eastAsiaTheme="minorEastAsia" w:hAnsiTheme="minorHAnsi" w:cstheme="minorBidi"/>
          <w:sz w:val="22"/>
        </w:rPr>
      </w:pPr>
      <w:hyperlink w:anchor="_Toc524351091" w:history="1">
        <w:r w:rsidR="00214033" w:rsidRPr="00DE34A2">
          <w:rPr>
            <w:rStyle w:val="Hipercze"/>
            <w:rFonts w:cs="Tahoma"/>
            <w:smallCaps/>
          </w:rPr>
          <w:t>27.</w:t>
        </w:r>
        <w:r w:rsidR="00214033">
          <w:rPr>
            <w:rFonts w:asciiTheme="minorHAnsi" w:eastAsiaTheme="minorEastAsia" w:hAnsiTheme="minorHAnsi" w:cstheme="minorBidi"/>
            <w:sz w:val="22"/>
          </w:rPr>
          <w:tab/>
        </w:r>
        <w:r w:rsidR="00214033" w:rsidRPr="00DE34A2">
          <w:rPr>
            <w:rStyle w:val="Hipercze"/>
            <w:rFonts w:cs="Calibri"/>
            <w:smallCaps/>
          </w:rPr>
          <w:t>Zabezpieczenie należytego wykonania umowy.</w:t>
        </w:r>
        <w:r w:rsidR="00214033">
          <w:rPr>
            <w:webHidden/>
          </w:rPr>
          <w:tab/>
        </w:r>
        <w:r w:rsidR="00214033">
          <w:rPr>
            <w:webHidden/>
          </w:rPr>
          <w:fldChar w:fldCharType="begin"/>
        </w:r>
        <w:r w:rsidR="00214033">
          <w:rPr>
            <w:webHidden/>
          </w:rPr>
          <w:instrText xml:space="preserve"> PAGEREF _Toc524351091 \h </w:instrText>
        </w:r>
        <w:r w:rsidR="00214033">
          <w:rPr>
            <w:webHidden/>
          </w:rPr>
        </w:r>
        <w:r w:rsidR="00214033">
          <w:rPr>
            <w:webHidden/>
          </w:rPr>
          <w:fldChar w:fldCharType="separate"/>
        </w:r>
        <w:r w:rsidR="00214033">
          <w:rPr>
            <w:webHidden/>
          </w:rPr>
          <w:t>20</w:t>
        </w:r>
        <w:r w:rsidR="00214033">
          <w:rPr>
            <w:webHidden/>
          </w:rPr>
          <w:fldChar w:fldCharType="end"/>
        </w:r>
      </w:hyperlink>
    </w:p>
    <w:p w14:paraId="5296A38A" w14:textId="77777777" w:rsidR="00214033" w:rsidRDefault="000A72CF">
      <w:pPr>
        <w:pStyle w:val="Spistreci1"/>
        <w:rPr>
          <w:rFonts w:asciiTheme="minorHAnsi" w:eastAsiaTheme="minorEastAsia" w:hAnsiTheme="minorHAnsi" w:cstheme="minorBidi"/>
          <w:sz w:val="22"/>
        </w:rPr>
      </w:pPr>
      <w:hyperlink w:anchor="_Toc524351092" w:history="1">
        <w:r w:rsidR="00214033" w:rsidRPr="00DE34A2">
          <w:rPr>
            <w:rStyle w:val="Hipercze"/>
            <w:rFonts w:cs="Tahoma"/>
            <w:smallCaps/>
          </w:rPr>
          <w:t>28.</w:t>
        </w:r>
        <w:r w:rsidR="00214033">
          <w:rPr>
            <w:rFonts w:asciiTheme="minorHAnsi" w:eastAsiaTheme="minorEastAsia" w:hAnsiTheme="minorHAnsi" w:cstheme="minorBidi"/>
            <w:sz w:val="22"/>
          </w:rPr>
          <w:tab/>
        </w:r>
        <w:r w:rsidR="00214033" w:rsidRPr="00DE34A2">
          <w:rPr>
            <w:rStyle w:val="Hipercze"/>
            <w:rFonts w:cs="Calibri"/>
            <w:smallCaps/>
          </w:rPr>
          <w:t>Istotne postanowienia umowy i zmiany postanowień zawartej umowy.</w:t>
        </w:r>
        <w:r w:rsidR="00214033">
          <w:rPr>
            <w:webHidden/>
          </w:rPr>
          <w:tab/>
        </w:r>
        <w:r w:rsidR="00214033">
          <w:rPr>
            <w:webHidden/>
          </w:rPr>
          <w:fldChar w:fldCharType="begin"/>
        </w:r>
        <w:r w:rsidR="00214033">
          <w:rPr>
            <w:webHidden/>
          </w:rPr>
          <w:instrText xml:space="preserve"> PAGEREF _Toc524351092 \h </w:instrText>
        </w:r>
        <w:r w:rsidR="00214033">
          <w:rPr>
            <w:webHidden/>
          </w:rPr>
        </w:r>
        <w:r w:rsidR="00214033">
          <w:rPr>
            <w:webHidden/>
          </w:rPr>
          <w:fldChar w:fldCharType="separate"/>
        </w:r>
        <w:r w:rsidR="00214033">
          <w:rPr>
            <w:webHidden/>
          </w:rPr>
          <w:t>21</w:t>
        </w:r>
        <w:r w:rsidR="00214033">
          <w:rPr>
            <w:webHidden/>
          </w:rPr>
          <w:fldChar w:fldCharType="end"/>
        </w:r>
      </w:hyperlink>
    </w:p>
    <w:p w14:paraId="780CC09E" w14:textId="77777777" w:rsidR="00214033" w:rsidRDefault="000A72CF">
      <w:pPr>
        <w:pStyle w:val="Spistreci1"/>
        <w:rPr>
          <w:rFonts w:asciiTheme="minorHAnsi" w:eastAsiaTheme="minorEastAsia" w:hAnsiTheme="minorHAnsi" w:cstheme="minorBidi"/>
          <w:sz w:val="22"/>
        </w:rPr>
      </w:pPr>
      <w:hyperlink w:anchor="_Toc524351093" w:history="1">
        <w:r w:rsidR="00214033" w:rsidRPr="00DE34A2">
          <w:rPr>
            <w:rStyle w:val="Hipercze"/>
            <w:rFonts w:eastAsia="SimSun" w:cs="Calibri"/>
            <w:kern w:val="1"/>
            <w:lang w:eastAsia="hi-IN" w:bidi="hi-IN"/>
          </w:rPr>
          <w:t xml:space="preserve">29. </w:t>
        </w:r>
        <w:r w:rsidR="00214033" w:rsidRPr="00DE34A2">
          <w:rPr>
            <w:rStyle w:val="Hipercze"/>
            <w:smallCaps/>
          </w:rPr>
          <w:t>Klauzula informacyjna RODO dla Wykonawców będących osobami fizycznymi.</w:t>
        </w:r>
        <w:r w:rsidR="00214033">
          <w:rPr>
            <w:webHidden/>
          </w:rPr>
          <w:tab/>
        </w:r>
        <w:r w:rsidR="00214033">
          <w:rPr>
            <w:webHidden/>
          </w:rPr>
          <w:fldChar w:fldCharType="begin"/>
        </w:r>
        <w:r w:rsidR="00214033">
          <w:rPr>
            <w:webHidden/>
          </w:rPr>
          <w:instrText xml:space="preserve"> PAGEREF _Toc524351093 \h </w:instrText>
        </w:r>
        <w:r w:rsidR="00214033">
          <w:rPr>
            <w:webHidden/>
          </w:rPr>
        </w:r>
        <w:r w:rsidR="00214033">
          <w:rPr>
            <w:webHidden/>
          </w:rPr>
          <w:fldChar w:fldCharType="separate"/>
        </w:r>
        <w:r w:rsidR="00214033">
          <w:rPr>
            <w:webHidden/>
          </w:rPr>
          <w:t>21</w:t>
        </w:r>
        <w:r w:rsidR="00214033">
          <w:rPr>
            <w:webHidden/>
          </w:rPr>
          <w:fldChar w:fldCharType="end"/>
        </w:r>
      </w:hyperlink>
    </w:p>
    <w:p w14:paraId="1C466549" w14:textId="77777777" w:rsidR="00214033" w:rsidRDefault="000A72CF">
      <w:pPr>
        <w:pStyle w:val="Spistreci1"/>
        <w:rPr>
          <w:rFonts w:asciiTheme="minorHAnsi" w:eastAsiaTheme="minorEastAsia" w:hAnsiTheme="minorHAnsi" w:cstheme="minorBidi"/>
          <w:sz w:val="22"/>
        </w:rPr>
      </w:pPr>
      <w:hyperlink w:anchor="_Toc524351094" w:history="1">
        <w:r w:rsidR="00214033" w:rsidRPr="00DE34A2">
          <w:rPr>
            <w:rStyle w:val="Hipercze"/>
            <w:rFonts w:cs="Calibri"/>
            <w:smallCaps/>
          </w:rPr>
          <w:t>30.</w:t>
        </w:r>
        <w:r w:rsidR="00214033">
          <w:rPr>
            <w:rFonts w:asciiTheme="minorHAnsi" w:eastAsiaTheme="minorEastAsia" w:hAnsiTheme="minorHAnsi" w:cstheme="minorBidi"/>
            <w:sz w:val="22"/>
          </w:rPr>
          <w:tab/>
        </w:r>
        <w:r w:rsidR="00214033" w:rsidRPr="00DE34A2">
          <w:rPr>
            <w:rStyle w:val="Hipercze"/>
            <w:rFonts w:cs="Calibri"/>
            <w:smallCaps/>
          </w:rPr>
          <w:t>Wykaz załączników do siwz.</w:t>
        </w:r>
        <w:r w:rsidR="00214033">
          <w:rPr>
            <w:webHidden/>
          </w:rPr>
          <w:tab/>
        </w:r>
        <w:r w:rsidR="00214033">
          <w:rPr>
            <w:webHidden/>
          </w:rPr>
          <w:fldChar w:fldCharType="begin"/>
        </w:r>
        <w:r w:rsidR="00214033">
          <w:rPr>
            <w:webHidden/>
          </w:rPr>
          <w:instrText xml:space="preserve"> PAGEREF _Toc524351094 \h </w:instrText>
        </w:r>
        <w:r w:rsidR="00214033">
          <w:rPr>
            <w:webHidden/>
          </w:rPr>
        </w:r>
        <w:r w:rsidR="00214033">
          <w:rPr>
            <w:webHidden/>
          </w:rPr>
          <w:fldChar w:fldCharType="separate"/>
        </w:r>
        <w:r w:rsidR="00214033">
          <w:rPr>
            <w:webHidden/>
          </w:rPr>
          <w:t>22</w:t>
        </w:r>
        <w:r w:rsidR="00214033">
          <w:rPr>
            <w:webHidden/>
          </w:rPr>
          <w:fldChar w:fldCharType="end"/>
        </w:r>
      </w:hyperlink>
    </w:p>
    <w:p w14:paraId="36914930" w14:textId="529896D5" w:rsidR="000F2FE4" w:rsidRDefault="000F2FE4" w:rsidP="000F2FE4">
      <w:pPr>
        <w:spacing w:line="360" w:lineRule="auto"/>
        <w:rPr>
          <w:rFonts w:cs="Calibri"/>
          <w:smallCaps/>
          <w:color w:val="365F91"/>
          <w:szCs w:val="24"/>
        </w:rPr>
      </w:pPr>
      <w:r w:rsidRPr="0065651B">
        <w:rPr>
          <w:rFonts w:cs="Calibri"/>
          <w:color w:val="365F91"/>
        </w:rPr>
        <w:fldChar w:fldCharType="end"/>
      </w:r>
    </w:p>
    <w:p w14:paraId="7EB1839C" w14:textId="77777777" w:rsidR="000F2FE4" w:rsidRDefault="000F2FE4" w:rsidP="000F2FE4">
      <w:pPr>
        <w:spacing w:line="360" w:lineRule="auto"/>
        <w:rPr>
          <w:rFonts w:cs="Calibri"/>
          <w:smallCaps/>
          <w:color w:val="365F91"/>
          <w:szCs w:val="24"/>
        </w:rPr>
      </w:pPr>
    </w:p>
    <w:p w14:paraId="7B12FB51" w14:textId="77777777" w:rsidR="000F2FE4" w:rsidRDefault="000F2FE4" w:rsidP="000F2FE4">
      <w:pPr>
        <w:spacing w:line="360" w:lineRule="auto"/>
        <w:rPr>
          <w:rFonts w:cs="Calibri"/>
          <w:color w:val="365F91"/>
          <w:sz w:val="20"/>
          <w:szCs w:val="20"/>
        </w:rPr>
      </w:pPr>
    </w:p>
    <w:p w14:paraId="6D357843" w14:textId="77777777" w:rsidR="00437E8E" w:rsidRDefault="00437E8E" w:rsidP="000F2FE4">
      <w:pPr>
        <w:spacing w:line="360" w:lineRule="auto"/>
        <w:rPr>
          <w:rFonts w:cs="Calibri"/>
          <w:smallCaps/>
        </w:rPr>
      </w:pPr>
    </w:p>
    <w:p w14:paraId="1C9876CD" w14:textId="77777777" w:rsidR="00437E8E" w:rsidRDefault="00437E8E" w:rsidP="000F2FE4">
      <w:pPr>
        <w:spacing w:line="360" w:lineRule="auto"/>
        <w:rPr>
          <w:rFonts w:cs="Calibri"/>
          <w:smallCaps/>
        </w:rPr>
      </w:pPr>
    </w:p>
    <w:p w14:paraId="7D322CD4" w14:textId="50CD6C7C" w:rsidR="00437E8E" w:rsidRDefault="00437E8E" w:rsidP="000F2FE4">
      <w:pPr>
        <w:spacing w:line="360" w:lineRule="auto"/>
        <w:rPr>
          <w:rFonts w:cs="Calibri"/>
          <w:smallCaps/>
        </w:rPr>
      </w:pPr>
    </w:p>
    <w:p w14:paraId="73C7B2D3" w14:textId="77777777" w:rsidR="0065651B" w:rsidRDefault="0065651B" w:rsidP="000F2FE4">
      <w:pPr>
        <w:spacing w:line="360" w:lineRule="auto"/>
        <w:rPr>
          <w:rFonts w:cs="Calibri"/>
          <w:smallCaps/>
        </w:rPr>
      </w:pPr>
    </w:p>
    <w:p w14:paraId="2240582D" w14:textId="20126826" w:rsidR="000F2FE4" w:rsidRPr="00630F70" w:rsidRDefault="000F2FE4" w:rsidP="000F2FE4">
      <w:pPr>
        <w:spacing w:line="360" w:lineRule="auto"/>
        <w:rPr>
          <w:rFonts w:cs="Calibri"/>
          <w:smallCaps/>
        </w:rPr>
      </w:pPr>
      <w:r w:rsidRPr="00630F70">
        <w:rPr>
          <w:rFonts w:cs="Calibri"/>
          <w:smallCaps/>
        </w:rPr>
        <w:t>Nazwa (firma) i adres Zamawiającego.</w:t>
      </w:r>
    </w:p>
    <w:p w14:paraId="198372AB" w14:textId="77777777" w:rsidR="000F2FE4" w:rsidRPr="00254DEA" w:rsidRDefault="000F2FE4" w:rsidP="000F2FE4">
      <w:pPr>
        <w:shd w:val="clear" w:color="auto" w:fill="FFFFFF"/>
        <w:spacing w:after="0" w:line="240" w:lineRule="auto"/>
        <w:rPr>
          <w:rFonts w:cs="Calibri"/>
          <w:sz w:val="20"/>
          <w:szCs w:val="20"/>
        </w:rPr>
      </w:pPr>
    </w:p>
    <w:p w14:paraId="62D2C610" w14:textId="77777777" w:rsidR="000F2FE4" w:rsidRDefault="000F2FE4" w:rsidP="000F2FE4">
      <w:pPr>
        <w:pStyle w:val="Tekstpodstawowy3"/>
        <w:tabs>
          <w:tab w:val="left" w:pos="2410"/>
        </w:tabs>
        <w:ind w:left="712"/>
        <w:jc w:val="left"/>
        <w:rPr>
          <w:rFonts w:ascii="Calibri" w:hAnsi="Calibri" w:cs="Calibri"/>
          <w:sz w:val="20"/>
          <w:szCs w:val="20"/>
        </w:rPr>
      </w:pPr>
      <w:r>
        <w:rPr>
          <w:rFonts w:ascii="Calibri" w:hAnsi="Calibri" w:cs="Calibri"/>
          <w:sz w:val="20"/>
          <w:szCs w:val="20"/>
        </w:rPr>
        <w:t xml:space="preserve">Zamawiającym jest: </w:t>
      </w:r>
    </w:p>
    <w:p w14:paraId="4B0539A4" w14:textId="77777777" w:rsidR="000F2FE4" w:rsidRDefault="000F2FE4" w:rsidP="000F2FE4">
      <w:pPr>
        <w:pStyle w:val="Tekstpodstawowy3"/>
        <w:tabs>
          <w:tab w:val="left" w:pos="2410"/>
        </w:tabs>
        <w:ind w:left="712"/>
        <w:jc w:val="left"/>
        <w:rPr>
          <w:rFonts w:ascii="Calibri" w:hAnsi="Calibri" w:cs="Calibri"/>
          <w:sz w:val="20"/>
          <w:szCs w:val="20"/>
        </w:rPr>
      </w:pPr>
    </w:p>
    <w:p w14:paraId="22811CA6" w14:textId="77777777" w:rsidR="000F2FE4" w:rsidRDefault="000F2FE4" w:rsidP="000F2FE4">
      <w:pPr>
        <w:pStyle w:val="Tekstpodstawowy3"/>
        <w:tabs>
          <w:tab w:val="left" w:pos="2410"/>
        </w:tabs>
        <w:ind w:left="704"/>
        <w:jc w:val="left"/>
        <w:rPr>
          <w:rFonts w:ascii="Calibri" w:hAnsi="Calibri" w:cs="Calibri"/>
          <w:b/>
          <w:sz w:val="20"/>
          <w:szCs w:val="20"/>
        </w:rPr>
      </w:pPr>
      <w:r>
        <w:rPr>
          <w:rFonts w:ascii="Calibri" w:hAnsi="Calibri" w:cs="Calibri"/>
          <w:b/>
          <w:sz w:val="20"/>
          <w:szCs w:val="20"/>
        </w:rPr>
        <w:t>Toruńska Agencja Rozwoju Regionalnego S.A.</w:t>
      </w:r>
    </w:p>
    <w:p w14:paraId="4E34DE80" w14:textId="77777777" w:rsidR="000F2FE4" w:rsidRDefault="000F2FE4" w:rsidP="000F2FE4">
      <w:pPr>
        <w:pStyle w:val="Tekstpodstawowy3"/>
        <w:tabs>
          <w:tab w:val="left" w:pos="2410"/>
        </w:tabs>
        <w:ind w:left="704"/>
        <w:jc w:val="left"/>
        <w:rPr>
          <w:rFonts w:ascii="Calibri" w:hAnsi="Calibri" w:cs="Calibri"/>
          <w:sz w:val="20"/>
          <w:szCs w:val="20"/>
        </w:rPr>
      </w:pPr>
    </w:p>
    <w:p w14:paraId="5D48B84E" w14:textId="77777777" w:rsidR="000F2FE4" w:rsidRDefault="000F2FE4" w:rsidP="00D735A4">
      <w:pPr>
        <w:pStyle w:val="Tekstpodstawowy3"/>
        <w:numPr>
          <w:ilvl w:val="0"/>
          <w:numId w:val="33"/>
        </w:numPr>
        <w:tabs>
          <w:tab w:val="num" w:pos="993"/>
          <w:tab w:val="left" w:pos="2410"/>
        </w:tabs>
        <w:ind w:left="1064"/>
        <w:rPr>
          <w:rFonts w:ascii="Calibri" w:hAnsi="Calibri" w:cs="Calibri"/>
          <w:sz w:val="20"/>
          <w:szCs w:val="20"/>
        </w:rPr>
      </w:pPr>
      <w:r>
        <w:rPr>
          <w:rFonts w:ascii="Calibri" w:hAnsi="Calibri" w:cs="Calibri"/>
          <w:sz w:val="20"/>
          <w:szCs w:val="20"/>
        </w:rPr>
        <w:t>siedziba Zamawiającego: ul. Włocławska 167, 87-100 Toruń</w:t>
      </w:r>
    </w:p>
    <w:p w14:paraId="49D36014" w14:textId="77777777" w:rsidR="000F2FE4" w:rsidRDefault="000F2FE4" w:rsidP="00D735A4">
      <w:pPr>
        <w:pStyle w:val="Tekstpodstawowy3"/>
        <w:numPr>
          <w:ilvl w:val="0"/>
          <w:numId w:val="33"/>
        </w:numPr>
        <w:tabs>
          <w:tab w:val="num" w:pos="993"/>
          <w:tab w:val="left" w:pos="2410"/>
        </w:tabs>
        <w:ind w:left="1064"/>
        <w:rPr>
          <w:rFonts w:ascii="Calibri" w:hAnsi="Calibri" w:cs="Calibri"/>
          <w:sz w:val="20"/>
          <w:szCs w:val="20"/>
        </w:rPr>
      </w:pPr>
      <w:r>
        <w:rPr>
          <w:rFonts w:ascii="Calibri" w:hAnsi="Calibri" w:cs="Calibri"/>
          <w:sz w:val="20"/>
          <w:szCs w:val="20"/>
        </w:rPr>
        <w:t>adres do korespondencji: ul. Włocławska 167, 87-100 Toruń</w:t>
      </w:r>
    </w:p>
    <w:p w14:paraId="4D19ADA4" w14:textId="77777777" w:rsidR="000F2FE4" w:rsidRDefault="000F2FE4" w:rsidP="00D735A4">
      <w:pPr>
        <w:pStyle w:val="Tekstpodstawowy3"/>
        <w:numPr>
          <w:ilvl w:val="0"/>
          <w:numId w:val="34"/>
        </w:numPr>
        <w:tabs>
          <w:tab w:val="num" w:pos="993"/>
          <w:tab w:val="left" w:pos="2410"/>
        </w:tabs>
        <w:ind w:left="1064"/>
        <w:rPr>
          <w:rFonts w:ascii="Calibri" w:hAnsi="Calibri" w:cs="Calibri"/>
          <w:sz w:val="20"/>
          <w:szCs w:val="20"/>
          <w:lang w:val="de-DE"/>
        </w:rPr>
      </w:pPr>
      <w:r>
        <w:rPr>
          <w:rFonts w:ascii="Calibri" w:hAnsi="Calibri" w:cs="Calibri"/>
          <w:sz w:val="20"/>
          <w:szCs w:val="20"/>
          <w:lang w:val="en-US"/>
        </w:rPr>
        <w:t>fax: (56) 699 54 99</w:t>
      </w:r>
    </w:p>
    <w:p w14:paraId="6D274644" w14:textId="77777777" w:rsidR="000F2FE4" w:rsidRDefault="000F2FE4" w:rsidP="00D735A4">
      <w:pPr>
        <w:pStyle w:val="Tekstpodstawowy3"/>
        <w:numPr>
          <w:ilvl w:val="0"/>
          <w:numId w:val="34"/>
        </w:numPr>
        <w:tabs>
          <w:tab w:val="num" w:pos="993"/>
          <w:tab w:val="left" w:pos="2410"/>
        </w:tabs>
        <w:ind w:left="1064"/>
        <w:rPr>
          <w:rFonts w:ascii="Calibri" w:hAnsi="Calibri" w:cs="Calibri"/>
          <w:sz w:val="20"/>
          <w:szCs w:val="20"/>
        </w:rPr>
      </w:pPr>
      <w:r>
        <w:rPr>
          <w:rFonts w:ascii="Calibri" w:hAnsi="Calibri" w:cs="Calibri"/>
          <w:sz w:val="20"/>
          <w:szCs w:val="20"/>
        </w:rPr>
        <w:t>NIP: 9560015177</w:t>
      </w:r>
    </w:p>
    <w:p w14:paraId="16BF88CE" w14:textId="77777777" w:rsidR="000F2FE4" w:rsidRDefault="000F2FE4" w:rsidP="00D735A4">
      <w:pPr>
        <w:pStyle w:val="Tekstpodstawowy3"/>
        <w:numPr>
          <w:ilvl w:val="0"/>
          <w:numId w:val="34"/>
        </w:numPr>
        <w:tabs>
          <w:tab w:val="num" w:pos="993"/>
          <w:tab w:val="left" w:pos="2410"/>
        </w:tabs>
        <w:ind w:left="1064"/>
        <w:rPr>
          <w:rFonts w:ascii="Calibri" w:hAnsi="Calibri" w:cs="Calibri"/>
          <w:sz w:val="20"/>
          <w:szCs w:val="20"/>
        </w:rPr>
      </w:pPr>
      <w:r>
        <w:rPr>
          <w:rFonts w:ascii="Calibri" w:hAnsi="Calibri" w:cs="Calibri"/>
          <w:sz w:val="20"/>
          <w:szCs w:val="20"/>
        </w:rPr>
        <w:t>REGON: 87</w:t>
      </w:r>
      <w:r>
        <w:rPr>
          <w:rFonts w:ascii="Calibri" w:hAnsi="Calibri" w:cs="Calibri"/>
          <w:sz w:val="20"/>
          <w:szCs w:val="20"/>
          <w:lang w:val="pl-PL"/>
        </w:rPr>
        <w:t>0</w:t>
      </w:r>
      <w:r>
        <w:rPr>
          <w:rFonts w:ascii="Calibri" w:hAnsi="Calibri" w:cs="Calibri"/>
          <w:sz w:val="20"/>
          <w:szCs w:val="20"/>
        </w:rPr>
        <w:t>300040</w:t>
      </w:r>
    </w:p>
    <w:p w14:paraId="4CF0021B" w14:textId="77777777" w:rsidR="000F2FE4" w:rsidRDefault="000F2FE4" w:rsidP="00D735A4">
      <w:pPr>
        <w:pStyle w:val="Tekstpodstawowy3"/>
        <w:numPr>
          <w:ilvl w:val="0"/>
          <w:numId w:val="34"/>
        </w:numPr>
        <w:tabs>
          <w:tab w:val="num" w:pos="993"/>
          <w:tab w:val="left" w:pos="2410"/>
        </w:tabs>
        <w:ind w:left="1064"/>
        <w:rPr>
          <w:rFonts w:ascii="Calibri" w:hAnsi="Calibri" w:cs="Calibri"/>
          <w:sz w:val="20"/>
          <w:szCs w:val="20"/>
        </w:rPr>
      </w:pPr>
      <w:r>
        <w:rPr>
          <w:rFonts w:ascii="Calibri" w:hAnsi="Calibri" w:cs="Calibri"/>
          <w:sz w:val="20"/>
          <w:szCs w:val="20"/>
        </w:rPr>
        <w:t>godziny pracy: poniedziałek - piątek od 8.00 do 16.00,</w:t>
      </w:r>
    </w:p>
    <w:p w14:paraId="2E8D9349" w14:textId="77777777" w:rsidR="000F2FE4" w:rsidRDefault="000F2FE4" w:rsidP="00D735A4">
      <w:pPr>
        <w:pStyle w:val="Tekstpodstawowy3"/>
        <w:numPr>
          <w:ilvl w:val="0"/>
          <w:numId w:val="35"/>
        </w:numPr>
        <w:tabs>
          <w:tab w:val="num" w:pos="993"/>
          <w:tab w:val="left" w:pos="2410"/>
        </w:tabs>
        <w:ind w:left="1064"/>
        <w:rPr>
          <w:rFonts w:ascii="Calibri" w:hAnsi="Calibri" w:cs="Calibri"/>
          <w:sz w:val="20"/>
          <w:szCs w:val="20"/>
        </w:rPr>
      </w:pPr>
      <w:r>
        <w:rPr>
          <w:rFonts w:ascii="Calibri" w:hAnsi="Calibri" w:cs="Calibri"/>
          <w:sz w:val="20"/>
          <w:szCs w:val="20"/>
        </w:rPr>
        <w:t>adres strony internetowej: http://www.</w:t>
      </w:r>
      <w:r>
        <w:rPr>
          <w:rFonts w:ascii="Calibri" w:hAnsi="Calibri" w:cs="Calibri"/>
          <w:sz w:val="20"/>
          <w:szCs w:val="20"/>
          <w:lang w:val="pl-PL"/>
        </w:rPr>
        <w:t>bip.</w:t>
      </w:r>
      <w:r>
        <w:rPr>
          <w:rFonts w:ascii="Calibri" w:hAnsi="Calibri" w:cs="Calibri"/>
          <w:sz w:val="20"/>
          <w:szCs w:val="20"/>
        </w:rPr>
        <w:t xml:space="preserve">tarr.org.pl </w:t>
      </w:r>
      <w:r>
        <w:rPr>
          <w:rFonts w:ascii="Calibri" w:hAnsi="Calibri" w:cs="Calibri"/>
        </w:rPr>
        <w:t xml:space="preserve"> </w:t>
      </w:r>
    </w:p>
    <w:p w14:paraId="08582A52" w14:textId="77777777" w:rsidR="000F2FE4" w:rsidRDefault="000F2FE4" w:rsidP="00D735A4">
      <w:pPr>
        <w:pStyle w:val="Tekstpodstawowy3"/>
        <w:numPr>
          <w:ilvl w:val="0"/>
          <w:numId w:val="34"/>
        </w:numPr>
        <w:tabs>
          <w:tab w:val="num" w:pos="993"/>
          <w:tab w:val="left" w:pos="2410"/>
        </w:tabs>
        <w:ind w:left="1064"/>
        <w:jc w:val="left"/>
        <w:rPr>
          <w:rFonts w:ascii="Calibri" w:hAnsi="Calibri" w:cs="Calibri"/>
          <w:sz w:val="20"/>
          <w:szCs w:val="20"/>
        </w:rPr>
      </w:pPr>
      <w:r>
        <w:rPr>
          <w:rFonts w:ascii="Calibri" w:hAnsi="Calibri" w:cs="Calibri"/>
          <w:sz w:val="20"/>
          <w:szCs w:val="20"/>
        </w:rPr>
        <w:t xml:space="preserve">Konto bankowe: </w:t>
      </w:r>
      <w:r w:rsidRPr="00B12E5F">
        <w:rPr>
          <w:rFonts w:ascii="Calibri" w:hAnsi="Calibri"/>
          <w:sz w:val="20"/>
          <w:szCs w:val="20"/>
        </w:rPr>
        <w:t>04 1140 1052 0000 3472 1800 1003</w:t>
      </w:r>
    </w:p>
    <w:p w14:paraId="395C3440" w14:textId="77777777" w:rsidR="000F2FE4" w:rsidRDefault="000F2FE4" w:rsidP="00D735A4">
      <w:pPr>
        <w:pStyle w:val="Stopka"/>
        <w:numPr>
          <w:ilvl w:val="0"/>
          <w:numId w:val="36"/>
        </w:numPr>
        <w:tabs>
          <w:tab w:val="num" w:pos="993"/>
        </w:tabs>
        <w:spacing w:after="0" w:line="240" w:lineRule="auto"/>
        <w:ind w:left="1134" w:hanging="425"/>
        <w:rPr>
          <w:sz w:val="20"/>
          <w:szCs w:val="20"/>
        </w:rPr>
      </w:pPr>
      <w:r>
        <w:rPr>
          <w:sz w:val="20"/>
          <w:szCs w:val="20"/>
        </w:rPr>
        <w:t>Sąd Rejonowy w Toruniu, VII Wydział Gospodarczy KRS, KRS 0000066071</w:t>
      </w:r>
    </w:p>
    <w:p w14:paraId="214D5863" w14:textId="79EED874" w:rsidR="000F2FE4" w:rsidRDefault="000F2FE4" w:rsidP="00D735A4">
      <w:pPr>
        <w:pStyle w:val="Tekstpodstawowy3"/>
        <w:numPr>
          <w:ilvl w:val="0"/>
          <w:numId w:val="34"/>
        </w:numPr>
        <w:tabs>
          <w:tab w:val="num" w:pos="993"/>
          <w:tab w:val="left" w:pos="2410"/>
        </w:tabs>
        <w:ind w:left="1064"/>
        <w:rPr>
          <w:rFonts w:ascii="Calibri" w:hAnsi="Calibri" w:cs="Calibri"/>
          <w:sz w:val="20"/>
          <w:szCs w:val="20"/>
        </w:rPr>
      </w:pPr>
      <w:r>
        <w:rPr>
          <w:rFonts w:ascii="Calibri" w:hAnsi="Calibri" w:cs="Calibri"/>
          <w:sz w:val="20"/>
          <w:szCs w:val="20"/>
        </w:rPr>
        <w:t xml:space="preserve">Kapitał </w:t>
      </w:r>
      <w:r w:rsidRPr="00945696">
        <w:rPr>
          <w:rFonts w:ascii="Calibri" w:hAnsi="Calibri" w:cs="Calibri"/>
          <w:sz w:val="20"/>
          <w:szCs w:val="20"/>
        </w:rPr>
        <w:t xml:space="preserve">zakładowy </w:t>
      </w:r>
      <w:r w:rsidR="00FE5E1B">
        <w:rPr>
          <w:rFonts w:ascii="Calibri" w:hAnsi="Calibri" w:cs="Calibri"/>
          <w:sz w:val="20"/>
          <w:szCs w:val="20"/>
          <w:lang w:val="pl-PL"/>
        </w:rPr>
        <w:t>33 920 000,00</w:t>
      </w:r>
      <w:r>
        <w:rPr>
          <w:sz w:val="21"/>
          <w:szCs w:val="21"/>
        </w:rPr>
        <w:t xml:space="preserve"> </w:t>
      </w:r>
      <w:r>
        <w:rPr>
          <w:rFonts w:ascii="Calibri" w:hAnsi="Calibri" w:cs="Calibri"/>
          <w:sz w:val="20"/>
          <w:szCs w:val="20"/>
        </w:rPr>
        <w:t>zł opłacony w całości</w:t>
      </w:r>
    </w:p>
    <w:p w14:paraId="2F449F57" w14:textId="77777777" w:rsidR="000F2FE4" w:rsidRPr="00A83526" w:rsidRDefault="000F2FE4" w:rsidP="000F2FE4">
      <w:pPr>
        <w:shd w:val="clear" w:color="auto" w:fill="FFFFFF"/>
        <w:spacing w:after="0" w:line="240" w:lineRule="auto"/>
        <w:jc w:val="both"/>
        <w:rPr>
          <w:rFonts w:cs="Calibri"/>
          <w:sz w:val="20"/>
          <w:szCs w:val="20"/>
          <w:lang w:val="x-none"/>
        </w:rPr>
      </w:pPr>
    </w:p>
    <w:p w14:paraId="76A18A1E" w14:textId="77777777" w:rsidR="000F2FE4" w:rsidRPr="00254DEA" w:rsidRDefault="000F2FE4" w:rsidP="00D735A4">
      <w:pPr>
        <w:pStyle w:val="Nagwek1"/>
        <w:numPr>
          <w:ilvl w:val="0"/>
          <w:numId w:val="31"/>
        </w:numPr>
        <w:rPr>
          <w:rFonts w:cs="Calibri"/>
          <w:smallCaps/>
          <w:sz w:val="22"/>
        </w:rPr>
      </w:pPr>
      <w:bookmarkStart w:id="0" w:name="_Toc524351065"/>
      <w:r w:rsidRPr="00254DEA">
        <w:rPr>
          <w:rFonts w:cs="Calibri"/>
          <w:smallCaps/>
          <w:sz w:val="22"/>
        </w:rPr>
        <w:t>Definicje.</w:t>
      </w:r>
      <w:bookmarkEnd w:id="0"/>
    </w:p>
    <w:p w14:paraId="2E3CA5F9" w14:textId="77777777" w:rsidR="000F2FE4" w:rsidRPr="00254DEA" w:rsidRDefault="000F2FE4" w:rsidP="000F2FE4">
      <w:pPr>
        <w:shd w:val="clear" w:color="auto" w:fill="FFFFFF"/>
        <w:spacing w:after="0" w:line="240" w:lineRule="auto"/>
        <w:jc w:val="both"/>
        <w:rPr>
          <w:rFonts w:cs="Calibri"/>
          <w:b/>
          <w:sz w:val="20"/>
          <w:szCs w:val="20"/>
        </w:rPr>
      </w:pPr>
    </w:p>
    <w:p w14:paraId="67B80BB5" w14:textId="77777777" w:rsidR="000F2FE4" w:rsidRPr="00254DEA" w:rsidRDefault="000F2FE4" w:rsidP="000F2FE4">
      <w:pPr>
        <w:shd w:val="clear" w:color="auto" w:fill="FFFFFF"/>
        <w:spacing w:after="0" w:line="240" w:lineRule="auto"/>
        <w:ind w:left="720"/>
        <w:jc w:val="both"/>
        <w:rPr>
          <w:rFonts w:cs="Calibri"/>
          <w:sz w:val="20"/>
          <w:szCs w:val="20"/>
        </w:rPr>
      </w:pPr>
      <w:r w:rsidRPr="00254DEA">
        <w:rPr>
          <w:rFonts w:cs="Calibri"/>
          <w:sz w:val="20"/>
          <w:szCs w:val="20"/>
        </w:rPr>
        <w:t>Na potrzeby niniejszej SIWZ za:</w:t>
      </w:r>
    </w:p>
    <w:p w14:paraId="1AA61F2F" w14:textId="77777777" w:rsidR="000F2FE4" w:rsidRPr="00254DEA" w:rsidRDefault="000F2FE4" w:rsidP="000F2FE4">
      <w:pPr>
        <w:shd w:val="clear" w:color="auto" w:fill="FFFFFF"/>
        <w:tabs>
          <w:tab w:val="num" w:pos="720"/>
        </w:tabs>
        <w:spacing w:after="0" w:line="240" w:lineRule="auto"/>
        <w:ind w:left="720"/>
        <w:jc w:val="both"/>
        <w:rPr>
          <w:rFonts w:cs="Calibri"/>
          <w:sz w:val="20"/>
          <w:szCs w:val="20"/>
        </w:rPr>
      </w:pPr>
    </w:p>
    <w:p w14:paraId="72070E49" w14:textId="77777777"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Zamawiającego</w:t>
      </w:r>
      <w:r w:rsidRPr="00254DEA">
        <w:rPr>
          <w:rFonts w:cs="Calibri"/>
          <w:sz w:val="20"/>
          <w:szCs w:val="20"/>
        </w:rPr>
        <w:t xml:space="preserve"> – należy rozumieć stronę udz</w:t>
      </w:r>
      <w:r>
        <w:rPr>
          <w:rFonts w:cs="Calibri"/>
          <w:sz w:val="20"/>
          <w:szCs w:val="20"/>
        </w:rPr>
        <w:t>ielającą niniejszego zamówienia:</w:t>
      </w:r>
      <w:r w:rsidRPr="00254DEA">
        <w:rPr>
          <w:rFonts w:cs="Calibri"/>
          <w:sz w:val="20"/>
          <w:szCs w:val="20"/>
        </w:rPr>
        <w:t xml:space="preserve"> </w:t>
      </w:r>
      <w:r>
        <w:rPr>
          <w:rFonts w:cs="Calibri"/>
          <w:sz w:val="20"/>
          <w:szCs w:val="20"/>
        </w:rPr>
        <w:t>Toruńską Agencję Rozwoju Regionalnego S.A. (TARR S.A.), ul. Włocławska 167, 87 - 100 Toruń,</w:t>
      </w:r>
    </w:p>
    <w:p w14:paraId="13BBF9EA" w14:textId="77777777"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Wykonawcę</w:t>
      </w:r>
      <w:r w:rsidRPr="00254DEA">
        <w:rPr>
          <w:rFonts w:cs="Calibri"/>
          <w:sz w:val="20"/>
          <w:szCs w:val="20"/>
        </w:rPr>
        <w:t xml:space="preserve"> – uważa się osobę fizyczną, osobę prawną albo jednostkę organizacyjną nieposiadającą osobowości prawnej, która ubiega się o udzielenie zamówienia publicznego, złożyła ofertę lub zawarła umowę w sprawie zamówienia publicznego,</w:t>
      </w:r>
    </w:p>
    <w:p w14:paraId="2D6F2EFF" w14:textId="77777777"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Konsorcjum</w:t>
      </w:r>
      <w:r w:rsidRPr="00254DEA">
        <w:rPr>
          <w:rFonts w:cs="Calibri"/>
          <w:sz w:val="20"/>
          <w:szCs w:val="20"/>
        </w:rPr>
        <w:t xml:space="preserve"> – należy przez to rozumieć dwóch lub więcej Wykonawców wspólnie ubiegających się o udzielenie zamówienia,</w:t>
      </w:r>
    </w:p>
    <w:p w14:paraId="1D6AADD4" w14:textId="77777777"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Postępowanie</w:t>
      </w:r>
      <w:r w:rsidRPr="00254DEA">
        <w:rPr>
          <w:rFonts w:cs="Calibri"/>
          <w:sz w:val="20"/>
          <w:szCs w:val="20"/>
        </w:rPr>
        <w:t xml:space="preserve"> – należy przez to roz</w:t>
      </w:r>
      <w:r>
        <w:rPr>
          <w:rFonts w:cs="Calibri"/>
          <w:sz w:val="20"/>
          <w:szCs w:val="20"/>
        </w:rPr>
        <w:t>umieć postępowanie o udzielenie</w:t>
      </w:r>
      <w:r w:rsidRPr="00254DEA">
        <w:rPr>
          <w:rFonts w:cs="Calibri"/>
          <w:sz w:val="20"/>
          <w:szCs w:val="20"/>
        </w:rPr>
        <w:t xml:space="preserve"> niniejszego zamówienia publicznego,</w:t>
      </w:r>
    </w:p>
    <w:p w14:paraId="209B528B" w14:textId="77777777"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 xml:space="preserve">SIWZ </w:t>
      </w:r>
      <w:r w:rsidRPr="00254DEA">
        <w:rPr>
          <w:rFonts w:cs="Calibri"/>
          <w:sz w:val="20"/>
          <w:szCs w:val="20"/>
        </w:rPr>
        <w:t>– należy przez to rozumieć niniejszą specyfikację istotnych warunków zamówienia,</w:t>
      </w:r>
    </w:p>
    <w:p w14:paraId="01BA5EA4" w14:textId="77777777"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 xml:space="preserve">Zamówienie </w:t>
      </w:r>
      <w:r w:rsidRPr="00254DEA">
        <w:rPr>
          <w:rFonts w:cs="Calibri"/>
          <w:sz w:val="20"/>
          <w:szCs w:val="20"/>
        </w:rPr>
        <w:t>- należy przez to rozumieć zamówienie publiczne, którego przedmiot w sposób szczegółowy został opisany w niniejszej SIWZ</w:t>
      </w:r>
      <w:r>
        <w:rPr>
          <w:rFonts w:cs="Calibri"/>
          <w:sz w:val="20"/>
          <w:szCs w:val="20"/>
        </w:rPr>
        <w:t>,</w:t>
      </w:r>
    </w:p>
    <w:p w14:paraId="65CD5945" w14:textId="77777777" w:rsidR="000F2FE4" w:rsidRPr="00223431"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Us</w:t>
      </w:r>
      <w:r>
        <w:rPr>
          <w:rFonts w:cs="Calibri"/>
          <w:b/>
          <w:sz w:val="20"/>
          <w:szCs w:val="20"/>
        </w:rPr>
        <w:t xml:space="preserve">tawę lub Ustawę </w:t>
      </w:r>
      <w:proofErr w:type="spellStart"/>
      <w:r>
        <w:rPr>
          <w:rFonts w:cs="Calibri"/>
          <w:b/>
          <w:sz w:val="20"/>
          <w:szCs w:val="20"/>
        </w:rPr>
        <w:t>Pzp</w:t>
      </w:r>
      <w:proofErr w:type="spellEnd"/>
      <w:r w:rsidRPr="00254DEA">
        <w:rPr>
          <w:rFonts w:cs="Calibri"/>
          <w:sz w:val="20"/>
          <w:szCs w:val="20"/>
        </w:rPr>
        <w:t xml:space="preserve"> – należy przez to rozumieć </w:t>
      </w:r>
      <w:hyperlink r:id="rId8" w:history="1">
        <w:r w:rsidRPr="00223431">
          <w:rPr>
            <w:rStyle w:val="Hipercze"/>
            <w:rFonts w:cs="Calibri"/>
            <w:color w:val="auto"/>
            <w:sz w:val="20"/>
            <w:szCs w:val="20"/>
            <w:u w:val="none"/>
          </w:rPr>
          <w:t>ustawę z dnia 29 stycznia 2004 r. – Prawo zamówień publicznych (tekst jednolity Dz. U.</w:t>
        </w:r>
        <w:r w:rsidR="00223431" w:rsidRPr="00223431">
          <w:rPr>
            <w:rStyle w:val="Hipercze"/>
            <w:rFonts w:cs="Calibri"/>
            <w:color w:val="auto"/>
            <w:sz w:val="20"/>
            <w:szCs w:val="20"/>
            <w:u w:val="none"/>
          </w:rPr>
          <w:t>2017</w:t>
        </w:r>
        <w:r w:rsidRPr="00223431">
          <w:rPr>
            <w:rStyle w:val="Hipercze"/>
            <w:rFonts w:cs="Calibri"/>
            <w:color w:val="auto"/>
            <w:sz w:val="20"/>
            <w:szCs w:val="20"/>
            <w:u w:val="none"/>
          </w:rPr>
          <w:t xml:space="preserve">, poz. </w:t>
        </w:r>
        <w:r w:rsidR="00223431" w:rsidRPr="00223431">
          <w:rPr>
            <w:rStyle w:val="Hipercze"/>
            <w:rFonts w:cs="Calibri"/>
            <w:color w:val="auto"/>
            <w:sz w:val="20"/>
            <w:szCs w:val="20"/>
            <w:u w:val="none"/>
          </w:rPr>
          <w:t>1579</w:t>
        </w:r>
        <w:r w:rsidRPr="00223431">
          <w:rPr>
            <w:rStyle w:val="Hipercze"/>
            <w:rFonts w:cs="Calibri"/>
            <w:color w:val="auto"/>
            <w:sz w:val="20"/>
            <w:szCs w:val="20"/>
            <w:u w:val="none"/>
          </w:rPr>
          <w:t xml:space="preserve"> ze zmianami)</w:t>
        </w:r>
      </w:hyperlink>
      <w:r w:rsidRPr="00223431">
        <w:rPr>
          <w:rFonts w:cs="Calibri"/>
          <w:sz w:val="20"/>
          <w:szCs w:val="20"/>
        </w:rPr>
        <w:t>.</w:t>
      </w:r>
    </w:p>
    <w:p w14:paraId="11E6A5E8" w14:textId="77777777" w:rsidR="000F2FE4" w:rsidRPr="00254DEA" w:rsidRDefault="000F2FE4" w:rsidP="000F2FE4">
      <w:pPr>
        <w:shd w:val="clear" w:color="auto" w:fill="FFFFFF"/>
        <w:spacing w:after="0" w:line="240" w:lineRule="auto"/>
        <w:jc w:val="both"/>
        <w:rPr>
          <w:rFonts w:cs="Calibri"/>
          <w:color w:val="365F91"/>
          <w:sz w:val="20"/>
          <w:szCs w:val="20"/>
        </w:rPr>
      </w:pPr>
    </w:p>
    <w:p w14:paraId="587766BC" w14:textId="77777777" w:rsidR="000F2FE4" w:rsidRPr="00254DEA" w:rsidRDefault="000F2FE4" w:rsidP="00D735A4">
      <w:pPr>
        <w:pStyle w:val="Nagwek1"/>
        <w:numPr>
          <w:ilvl w:val="0"/>
          <w:numId w:val="31"/>
        </w:numPr>
        <w:rPr>
          <w:rFonts w:cs="Calibri"/>
          <w:smallCaps/>
          <w:sz w:val="22"/>
        </w:rPr>
      </w:pPr>
      <w:bookmarkStart w:id="1" w:name="_Toc524351066"/>
      <w:r w:rsidRPr="00254DEA">
        <w:rPr>
          <w:rFonts w:cs="Calibri"/>
          <w:smallCaps/>
          <w:sz w:val="22"/>
        </w:rPr>
        <w:t>Tryb udzielania zamówienia.</w:t>
      </w:r>
      <w:bookmarkEnd w:id="1"/>
    </w:p>
    <w:p w14:paraId="77AD0FA3" w14:textId="77777777" w:rsidR="000F2FE4" w:rsidRPr="00254DEA" w:rsidRDefault="000F2FE4" w:rsidP="000F2FE4">
      <w:pPr>
        <w:shd w:val="clear" w:color="auto" w:fill="FFFFFF"/>
        <w:spacing w:after="0" w:line="240" w:lineRule="auto"/>
        <w:jc w:val="both"/>
        <w:rPr>
          <w:rFonts w:cs="Calibri"/>
          <w:b/>
          <w:sz w:val="20"/>
          <w:szCs w:val="20"/>
        </w:rPr>
      </w:pPr>
    </w:p>
    <w:p w14:paraId="453DDC25" w14:textId="77777777" w:rsidR="000F2FE4" w:rsidRPr="00254DEA" w:rsidRDefault="000F2FE4" w:rsidP="000F2FE4">
      <w:pPr>
        <w:shd w:val="clear" w:color="auto" w:fill="FFFFFF"/>
        <w:spacing w:after="0" w:line="240" w:lineRule="auto"/>
        <w:ind w:left="357"/>
        <w:jc w:val="both"/>
        <w:rPr>
          <w:rFonts w:cs="Calibri"/>
          <w:sz w:val="20"/>
          <w:szCs w:val="20"/>
        </w:rPr>
      </w:pPr>
      <w:r w:rsidRPr="00254DEA">
        <w:rPr>
          <w:rFonts w:cs="Calibri"/>
          <w:sz w:val="20"/>
          <w:szCs w:val="20"/>
        </w:rPr>
        <w:t xml:space="preserve">Postępowanie jest prowadzone w trybie przetargu </w:t>
      </w:r>
      <w:r>
        <w:rPr>
          <w:rFonts w:cs="Calibri"/>
          <w:sz w:val="20"/>
          <w:szCs w:val="20"/>
        </w:rPr>
        <w:t>nieograniczonego</w:t>
      </w:r>
      <w:r w:rsidRPr="00254DEA">
        <w:rPr>
          <w:rFonts w:cs="Calibri"/>
          <w:sz w:val="20"/>
          <w:szCs w:val="20"/>
        </w:rPr>
        <w:t xml:space="preserve"> na podstawie </w:t>
      </w:r>
      <w:r>
        <w:rPr>
          <w:rFonts w:cs="Calibri"/>
          <w:sz w:val="20"/>
          <w:szCs w:val="20"/>
        </w:rPr>
        <w:t xml:space="preserve">Ustawy </w:t>
      </w:r>
      <w:proofErr w:type="spellStart"/>
      <w:r>
        <w:rPr>
          <w:rFonts w:cs="Calibri"/>
          <w:sz w:val="20"/>
          <w:szCs w:val="20"/>
        </w:rPr>
        <w:t>Pzp</w:t>
      </w:r>
      <w:proofErr w:type="spellEnd"/>
      <w:r>
        <w:rPr>
          <w:rFonts w:cs="Calibri"/>
          <w:sz w:val="20"/>
          <w:szCs w:val="20"/>
        </w:rPr>
        <w:t xml:space="preserve"> </w:t>
      </w:r>
      <w:r w:rsidRPr="00254DEA">
        <w:rPr>
          <w:rFonts w:cs="Calibri"/>
          <w:sz w:val="20"/>
          <w:szCs w:val="20"/>
        </w:rPr>
        <w:t>wraz z aktami wykonawczymi.</w:t>
      </w:r>
    </w:p>
    <w:p w14:paraId="71336210" w14:textId="77777777" w:rsidR="000F2FE4" w:rsidRPr="00254DEA" w:rsidRDefault="000F2FE4" w:rsidP="000F2FE4">
      <w:pPr>
        <w:shd w:val="clear" w:color="auto" w:fill="FFFFFF"/>
        <w:spacing w:after="0" w:line="240" w:lineRule="auto"/>
        <w:ind w:left="357"/>
        <w:jc w:val="both"/>
        <w:rPr>
          <w:rFonts w:cs="Calibri"/>
          <w:sz w:val="20"/>
          <w:szCs w:val="20"/>
        </w:rPr>
      </w:pPr>
    </w:p>
    <w:p w14:paraId="5B45EBDC" w14:textId="77777777" w:rsidR="000F2FE4" w:rsidRPr="00254DEA" w:rsidRDefault="000F2FE4" w:rsidP="00D735A4">
      <w:pPr>
        <w:pStyle w:val="Nagwek1"/>
        <w:numPr>
          <w:ilvl w:val="0"/>
          <w:numId w:val="31"/>
        </w:numPr>
        <w:rPr>
          <w:rFonts w:cs="Calibri"/>
          <w:smallCaps/>
          <w:sz w:val="22"/>
        </w:rPr>
      </w:pPr>
      <w:bookmarkStart w:id="2" w:name="_Toc524351067"/>
      <w:r w:rsidRPr="00254DEA">
        <w:rPr>
          <w:rFonts w:cs="Calibri"/>
          <w:smallCaps/>
          <w:sz w:val="22"/>
        </w:rPr>
        <w:t>Język, w którym prowadzone jest postępowanie</w:t>
      </w:r>
      <w:bookmarkEnd w:id="2"/>
    </w:p>
    <w:p w14:paraId="24762E11" w14:textId="77777777" w:rsidR="000F2FE4" w:rsidRPr="00254DEA" w:rsidRDefault="000F2FE4" w:rsidP="000F2FE4">
      <w:pPr>
        <w:spacing w:after="0" w:line="240" w:lineRule="auto"/>
      </w:pPr>
    </w:p>
    <w:p w14:paraId="64D1FF2A" w14:textId="77777777" w:rsidR="000F2FE4" w:rsidRPr="00254DEA" w:rsidRDefault="000F2FE4" w:rsidP="000F2FE4">
      <w:pPr>
        <w:spacing w:after="0" w:line="240" w:lineRule="auto"/>
        <w:ind w:left="426"/>
        <w:rPr>
          <w:sz w:val="20"/>
          <w:szCs w:val="20"/>
        </w:rPr>
      </w:pPr>
      <w:r w:rsidRPr="00254DEA">
        <w:rPr>
          <w:sz w:val="20"/>
          <w:szCs w:val="20"/>
        </w:rPr>
        <w:t>Postępowanie prowadzone jest w języku polskim. Dokumenty sporządzone w języku obcym składane są wraz z tłumaczeniem na język polski.</w:t>
      </w:r>
    </w:p>
    <w:p w14:paraId="6736E8EA" w14:textId="77777777" w:rsidR="000F2FE4" w:rsidRDefault="000F2FE4" w:rsidP="000F2FE4">
      <w:pPr>
        <w:shd w:val="clear" w:color="auto" w:fill="FFFFFF"/>
        <w:spacing w:after="0" w:line="240" w:lineRule="auto"/>
        <w:jc w:val="both"/>
        <w:rPr>
          <w:rFonts w:cs="Calibri"/>
          <w:b/>
          <w:color w:val="365F91"/>
          <w:sz w:val="20"/>
          <w:szCs w:val="20"/>
        </w:rPr>
      </w:pPr>
    </w:p>
    <w:p w14:paraId="4092401C" w14:textId="77777777" w:rsidR="000F2FE4" w:rsidRPr="00254DEA" w:rsidRDefault="000F2FE4" w:rsidP="000F2FE4">
      <w:pPr>
        <w:shd w:val="clear" w:color="auto" w:fill="FFFFFF"/>
        <w:spacing w:after="0" w:line="240" w:lineRule="auto"/>
        <w:jc w:val="both"/>
        <w:rPr>
          <w:rFonts w:cs="Calibri"/>
          <w:b/>
          <w:color w:val="365F91"/>
          <w:sz w:val="20"/>
          <w:szCs w:val="20"/>
        </w:rPr>
      </w:pPr>
    </w:p>
    <w:p w14:paraId="45B2499D" w14:textId="77777777" w:rsidR="000F2FE4" w:rsidRPr="00945696" w:rsidRDefault="000F2FE4" w:rsidP="00D735A4">
      <w:pPr>
        <w:pStyle w:val="Nagwek1"/>
        <w:numPr>
          <w:ilvl w:val="0"/>
          <w:numId w:val="31"/>
        </w:numPr>
        <w:rPr>
          <w:rFonts w:cs="Calibri"/>
          <w:smallCaps/>
          <w:sz w:val="22"/>
        </w:rPr>
      </w:pPr>
      <w:bookmarkStart w:id="3" w:name="_Toc524351068"/>
      <w:r w:rsidRPr="00945696">
        <w:rPr>
          <w:rFonts w:cs="Calibri"/>
          <w:smallCaps/>
          <w:sz w:val="22"/>
        </w:rPr>
        <w:t>Opis przedmiotu zamówienia</w:t>
      </w:r>
      <w:bookmarkEnd w:id="3"/>
    </w:p>
    <w:p w14:paraId="6BFC49E6" w14:textId="5FDDE5BB" w:rsidR="000F2FE4" w:rsidRPr="00FE5E1B" w:rsidRDefault="00807A8D" w:rsidP="00493A84">
      <w:pPr>
        <w:pStyle w:val="Akapitzlist"/>
        <w:numPr>
          <w:ilvl w:val="0"/>
          <w:numId w:val="45"/>
        </w:numPr>
        <w:jc w:val="both"/>
        <w:rPr>
          <w:rFonts w:cs="Calibri"/>
          <w:color w:val="365F91"/>
          <w:sz w:val="20"/>
          <w:szCs w:val="20"/>
        </w:rPr>
      </w:pPr>
      <w:r w:rsidRPr="005C6FB4">
        <w:rPr>
          <w:rFonts w:cs="Calibri"/>
          <w:sz w:val="20"/>
          <w:szCs w:val="20"/>
        </w:rPr>
        <w:t xml:space="preserve">Przedmiotem zamówienia </w:t>
      </w:r>
      <w:r w:rsidR="00FE5E1B" w:rsidRPr="00FE5E1B">
        <w:rPr>
          <w:rFonts w:cs="Calibri"/>
          <w:sz w:val="20"/>
          <w:szCs w:val="20"/>
        </w:rPr>
        <w:t>są usługi dor</w:t>
      </w:r>
      <w:r w:rsidR="00944848">
        <w:rPr>
          <w:rFonts w:cs="Calibri"/>
          <w:sz w:val="20"/>
          <w:szCs w:val="20"/>
        </w:rPr>
        <w:t xml:space="preserve">adcze polegające na opracowaniu </w:t>
      </w:r>
      <w:r w:rsidR="00FE5E1B" w:rsidRPr="00FE5E1B">
        <w:rPr>
          <w:rFonts w:cs="Calibri"/>
          <w:sz w:val="20"/>
          <w:szCs w:val="20"/>
        </w:rPr>
        <w:t>strategii internacjonalizacji działalności gospodarczej dla 40 MŚP z wojew</w:t>
      </w:r>
      <w:r w:rsidR="00B23C45">
        <w:rPr>
          <w:rFonts w:cs="Calibri"/>
          <w:sz w:val="20"/>
          <w:szCs w:val="20"/>
        </w:rPr>
        <w:t>ództwa kujawsko-pomorskiego.</w:t>
      </w:r>
      <w:r w:rsidR="00493A84">
        <w:rPr>
          <w:sz w:val="20"/>
          <w:szCs w:val="20"/>
        </w:rPr>
        <w:t xml:space="preserve"> </w:t>
      </w:r>
      <w:r w:rsidR="00493A84" w:rsidRPr="00493A84">
        <w:rPr>
          <w:sz w:val="20"/>
          <w:szCs w:val="20"/>
        </w:rPr>
        <w:t xml:space="preserve">Wskazana liczba 40 </w:t>
      </w:r>
      <w:r w:rsidR="00493A84" w:rsidRPr="00493A84">
        <w:rPr>
          <w:sz w:val="20"/>
          <w:szCs w:val="20"/>
        </w:rPr>
        <w:lastRenderedPageBreak/>
        <w:t>przedsiębiorstw jest zakładaną maksymalną liczbą. Faktyczna liczba wykonanych strategii będzie zależała od liczby przedsiębiorstw, które zostaną zakwalifikowane do Projektu</w:t>
      </w:r>
      <w:r w:rsidR="00AE2FBA">
        <w:rPr>
          <w:sz w:val="20"/>
          <w:szCs w:val="20"/>
        </w:rPr>
        <w:t>.</w:t>
      </w:r>
    </w:p>
    <w:p w14:paraId="0205A8CF" w14:textId="77777777" w:rsidR="00FE5E1B" w:rsidRPr="00FE5E1B" w:rsidRDefault="00FE5E1B" w:rsidP="00D735A4">
      <w:pPr>
        <w:pStyle w:val="Akapitzlist"/>
        <w:numPr>
          <w:ilvl w:val="0"/>
          <w:numId w:val="45"/>
        </w:numPr>
        <w:spacing w:before="60" w:after="60" w:line="240" w:lineRule="auto"/>
        <w:ind w:left="709"/>
        <w:jc w:val="both"/>
        <w:rPr>
          <w:rFonts w:cs="Calibri"/>
          <w:sz w:val="20"/>
          <w:szCs w:val="20"/>
        </w:rPr>
      </w:pPr>
      <w:r w:rsidRPr="00FE5E1B">
        <w:rPr>
          <w:rFonts w:cs="Calibri"/>
          <w:sz w:val="20"/>
          <w:szCs w:val="20"/>
        </w:rPr>
        <w:t xml:space="preserve">Szczegółowy opis przedmiotu zamówienia zawiera: </w:t>
      </w:r>
    </w:p>
    <w:p w14:paraId="2E29C120" w14:textId="77777777" w:rsidR="00FE5E1B" w:rsidRPr="00FE5E1B" w:rsidRDefault="00FE5E1B" w:rsidP="00FE5E1B">
      <w:pPr>
        <w:pStyle w:val="Akapitzlist"/>
        <w:spacing w:before="60" w:after="60" w:line="240" w:lineRule="auto"/>
        <w:ind w:left="1080"/>
        <w:jc w:val="both"/>
        <w:rPr>
          <w:rFonts w:cs="Calibri"/>
          <w:sz w:val="20"/>
          <w:szCs w:val="20"/>
        </w:rPr>
      </w:pPr>
      <w:r w:rsidRPr="00FE5E1B">
        <w:rPr>
          <w:rFonts w:cs="Calibri"/>
          <w:sz w:val="20"/>
          <w:szCs w:val="20"/>
        </w:rPr>
        <w:t>- Opis Przedmiotu Zamówienia – załącznik nr 1,</w:t>
      </w:r>
    </w:p>
    <w:p w14:paraId="12E2BDC0" w14:textId="77777777" w:rsidR="00FE5E1B" w:rsidRPr="00FE5E1B" w:rsidRDefault="00FE5E1B" w:rsidP="00FE5E1B">
      <w:pPr>
        <w:pStyle w:val="Akapitzlist"/>
        <w:spacing w:before="60" w:after="60" w:line="240" w:lineRule="auto"/>
        <w:ind w:left="1080"/>
        <w:jc w:val="both"/>
        <w:rPr>
          <w:rFonts w:cs="Calibri"/>
          <w:sz w:val="20"/>
          <w:szCs w:val="20"/>
        </w:rPr>
      </w:pPr>
      <w:r w:rsidRPr="00FE5E1B">
        <w:rPr>
          <w:rFonts w:cs="Calibri"/>
          <w:sz w:val="20"/>
          <w:szCs w:val="20"/>
        </w:rPr>
        <w:t>- Wzór Umowy – załącznik nr 2.</w:t>
      </w:r>
    </w:p>
    <w:p w14:paraId="1F96200E" w14:textId="77777777" w:rsidR="00FE5E1B" w:rsidRPr="00FE5E1B" w:rsidRDefault="00FE5E1B" w:rsidP="00FE5E1B">
      <w:pPr>
        <w:pStyle w:val="Akapitzlist"/>
        <w:spacing w:before="60" w:after="60" w:line="240" w:lineRule="auto"/>
        <w:ind w:left="1080"/>
        <w:jc w:val="both"/>
        <w:rPr>
          <w:rFonts w:cs="Calibri"/>
          <w:sz w:val="20"/>
          <w:szCs w:val="20"/>
        </w:rPr>
      </w:pPr>
    </w:p>
    <w:p w14:paraId="5D58807E" w14:textId="77777777" w:rsidR="00FE5E1B" w:rsidRPr="00FE5E1B" w:rsidRDefault="00FE5E1B" w:rsidP="00D735A4">
      <w:pPr>
        <w:pStyle w:val="Akapitzlist"/>
        <w:numPr>
          <w:ilvl w:val="0"/>
          <w:numId w:val="45"/>
        </w:numPr>
        <w:spacing w:before="60" w:after="60" w:line="240" w:lineRule="auto"/>
        <w:ind w:left="709"/>
        <w:jc w:val="both"/>
        <w:rPr>
          <w:rFonts w:cs="Calibri"/>
          <w:b/>
          <w:sz w:val="20"/>
          <w:szCs w:val="20"/>
        </w:rPr>
      </w:pPr>
      <w:r w:rsidRPr="00FE5E1B">
        <w:rPr>
          <w:rFonts w:cs="Calibri"/>
          <w:sz w:val="20"/>
          <w:szCs w:val="20"/>
        </w:rPr>
        <w:t>Nazwy i kody stosowane we Wspólnym Słowniku Zamówień:</w:t>
      </w:r>
    </w:p>
    <w:p w14:paraId="27463F96" w14:textId="77777777" w:rsidR="00FE5E1B" w:rsidRPr="00FE5E1B" w:rsidRDefault="00FE5E1B" w:rsidP="00FE5E1B">
      <w:pPr>
        <w:spacing w:after="0" w:line="240" w:lineRule="auto"/>
        <w:jc w:val="both"/>
        <w:rPr>
          <w:sz w:val="20"/>
          <w:szCs w:val="20"/>
        </w:rPr>
      </w:pPr>
      <w:r w:rsidRPr="00FE5E1B">
        <w:rPr>
          <w:sz w:val="20"/>
          <w:szCs w:val="20"/>
        </w:rPr>
        <w:t xml:space="preserve">              79411100-9 – Usługi doradcze w zakresie rozwoju działalności gospodarczej </w:t>
      </w:r>
    </w:p>
    <w:p w14:paraId="4D0220DA" w14:textId="77777777" w:rsidR="00FE5E1B" w:rsidRPr="00FE5E1B" w:rsidRDefault="00FE5E1B" w:rsidP="00FE5E1B">
      <w:pPr>
        <w:spacing w:after="0" w:line="240" w:lineRule="auto"/>
        <w:jc w:val="both"/>
        <w:rPr>
          <w:sz w:val="20"/>
          <w:szCs w:val="20"/>
        </w:rPr>
      </w:pPr>
    </w:p>
    <w:p w14:paraId="65B33059" w14:textId="7591E4AC" w:rsidR="00FE5E1B" w:rsidRPr="00FE5E1B" w:rsidRDefault="00B23C45" w:rsidP="00D735A4">
      <w:pPr>
        <w:pStyle w:val="Akapitzlist"/>
        <w:numPr>
          <w:ilvl w:val="0"/>
          <w:numId w:val="45"/>
        </w:numPr>
        <w:spacing w:after="0" w:line="240" w:lineRule="auto"/>
        <w:ind w:left="709"/>
        <w:jc w:val="both"/>
        <w:rPr>
          <w:rFonts w:asciiTheme="minorHAnsi" w:hAnsiTheme="minorHAnsi"/>
          <w:sz w:val="20"/>
          <w:szCs w:val="20"/>
        </w:rPr>
      </w:pPr>
      <w:r>
        <w:rPr>
          <w:rFonts w:cs="Calibri"/>
          <w:sz w:val="20"/>
          <w:szCs w:val="20"/>
        </w:rPr>
        <w:t xml:space="preserve">W przypadku zawarcia umowy z Instytucją </w:t>
      </w:r>
      <w:r w:rsidR="007A3AA8">
        <w:rPr>
          <w:rFonts w:cs="Calibri"/>
          <w:sz w:val="20"/>
          <w:szCs w:val="20"/>
        </w:rPr>
        <w:t>Zarządzającą Regionalnym Programem Operacyjnym Województwa Kujawsko-Pomorskiego</w:t>
      </w:r>
      <w:r>
        <w:rPr>
          <w:rFonts w:cs="Calibri"/>
          <w:sz w:val="20"/>
          <w:szCs w:val="20"/>
        </w:rPr>
        <w:t xml:space="preserve"> na realizację projektu </w:t>
      </w:r>
      <w:r w:rsidRPr="00B23C45">
        <w:rPr>
          <w:sz w:val="20"/>
          <w:szCs w:val="20"/>
        </w:rPr>
        <w:t>pt. „FUNDUSZ EKSPORTOWY – granty dla MŚP z województwa kujawsko-pomorskiego”</w:t>
      </w:r>
      <w:r>
        <w:rPr>
          <w:b/>
          <w:sz w:val="24"/>
        </w:rPr>
        <w:t xml:space="preserve"> </w:t>
      </w:r>
      <w:r>
        <w:rPr>
          <w:rFonts w:cs="Calibri"/>
          <w:sz w:val="20"/>
          <w:szCs w:val="20"/>
        </w:rPr>
        <w:t>z</w:t>
      </w:r>
      <w:r w:rsidR="00FE5E1B" w:rsidRPr="00FE5E1B">
        <w:rPr>
          <w:rFonts w:cs="Calibri"/>
          <w:sz w:val="20"/>
          <w:szCs w:val="20"/>
        </w:rPr>
        <w:t>amówienie będzie wsp</w:t>
      </w:r>
      <w:r w:rsidR="007A3AA8">
        <w:rPr>
          <w:rFonts w:cs="Calibri"/>
          <w:sz w:val="20"/>
          <w:szCs w:val="20"/>
        </w:rPr>
        <w:t>ółfinansowane w ramach</w:t>
      </w:r>
      <w:r w:rsidR="00FE5E1B" w:rsidRPr="00FE5E1B">
        <w:rPr>
          <w:rFonts w:cs="Calibri"/>
          <w:sz w:val="20"/>
          <w:szCs w:val="20"/>
        </w:rPr>
        <w:t xml:space="preserve"> </w:t>
      </w:r>
      <w:r w:rsidR="00FE5E1B" w:rsidRPr="00FE5E1B">
        <w:rPr>
          <w:rFonts w:asciiTheme="minorHAnsi" w:hAnsiTheme="minorHAnsi"/>
          <w:sz w:val="20"/>
          <w:szCs w:val="20"/>
        </w:rPr>
        <w:t>Regionalnego Programu Operacyjnego Województwa Kujawsko-Pomorskiego na lata 2014-2020 - Oś Priorytetowa 1. Wzmocnienie innowacyjności i konkurencyjności gospodarki regionu, Działanie 1.5 Opracowywanie i wdrażanie nowych modeli biznesowych dla MŚP, Poddziałanie 1.5.3 Wsparcie procesu umiędzynarodowienia przedsiębiorstw, Schemat: Wsparcie MŚP na rynkach międzynarodowych - projekty grantowe</w:t>
      </w:r>
      <w:r w:rsidR="00FE5E1B" w:rsidRPr="00FE5E1B">
        <w:rPr>
          <w:rFonts w:cs="Calibri"/>
          <w:sz w:val="20"/>
          <w:szCs w:val="20"/>
        </w:rPr>
        <w:t>.</w:t>
      </w:r>
    </w:p>
    <w:p w14:paraId="7B8D97CE" w14:textId="77777777" w:rsidR="00FE5E1B" w:rsidRPr="00E72107" w:rsidRDefault="00FE5E1B" w:rsidP="00FE5E1B">
      <w:pPr>
        <w:pStyle w:val="Akapitzlist"/>
        <w:ind w:left="709"/>
        <w:jc w:val="both"/>
        <w:rPr>
          <w:rFonts w:cs="Calibri"/>
          <w:color w:val="365F91"/>
          <w:sz w:val="20"/>
          <w:szCs w:val="20"/>
        </w:rPr>
      </w:pPr>
    </w:p>
    <w:p w14:paraId="48ABDEA3" w14:textId="4F5527C0" w:rsidR="000F2FE4" w:rsidRPr="00254DEA" w:rsidRDefault="000F2FE4" w:rsidP="00D735A4">
      <w:pPr>
        <w:pStyle w:val="Nagwek1"/>
        <w:numPr>
          <w:ilvl w:val="0"/>
          <w:numId w:val="31"/>
        </w:numPr>
        <w:rPr>
          <w:rFonts w:cs="Calibri"/>
          <w:smallCaps/>
          <w:sz w:val="22"/>
        </w:rPr>
      </w:pPr>
      <w:bookmarkStart w:id="4" w:name="_Toc524351069"/>
      <w:r w:rsidRPr="00254DEA">
        <w:rPr>
          <w:rFonts w:cs="Calibri"/>
          <w:smallCaps/>
          <w:sz w:val="22"/>
        </w:rPr>
        <w:t>Zamówienia częściowe.</w:t>
      </w:r>
      <w:bookmarkEnd w:id="4"/>
    </w:p>
    <w:p w14:paraId="0488E437" w14:textId="77777777" w:rsidR="000F2FE4" w:rsidRPr="00254DEA" w:rsidRDefault="000F2FE4" w:rsidP="000F2FE4">
      <w:pPr>
        <w:shd w:val="clear" w:color="auto" w:fill="FFFFFF"/>
        <w:spacing w:after="0" w:line="240" w:lineRule="auto"/>
        <w:jc w:val="both"/>
        <w:rPr>
          <w:rFonts w:cs="Calibri"/>
          <w:sz w:val="20"/>
          <w:szCs w:val="20"/>
        </w:rPr>
      </w:pPr>
    </w:p>
    <w:p w14:paraId="12A7D305" w14:textId="77777777" w:rsidR="000F2FE4" w:rsidRPr="00254DEA" w:rsidRDefault="000F2FE4" w:rsidP="000F2FE4">
      <w:pPr>
        <w:shd w:val="clear" w:color="auto" w:fill="FFFFFF"/>
        <w:spacing w:after="0" w:line="240" w:lineRule="auto"/>
        <w:ind w:left="360"/>
        <w:jc w:val="both"/>
        <w:rPr>
          <w:rFonts w:cs="Calibri"/>
          <w:sz w:val="20"/>
          <w:szCs w:val="20"/>
        </w:rPr>
      </w:pPr>
      <w:r w:rsidRPr="00254DEA">
        <w:rPr>
          <w:rFonts w:cs="Calibri"/>
          <w:sz w:val="20"/>
          <w:szCs w:val="20"/>
        </w:rPr>
        <w:t>Zamawiający nie dopuszcza składania ofert częściowych.</w:t>
      </w:r>
    </w:p>
    <w:p w14:paraId="4B5733C4" w14:textId="77777777" w:rsidR="000F2FE4" w:rsidRPr="00254DEA" w:rsidRDefault="000F2FE4" w:rsidP="000F2FE4">
      <w:pPr>
        <w:shd w:val="clear" w:color="auto" w:fill="FFFFFF"/>
        <w:spacing w:after="0" w:line="240" w:lineRule="auto"/>
        <w:jc w:val="both"/>
        <w:rPr>
          <w:rFonts w:cs="Calibri"/>
          <w:sz w:val="20"/>
          <w:szCs w:val="20"/>
        </w:rPr>
      </w:pPr>
    </w:p>
    <w:p w14:paraId="6B69D4F2" w14:textId="77777777" w:rsidR="000F2FE4" w:rsidRPr="00254DEA" w:rsidRDefault="000F2FE4" w:rsidP="00D735A4">
      <w:pPr>
        <w:pStyle w:val="Nagwek1"/>
        <w:numPr>
          <w:ilvl w:val="0"/>
          <w:numId w:val="31"/>
        </w:numPr>
        <w:ind w:left="426"/>
        <w:rPr>
          <w:rFonts w:cs="Calibri"/>
          <w:smallCaps/>
          <w:sz w:val="22"/>
        </w:rPr>
      </w:pPr>
      <w:bookmarkStart w:id="5" w:name="_Toc524351070"/>
      <w:r w:rsidRPr="00254DEA">
        <w:rPr>
          <w:rFonts w:cs="Calibri"/>
          <w:smallCaps/>
          <w:sz w:val="22"/>
        </w:rPr>
        <w:t>Zamówienia uzupełniające.</w:t>
      </w:r>
      <w:bookmarkEnd w:id="5"/>
    </w:p>
    <w:p w14:paraId="561B3396" w14:textId="77777777" w:rsidR="000F2FE4" w:rsidRPr="00254DEA" w:rsidRDefault="000F2FE4" w:rsidP="000F2FE4">
      <w:pPr>
        <w:shd w:val="clear" w:color="auto" w:fill="FFFFFF"/>
        <w:spacing w:after="0" w:line="240" w:lineRule="auto"/>
        <w:jc w:val="both"/>
        <w:rPr>
          <w:rFonts w:cs="Calibri"/>
          <w:sz w:val="20"/>
          <w:szCs w:val="20"/>
        </w:rPr>
      </w:pPr>
    </w:p>
    <w:p w14:paraId="6C96DC14" w14:textId="41A03CBA" w:rsidR="000F2FE4" w:rsidRPr="004C44AD" w:rsidRDefault="00AE2FBA" w:rsidP="000F2FE4">
      <w:pPr>
        <w:shd w:val="clear" w:color="auto" w:fill="FFFFFF"/>
        <w:spacing w:after="0" w:line="240" w:lineRule="auto"/>
        <w:ind w:left="360"/>
        <w:jc w:val="both"/>
        <w:rPr>
          <w:rFonts w:cs="Calibri"/>
          <w:sz w:val="20"/>
          <w:szCs w:val="20"/>
        </w:rPr>
      </w:pPr>
      <w:r>
        <w:rPr>
          <w:rFonts w:cs="Calibri"/>
          <w:sz w:val="20"/>
          <w:szCs w:val="20"/>
        </w:rPr>
        <w:t>Zamawiający</w:t>
      </w:r>
      <w:r w:rsidR="00442392">
        <w:rPr>
          <w:rFonts w:cs="Calibri"/>
          <w:sz w:val="20"/>
          <w:szCs w:val="20"/>
        </w:rPr>
        <w:t xml:space="preserve"> </w:t>
      </w:r>
      <w:r>
        <w:rPr>
          <w:rFonts w:cs="Calibri"/>
          <w:sz w:val="20"/>
          <w:szCs w:val="20"/>
        </w:rPr>
        <w:t>przewiduje udzielanie zamówienia</w:t>
      </w:r>
      <w:r w:rsidR="000F2FE4" w:rsidRPr="001025B6">
        <w:rPr>
          <w:rFonts w:cs="Calibri"/>
          <w:sz w:val="20"/>
          <w:szCs w:val="20"/>
        </w:rPr>
        <w:t xml:space="preserve">, </w:t>
      </w:r>
      <w:r w:rsidR="000F2FE4" w:rsidRPr="001025B6">
        <w:rPr>
          <w:color w:val="000000"/>
          <w:sz w:val="20"/>
          <w:szCs w:val="20"/>
        </w:rPr>
        <w:t>o k</w:t>
      </w:r>
      <w:r>
        <w:rPr>
          <w:color w:val="000000"/>
          <w:sz w:val="20"/>
          <w:szCs w:val="20"/>
        </w:rPr>
        <w:t>tórym</w:t>
      </w:r>
      <w:r w:rsidR="000F2FE4" w:rsidRPr="001025B6">
        <w:rPr>
          <w:color w:val="000000"/>
          <w:sz w:val="20"/>
          <w:szCs w:val="20"/>
        </w:rPr>
        <w:t xml:space="preserve"> mowa w art. 67 ust. 1 pkt </w:t>
      </w:r>
      <w:r w:rsidR="000F2FE4" w:rsidRPr="001025B6">
        <w:rPr>
          <w:sz w:val="20"/>
          <w:szCs w:val="20"/>
        </w:rPr>
        <w:t xml:space="preserve">6 ustawy </w:t>
      </w:r>
      <w:proofErr w:type="spellStart"/>
      <w:r>
        <w:rPr>
          <w:sz w:val="20"/>
          <w:szCs w:val="20"/>
        </w:rPr>
        <w:t>pzp</w:t>
      </w:r>
      <w:proofErr w:type="spellEnd"/>
      <w:r>
        <w:rPr>
          <w:sz w:val="20"/>
          <w:szCs w:val="20"/>
        </w:rPr>
        <w:t xml:space="preserve"> do wysokości </w:t>
      </w:r>
      <w:r w:rsidR="008C3BAA">
        <w:rPr>
          <w:sz w:val="20"/>
          <w:szCs w:val="20"/>
        </w:rPr>
        <w:t>50</w:t>
      </w:r>
      <w:r>
        <w:rPr>
          <w:sz w:val="20"/>
          <w:szCs w:val="20"/>
        </w:rPr>
        <w:t>% wartości zamówienia podstawowego, którego przedmiot będzie podobny do przedmioty zamówienia podstawowego.</w:t>
      </w:r>
    </w:p>
    <w:p w14:paraId="7285DC41" w14:textId="77777777" w:rsidR="000F2FE4" w:rsidRPr="00254DEA" w:rsidRDefault="000F2FE4" w:rsidP="000F2FE4">
      <w:pPr>
        <w:shd w:val="clear" w:color="auto" w:fill="FFFFFF"/>
        <w:spacing w:after="0" w:line="240" w:lineRule="auto"/>
        <w:jc w:val="both"/>
        <w:rPr>
          <w:rFonts w:cs="Calibri"/>
          <w:sz w:val="20"/>
          <w:szCs w:val="20"/>
        </w:rPr>
      </w:pPr>
    </w:p>
    <w:p w14:paraId="145FA686" w14:textId="5373A810" w:rsidR="000F2FE4" w:rsidRPr="00254DEA" w:rsidRDefault="000F2FE4" w:rsidP="00D735A4">
      <w:pPr>
        <w:pStyle w:val="Nagwek1"/>
        <w:numPr>
          <w:ilvl w:val="0"/>
          <w:numId w:val="31"/>
        </w:numPr>
        <w:spacing w:before="60" w:after="60"/>
        <w:rPr>
          <w:rFonts w:cs="Calibri"/>
          <w:smallCaps/>
          <w:sz w:val="22"/>
        </w:rPr>
      </w:pPr>
      <w:bookmarkStart w:id="6" w:name="_Toc524351071"/>
      <w:r w:rsidRPr="00254DEA">
        <w:rPr>
          <w:rFonts w:cs="Calibri"/>
          <w:smallCaps/>
          <w:sz w:val="22"/>
        </w:rPr>
        <w:t>Informacje o ofercie wariantowej, umowie ramowej i aukcji elektronicznej.</w:t>
      </w:r>
      <w:bookmarkEnd w:id="6"/>
    </w:p>
    <w:p w14:paraId="34840E5D" w14:textId="77777777" w:rsidR="000F2FE4" w:rsidRPr="00254DEA" w:rsidRDefault="000F2FE4" w:rsidP="000F2FE4">
      <w:pPr>
        <w:numPr>
          <w:ilvl w:val="0"/>
          <w:numId w:val="3"/>
        </w:numPr>
        <w:shd w:val="clear" w:color="auto" w:fill="FFFFFF"/>
        <w:tabs>
          <w:tab w:val="clear" w:pos="360"/>
          <w:tab w:val="num" w:pos="720"/>
        </w:tabs>
        <w:spacing w:before="60" w:after="60" w:line="240" w:lineRule="auto"/>
        <w:ind w:left="720"/>
        <w:jc w:val="both"/>
        <w:rPr>
          <w:rFonts w:cs="Calibri"/>
          <w:sz w:val="20"/>
          <w:szCs w:val="20"/>
        </w:rPr>
      </w:pPr>
      <w:r w:rsidRPr="00254DEA">
        <w:rPr>
          <w:rFonts w:cs="Calibri"/>
          <w:sz w:val="20"/>
          <w:szCs w:val="20"/>
        </w:rPr>
        <w:t>Zamawiający nie dopuszcza składania ofert wariantowych.</w:t>
      </w:r>
    </w:p>
    <w:p w14:paraId="4927DBA7" w14:textId="77777777" w:rsidR="000F2FE4" w:rsidRPr="00254DEA" w:rsidRDefault="000F2FE4" w:rsidP="000F2FE4">
      <w:pPr>
        <w:numPr>
          <w:ilvl w:val="0"/>
          <w:numId w:val="3"/>
        </w:numPr>
        <w:shd w:val="clear" w:color="auto" w:fill="FFFFFF"/>
        <w:tabs>
          <w:tab w:val="clear" w:pos="360"/>
          <w:tab w:val="num" w:pos="720"/>
        </w:tabs>
        <w:spacing w:before="60" w:after="60" w:line="240" w:lineRule="auto"/>
        <w:ind w:left="720"/>
        <w:jc w:val="both"/>
        <w:rPr>
          <w:rFonts w:cs="Calibri"/>
          <w:sz w:val="20"/>
          <w:szCs w:val="20"/>
        </w:rPr>
      </w:pPr>
      <w:r w:rsidRPr="00254DEA">
        <w:rPr>
          <w:rFonts w:cs="Calibri"/>
          <w:sz w:val="20"/>
          <w:szCs w:val="20"/>
        </w:rPr>
        <w:t>Zamawiający nie przewiduje zawarcia umowy ramowej.</w:t>
      </w:r>
    </w:p>
    <w:p w14:paraId="192275A7" w14:textId="77777777" w:rsidR="000F2FE4" w:rsidRPr="00254DEA" w:rsidRDefault="000F2FE4" w:rsidP="000F2FE4">
      <w:pPr>
        <w:numPr>
          <w:ilvl w:val="0"/>
          <w:numId w:val="3"/>
        </w:numPr>
        <w:shd w:val="clear" w:color="auto" w:fill="FFFFFF"/>
        <w:tabs>
          <w:tab w:val="clear" w:pos="360"/>
          <w:tab w:val="num" w:pos="720"/>
        </w:tabs>
        <w:spacing w:before="60" w:after="60" w:line="240" w:lineRule="auto"/>
        <w:ind w:left="720"/>
        <w:jc w:val="both"/>
        <w:rPr>
          <w:rFonts w:cs="Calibri"/>
          <w:sz w:val="20"/>
          <w:szCs w:val="20"/>
        </w:rPr>
      </w:pPr>
      <w:r w:rsidRPr="00254DEA">
        <w:rPr>
          <w:rFonts w:cs="Calibri"/>
          <w:sz w:val="20"/>
          <w:szCs w:val="20"/>
        </w:rPr>
        <w:t>Zamawiający nie przewiduje wyboru najkorzystniejszej oferty z zastosowaniem aukcji elektronicznej.</w:t>
      </w:r>
    </w:p>
    <w:p w14:paraId="5A08554B" w14:textId="77777777" w:rsidR="000F2FE4" w:rsidRPr="00254DEA" w:rsidRDefault="000F2FE4" w:rsidP="000F2FE4">
      <w:pPr>
        <w:shd w:val="clear" w:color="auto" w:fill="FFFFFF"/>
        <w:spacing w:after="0" w:line="240" w:lineRule="auto"/>
        <w:jc w:val="both"/>
        <w:rPr>
          <w:rFonts w:cs="Calibri"/>
          <w:sz w:val="20"/>
          <w:szCs w:val="20"/>
        </w:rPr>
      </w:pPr>
    </w:p>
    <w:p w14:paraId="0CBCFEFB" w14:textId="77777777" w:rsidR="000F2FE4" w:rsidRDefault="000F2FE4" w:rsidP="00D735A4">
      <w:pPr>
        <w:pStyle w:val="Nagwek1"/>
        <w:numPr>
          <w:ilvl w:val="0"/>
          <w:numId w:val="31"/>
        </w:numPr>
        <w:spacing w:after="120"/>
        <w:ind w:left="357" w:hanging="357"/>
        <w:rPr>
          <w:rFonts w:cs="Calibri"/>
          <w:smallCaps/>
          <w:sz w:val="22"/>
        </w:rPr>
      </w:pPr>
      <w:bookmarkStart w:id="7" w:name="_Toc524351072"/>
      <w:r>
        <w:rPr>
          <w:rFonts w:cs="Calibri"/>
          <w:smallCaps/>
          <w:sz w:val="22"/>
        </w:rPr>
        <w:t>Podwykonawstwo.</w:t>
      </w:r>
      <w:bookmarkEnd w:id="7"/>
    </w:p>
    <w:p w14:paraId="498EA9C4" w14:textId="77777777" w:rsidR="000F2FE4" w:rsidRPr="002600A2" w:rsidRDefault="000F2FE4" w:rsidP="00D735A4">
      <w:pPr>
        <w:numPr>
          <w:ilvl w:val="0"/>
          <w:numId w:val="38"/>
        </w:numPr>
        <w:spacing w:before="100" w:beforeAutospacing="1" w:after="0"/>
        <w:ind w:left="714" w:hanging="357"/>
        <w:rPr>
          <w:sz w:val="20"/>
          <w:szCs w:val="20"/>
        </w:rPr>
      </w:pPr>
      <w:r w:rsidRPr="002600A2">
        <w:rPr>
          <w:sz w:val="20"/>
          <w:szCs w:val="20"/>
        </w:rPr>
        <w:t xml:space="preserve">Zamawiający </w:t>
      </w:r>
      <w:r w:rsidRPr="00235CAE">
        <w:rPr>
          <w:sz w:val="20"/>
          <w:szCs w:val="20"/>
        </w:rPr>
        <w:t>nie zastrzega obowiązku osobistego wykonania</w:t>
      </w:r>
      <w:r w:rsidRPr="002600A2">
        <w:rPr>
          <w:sz w:val="20"/>
          <w:szCs w:val="20"/>
        </w:rPr>
        <w:t xml:space="preserve"> zamówienia.</w:t>
      </w:r>
    </w:p>
    <w:p w14:paraId="0113A218" w14:textId="77777777" w:rsidR="000F2FE4" w:rsidRPr="002600A2" w:rsidRDefault="000F2FE4" w:rsidP="00D735A4">
      <w:pPr>
        <w:numPr>
          <w:ilvl w:val="0"/>
          <w:numId w:val="38"/>
        </w:numPr>
        <w:spacing w:before="100" w:beforeAutospacing="1" w:after="0"/>
        <w:ind w:left="714" w:hanging="357"/>
        <w:rPr>
          <w:sz w:val="20"/>
          <w:szCs w:val="20"/>
        </w:rPr>
      </w:pPr>
      <w:r w:rsidRPr="002600A2">
        <w:rPr>
          <w:sz w:val="20"/>
          <w:szCs w:val="20"/>
        </w:rPr>
        <w:t>Wykonawca może powierzyć wykonanie części zamówienia podwykonawcy.</w:t>
      </w:r>
    </w:p>
    <w:p w14:paraId="693E16AF" w14:textId="77777777" w:rsidR="000F2FE4" w:rsidRDefault="000F2FE4" w:rsidP="00D735A4">
      <w:pPr>
        <w:numPr>
          <w:ilvl w:val="0"/>
          <w:numId w:val="38"/>
        </w:numPr>
        <w:spacing w:before="100" w:beforeAutospacing="1" w:after="0"/>
        <w:ind w:left="714" w:hanging="357"/>
        <w:rPr>
          <w:sz w:val="20"/>
          <w:szCs w:val="20"/>
        </w:rPr>
      </w:pPr>
      <w:r w:rsidRPr="002600A2">
        <w:rPr>
          <w:sz w:val="20"/>
          <w:szCs w:val="20"/>
        </w:rPr>
        <w:t>Zamawiający żąda wskazania przez wykonawcę części zamówienia, których wykonanie zamierza powierzyć podwykonawcom, i podania przez wykonawcę firm  podwykonawców</w:t>
      </w:r>
      <w:r>
        <w:rPr>
          <w:sz w:val="20"/>
          <w:szCs w:val="20"/>
        </w:rPr>
        <w:t xml:space="preserve"> ( o ile są znani)</w:t>
      </w:r>
      <w:r w:rsidRPr="002600A2">
        <w:rPr>
          <w:sz w:val="20"/>
          <w:szCs w:val="20"/>
        </w:rPr>
        <w:t>.</w:t>
      </w:r>
    </w:p>
    <w:p w14:paraId="2831E03B" w14:textId="77777777" w:rsidR="000F2FE4" w:rsidRPr="00254DEA" w:rsidRDefault="000F2FE4" w:rsidP="00D735A4">
      <w:pPr>
        <w:pStyle w:val="Nagwek1"/>
        <w:numPr>
          <w:ilvl w:val="0"/>
          <w:numId w:val="31"/>
        </w:numPr>
        <w:spacing w:before="240"/>
        <w:ind w:left="357" w:hanging="357"/>
        <w:rPr>
          <w:rFonts w:cs="Calibri"/>
          <w:smallCaps/>
          <w:sz w:val="22"/>
        </w:rPr>
      </w:pPr>
      <w:bookmarkStart w:id="8" w:name="_Toc524351073"/>
      <w:r w:rsidRPr="00254DEA">
        <w:rPr>
          <w:rFonts w:cs="Calibri"/>
          <w:smallCaps/>
          <w:sz w:val="22"/>
        </w:rPr>
        <w:t>Termin wykonania zamówienia.</w:t>
      </w:r>
      <w:bookmarkEnd w:id="8"/>
    </w:p>
    <w:p w14:paraId="1C73FCD2" w14:textId="77777777" w:rsidR="000F2FE4" w:rsidRPr="00254DEA" w:rsidRDefault="000F2FE4" w:rsidP="000F2FE4">
      <w:pPr>
        <w:pStyle w:val="Tekstpodstawowy"/>
        <w:rPr>
          <w:rFonts w:ascii="Calibri" w:hAnsi="Calibri" w:cs="Calibri"/>
          <w:b w:val="0"/>
          <w:i w:val="0"/>
          <w:sz w:val="20"/>
          <w:szCs w:val="20"/>
        </w:rPr>
      </w:pPr>
    </w:p>
    <w:p w14:paraId="28D1D596" w14:textId="5EE5DD82" w:rsidR="00235CAE" w:rsidRPr="005437FF" w:rsidRDefault="000F2FE4" w:rsidP="00235CAE">
      <w:pPr>
        <w:spacing w:after="0" w:line="240" w:lineRule="auto"/>
        <w:contextualSpacing/>
        <w:rPr>
          <w:rFonts w:asciiTheme="minorHAnsi" w:hAnsiTheme="minorHAnsi" w:cs="Segoe UI"/>
          <w:sz w:val="20"/>
          <w:szCs w:val="20"/>
        </w:rPr>
      </w:pPr>
      <w:r w:rsidRPr="00235CAE">
        <w:rPr>
          <w:rFonts w:asciiTheme="minorHAnsi" w:hAnsiTheme="minorHAnsi" w:cs="Calibri"/>
          <w:sz w:val="20"/>
          <w:szCs w:val="20"/>
        </w:rPr>
        <w:t>Termin wykonania zamówienia:</w:t>
      </w:r>
      <w:r w:rsidR="00235CAE" w:rsidRPr="00235CAE">
        <w:rPr>
          <w:rFonts w:asciiTheme="minorHAnsi" w:hAnsiTheme="minorHAnsi" w:cs="Calibri"/>
          <w:sz w:val="20"/>
          <w:szCs w:val="20"/>
        </w:rPr>
        <w:t xml:space="preserve"> </w:t>
      </w:r>
      <w:r w:rsidR="00C1001F">
        <w:rPr>
          <w:rFonts w:asciiTheme="minorHAnsi" w:hAnsiTheme="minorHAnsi" w:cs="Segoe UI"/>
          <w:sz w:val="20"/>
          <w:szCs w:val="20"/>
        </w:rPr>
        <w:t xml:space="preserve">od </w:t>
      </w:r>
      <w:r w:rsidR="005E3101">
        <w:rPr>
          <w:rFonts w:asciiTheme="minorHAnsi" w:hAnsiTheme="minorHAnsi" w:cs="Segoe UI"/>
          <w:sz w:val="20"/>
          <w:szCs w:val="20"/>
        </w:rPr>
        <w:t>dnia zawarcia umowy</w:t>
      </w:r>
      <w:r w:rsidR="00C1001F">
        <w:rPr>
          <w:rFonts w:asciiTheme="minorHAnsi" w:hAnsiTheme="minorHAnsi" w:cs="Segoe UI"/>
          <w:sz w:val="20"/>
          <w:szCs w:val="20"/>
        </w:rPr>
        <w:t xml:space="preserve"> do 31.12.2020 r.</w:t>
      </w:r>
    </w:p>
    <w:p w14:paraId="1240BA9D" w14:textId="77777777" w:rsidR="000F2FE4" w:rsidRPr="00254DEA" w:rsidRDefault="000F2FE4" w:rsidP="000F2FE4">
      <w:pPr>
        <w:pStyle w:val="Tekstpodstawowy"/>
        <w:tabs>
          <w:tab w:val="left" w:pos="1110"/>
        </w:tabs>
        <w:ind w:left="720"/>
        <w:rPr>
          <w:rFonts w:ascii="Calibri" w:hAnsi="Calibri" w:cs="Calibri"/>
          <w:b w:val="0"/>
          <w:i w:val="0"/>
          <w:sz w:val="20"/>
          <w:szCs w:val="20"/>
        </w:rPr>
      </w:pPr>
      <w:r w:rsidRPr="00254DEA">
        <w:rPr>
          <w:rFonts w:ascii="Calibri" w:hAnsi="Calibri" w:cs="Calibri"/>
          <w:b w:val="0"/>
          <w:i w:val="0"/>
          <w:sz w:val="20"/>
          <w:szCs w:val="20"/>
        </w:rPr>
        <w:tab/>
      </w:r>
    </w:p>
    <w:p w14:paraId="5843E71C" w14:textId="77777777" w:rsidR="000F2FE4" w:rsidRPr="00254DEA" w:rsidRDefault="000F2FE4" w:rsidP="00D735A4">
      <w:pPr>
        <w:pStyle w:val="Nagwek1"/>
        <w:numPr>
          <w:ilvl w:val="0"/>
          <w:numId w:val="31"/>
        </w:numPr>
        <w:spacing w:before="60" w:after="60"/>
        <w:ind w:left="426" w:hanging="426"/>
        <w:jc w:val="both"/>
        <w:rPr>
          <w:rFonts w:cs="Calibri"/>
          <w:smallCaps/>
          <w:sz w:val="22"/>
        </w:rPr>
      </w:pPr>
      <w:bookmarkStart w:id="9" w:name="_Warunki_udziału_w"/>
      <w:bookmarkStart w:id="10" w:name="_Toc524351074"/>
      <w:bookmarkEnd w:id="9"/>
      <w:r w:rsidRPr="00254DEA">
        <w:rPr>
          <w:rFonts w:cs="Calibri"/>
          <w:smallCaps/>
          <w:sz w:val="22"/>
        </w:rPr>
        <w:t>Warunki udziału w postępowaniu</w:t>
      </w:r>
      <w:r w:rsidR="004E48D5">
        <w:rPr>
          <w:rFonts w:cs="Calibri"/>
          <w:smallCaps/>
          <w:sz w:val="22"/>
        </w:rPr>
        <w:t xml:space="preserve"> oraz</w:t>
      </w:r>
      <w:r w:rsidRPr="00254DEA">
        <w:rPr>
          <w:rFonts w:cs="Calibri"/>
          <w:smallCaps/>
          <w:sz w:val="22"/>
        </w:rPr>
        <w:t xml:space="preserve"> opis sposobu dokonywania oceny spełniania tych warunków</w:t>
      </w:r>
      <w:r w:rsidR="004E48D5">
        <w:rPr>
          <w:rFonts w:cs="Calibri"/>
          <w:smallCaps/>
          <w:sz w:val="22"/>
        </w:rPr>
        <w:t>.</w:t>
      </w:r>
      <w:bookmarkEnd w:id="10"/>
    </w:p>
    <w:p w14:paraId="4006015A" w14:textId="100AC251" w:rsidR="004E48D5" w:rsidRPr="005E3101" w:rsidRDefault="004E48D5" w:rsidP="00D735A4">
      <w:pPr>
        <w:pStyle w:val="Akapitzlist"/>
        <w:numPr>
          <w:ilvl w:val="0"/>
          <w:numId w:val="39"/>
        </w:numPr>
        <w:spacing w:before="60" w:after="60" w:line="240" w:lineRule="auto"/>
        <w:ind w:left="714" w:hanging="357"/>
        <w:contextualSpacing w:val="0"/>
        <w:jc w:val="both"/>
        <w:rPr>
          <w:sz w:val="20"/>
          <w:szCs w:val="20"/>
        </w:rPr>
      </w:pPr>
      <w:r w:rsidRPr="00DC108B">
        <w:rPr>
          <w:rFonts w:cs="Calibri"/>
          <w:sz w:val="20"/>
          <w:szCs w:val="20"/>
        </w:rPr>
        <w:t xml:space="preserve">W postępowaniu mogą brać udział Wykonawcy, wobec których </w:t>
      </w:r>
      <w:r w:rsidRPr="001B2601">
        <w:rPr>
          <w:rFonts w:cs="Calibri"/>
          <w:b/>
          <w:sz w:val="20"/>
          <w:szCs w:val="20"/>
        </w:rPr>
        <w:t>brak jest podstaw do wykluczenia z postępowania</w:t>
      </w:r>
      <w:r w:rsidRPr="00DC108B">
        <w:rPr>
          <w:rFonts w:cs="Calibri"/>
          <w:sz w:val="20"/>
          <w:szCs w:val="20"/>
        </w:rPr>
        <w:t xml:space="preserve"> na podstawie art. 24 ust. 1 </w:t>
      </w:r>
      <w:r w:rsidRPr="00FE5E1B">
        <w:rPr>
          <w:rFonts w:cs="Calibri"/>
          <w:b/>
          <w:sz w:val="20"/>
          <w:szCs w:val="20"/>
        </w:rPr>
        <w:t>pkt 12-23</w:t>
      </w:r>
      <w:r w:rsidRPr="00DC108B">
        <w:rPr>
          <w:rFonts w:cs="Calibri"/>
          <w:sz w:val="20"/>
          <w:szCs w:val="20"/>
        </w:rPr>
        <w:t xml:space="preserve"> oraz ust. 5 pkt. </w:t>
      </w:r>
      <w:r w:rsidRPr="00FE5E1B">
        <w:rPr>
          <w:rFonts w:cs="Calibri"/>
          <w:b/>
          <w:sz w:val="20"/>
          <w:szCs w:val="20"/>
        </w:rPr>
        <w:t>1</w:t>
      </w:r>
      <w:r w:rsidR="0019490A" w:rsidRPr="00FE5E1B">
        <w:rPr>
          <w:rFonts w:cs="Calibri"/>
          <w:b/>
          <w:sz w:val="20"/>
          <w:szCs w:val="20"/>
        </w:rPr>
        <w:t xml:space="preserve"> i 8</w:t>
      </w:r>
      <w:r w:rsidR="00222989">
        <w:rPr>
          <w:rFonts w:cs="Calibri"/>
          <w:sz w:val="20"/>
          <w:szCs w:val="20"/>
        </w:rPr>
        <w:t xml:space="preserve"> </w:t>
      </w:r>
      <w:r w:rsidRPr="00DC108B">
        <w:rPr>
          <w:rFonts w:cs="Calibri"/>
          <w:sz w:val="20"/>
          <w:szCs w:val="20"/>
        </w:rPr>
        <w:t xml:space="preserve">Ustawy </w:t>
      </w:r>
      <w:proofErr w:type="spellStart"/>
      <w:r w:rsidRPr="00DC108B">
        <w:rPr>
          <w:rFonts w:cs="Calibri"/>
          <w:sz w:val="20"/>
          <w:szCs w:val="20"/>
        </w:rPr>
        <w:t>Pzp</w:t>
      </w:r>
      <w:proofErr w:type="spellEnd"/>
      <w:r w:rsidRPr="00DC108B">
        <w:rPr>
          <w:rFonts w:cs="Calibri"/>
          <w:sz w:val="20"/>
          <w:szCs w:val="20"/>
        </w:rPr>
        <w:t>. W przypadku Wykonawców wspólnie ubiegających się o zamówienie każdy z nich musi wykazać, że nie zachodzą wobec niego przesłanki wykluczenia z postępowania, o których mowa w zdaniu poprzednim</w:t>
      </w:r>
      <w:r w:rsidRPr="00DC108B">
        <w:rPr>
          <w:color w:val="000000"/>
          <w:sz w:val="20"/>
          <w:szCs w:val="20"/>
        </w:rPr>
        <w:t>.</w:t>
      </w:r>
    </w:p>
    <w:p w14:paraId="416EADEA" w14:textId="14EBBBCC" w:rsidR="004E48D5" w:rsidRPr="00222989" w:rsidRDefault="00222989" w:rsidP="00D735A4">
      <w:pPr>
        <w:pStyle w:val="Akapitzlist"/>
        <w:numPr>
          <w:ilvl w:val="0"/>
          <w:numId w:val="39"/>
        </w:numPr>
        <w:spacing w:before="60" w:after="60" w:line="240" w:lineRule="auto"/>
        <w:jc w:val="both"/>
        <w:rPr>
          <w:sz w:val="20"/>
          <w:szCs w:val="20"/>
        </w:rPr>
      </w:pPr>
      <w:r w:rsidRPr="00222989">
        <w:rPr>
          <w:b/>
          <w:color w:val="000000"/>
          <w:sz w:val="20"/>
          <w:szCs w:val="20"/>
        </w:rPr>
        <w:t>Uprawnienia do prowadzenia działalności</w:t>
      </w:r>
      <w:r>
        <w:rPr>
          <w:color w:val="000000"/>
          <w:sz w:val="20"/>
          <w:szCs w:val="20"/>
        </w:rPr>
        <w:t xml:space="preserve">. </w:t>
      </w:r>
    </w:p>
    <w:p w14:paraId="329037F5" w14:textId="098B3C8D" w:rsidR="00222989" w:rsidRDefault="00222989" w:rsidP="00222989">
      <w:pPr>
        <w:pStyle w:val="Akapitzlist"/>
        <w:spacing w:before="60" w:after="60" w:line="240" w:lineRule="auto"/>
        <w:jc w:val="both"/>
        <w:rPr>
          <w:rFonts w:cs="Calibri"/>
          <w:sz w:val="20"/>
          <w:szCs w:val="20"/>
        </w:rPr>
      </w:pPr>
      <w:r>
        <w:rPr>
          <w:sz w:val="20"/>
          <w:szCs w:val="20"/>
        </w:rPr>
        <w:t xml:space="preserve">Wykonawca musi posiadać </w:t>
      </w:r>
      <w:r w:rsidRPr="00254DEA">
        <w:rPr>
          <w:rFonts w:cs="Calibri"/>
          <w:sz w:val="20"/>
          <w:szCs w:val="20"/>
        </w:rPr>
        <w:t>uprawnienie do wykonywania określonej w przedmiocie zamówienia działalności lub czynności</w:t>
      </w:r>
      <w:r>
        <w:rPr>
          <w:rFonts w:cs="Calibri"/>
          <w:sz w:val="20"/>
          <w:szCs w:val="20"/>
        </w:rPr>
        <w:t xml:space="preserve">. </w:t>
      </w:r>
      <w:r w:rsidR="005E3101">
        <w:rPr>
          <w:rFonts w:cs="Calibri"/>
          <w:sz w:val="20"/>
          <w:szCs w:val="20"/>
        </w:rPr>
        <w:t>Zamawiający nie stawia szczególnych warunków w zakresie tego warunku.</w:t>
      </w:r>
    </w:p>
    <w:p w14:paraId="035E7F2E" w14:textId="77777777" w:rsidR="00B83E04" w:rsidRDefault="00380DBC" w:rsidP="00D735A4">
      <w:pPr>
        <w:pStyle w:val="Akapitzlist"/>
        <w:numPr>
          <w:ilvl w:val="0"/>
          <w:numId w:val="39"/>
        </w:numPr>
        <w:shd w:val="clear" w:color="auto" w:fill="FFFFFF"/>
        <w:spacing w:before="60" w:after="0" w:line="240" w:lineRule="auto"/>
        <w:ind w:left="714" w:hanging="357"/>
        <w:contextualSpacing w:val="0"/>
        <w:jc w:val="both"/>
        <w:rPr>
          <w:rFonts w:cs="Calibri"/>
          <w:b/>
          <w:sz w:val="20"/>
          <w:szCs w:val="20"/>
        </w:rPr>
      </w:pPr>
      <w:r w:rsidRPr="00DC108B">
        <w:rPr>
          <w:rFonts w:cs="Calibri"/>
          <w:b/>
          <w:sz w:val="20"/>
          <w:szCs w:val="20"/>
        </w:rPr>
        <w:lastRenderedPageBreak/>
        <w:t xml:space="preserve">Warunki w zakresie sytuacji ekonomicznej. </w:t>
      </w:r>
    </w:p>
    <w:p w14:paraId="4F4558B3" w14:textId="2CEE738E" w:rsidR="00BF4EB4" w:rsidRPr="00BF4EB4" w:rsidRDefault="00BF4EB4" w:rsidP="00BF4EB4">
      <w:pPr>
        <w:pStyle w:val="Akapitzlist"/>
        <w:shd w:val="clear" w:color="auto" w:fill="FFFFFF"/>
        <w:spacing w:before="60" w:after="60" w:line="240" w:lineRule="auto"/>
        <w:contextualSpacing w:val="0"/>
        <w:jc w:val="both"/>
        <w:rPr>
          <w:rFonts w:cs="Calibri"/>
          <w:sz w:val="20"/>
          <w:szCs w:val="20"/>
        </w:rPr>
      </w:pPr>
      <w:r w:rsidRPr="00BF4EB4">
        <w:rPr>
          <w:rFonts w:cs="Calibri"/>
          <w:sz w:val="20"/>
          <w:szCs w:val="20"/>
        </w:rPr>
        <w:t>Zamawiający nie stawia szczególnych wymagań w tym zakresie. Zamawiający uzna, że Wykonawca spełnia warunki w zakresie sytuacji ekonomicznej na podstawie złożonych oświadczeń.</w:t>
      </w:r>
      <w:r w:rsidRPr="00BF4EB4">
        <w:rPr>
          <w:color w:val="000000"/>
          <w:sz w:val="20"/>
          <w:szCs w:val="20"/>
        </w:rPr>
        <w:t xml:space="preserve"> </w:t>
      </w:r>
    </w:p>
    <w:p w14:paraId="02B9FD7E" w14:textId="3B1C9B89" w:rsidR="00B83E04" w:rsidRDefault="00380DBC" w:rsidP="00D735A4">
      <w:pPr>
        <w:pStyle w:val="Akapitzlist"/>
        <w:numPr>
          <w:ilvl w:val="0"/>
          <w:numId w:val="39"/>
        </w:numPr>
        <w:shd w:val="clear" w:color="auto" w:fill="FFFFFF"/>
        <w:spacing w:before="60" w:after="0" w:line="240" w:lineRule="auto"/>
        <w:contextualSpacing w:val="0"/>
        <w:jc w:val="both"/>
        <w:rPr>
          <w:rFonts w:cs="Calibri"/>
          <w:b/>
          <w:sz w:val="20"/>
          <w:szCs w:val="20"/>
        </w:rPr>
      </w:pPr>
      <w:r w:rsidRPr="00DC108B">
        <w:rPr>
          <w:rFonts w:cs="Calibri"/>
          <w:b/>
          <w:sz w:val="20"/>
          <w:szCs w:val="20"/>
        </w:rPr>
        <w:t>Warunki w zakresie sytuacji finansowej.</w:t>
      </w:r>
      <w:r w:rsidR="00222989">
        <w:rPr>
          <w:rFonts w:cs="Calibri"/>
          <w:b/>
          <w:sz w:val="20"/>
          <w:szCs w:val="20"/>
        </w:rPr>
        <w:t xml:space="preserve"> </w:t>
      </w:r>
    </w:p>
    <w:p w14:paraId="3199F8AE" w14:textId="4F7AC6AC" w:rsidR="00222989" w:rsidRPr="00BF4EB4" w:rsidRDefault="00BF4EB4" w:rsidP="00BF4EB4">
      <w:pPr>
        <w:pStyle w:val="Akapitzlist"/>
        <w:shd w:val="clear" w:color="auto" w:fill="FFFFFF"/>
        <w:spacing w:before="60" w:after="60" w:line="240" w:lineRule="auto"/>
        <w:contextualSpacing w:val="0"/>
        <w:jc w:val="both"/>
        <w:rPr>
          <w:rFonts w:cs="Calibri"/>
          <w:sz w:val="20"/>
          <w:szCs w:val="20"/>
        </w:rPr>
      </w:pPr>
      <w:r w:rsidRPr="00BF4EB4">
        <w:rPr>
          <w:rFonts w:cs="Calibri"/>
          <w:sz w:val="20"/>
          <w:szCs w:val="20"/>
        </w:rPr>
        <w:t>Zamawiający nie stawia szczególnych wymagań w tym zakresie. Zamawiający uzna, że Wykonawca spełnia warunki w zakresie sytuacji finansowej na podstawie złożonych oświadczeń.</w:t>
      </w:r>
      <w:r w:rsidRPr="00BF4EB4">
        <w:rPr>
          <w:color w:val="000000"/>
          <w:sz w:val="20"/>
          <w:szCs w:val="20"/>
        </w:rPr>
        <w:t xml:space="preserve"> </w:t>
      </w:r>
    </w:p>
    <w:p w14:paraId="2998F8F9" w14:textId="77777777" w:rsidR="00B83E04" w:rsidRDefault="00380DBC" w:rsidP="00D735A4">
      <w:pPr>
        <w:pStyle w:val="Akapitzlist"/>
        <w:numPr>
          <w:ilvl w:val="0"/>
          <w:numId w:val="39"/>
        </w:numPr>
        <w:shd w:val="clear" w:color="auto" w:fill="FFFFFF"/>
        <w:spacing w:before="60" w:after="60" w:line="240" w:lineRule="auto"/>
        <w:jc w:val="both"/>
        <w:rPr>
          <w:rFonts w:cs="Calibri"/>
          <w:b/>
          <w:sz w:val="20"/>
          <w:szCs w:val="20"/>
        </w:rPr>
      </w:pPr>
      <w:r w:rsidRPr="00222989">
        <w:rPr>
          <w:rFonts w:cs="Calibri"/>
          <w:b/>
          <w:sz w:val="20"/>
          <w:szCs w:val="20"/>
        </w:rPr>
        <w:t>Warunki w zakresie zdolności zawodowej osób.</w:t>
      </w:r>
      <w:r w:rsidR="00222989" w:rsidRPr="00222989">
        <w:rPr>
          <w:rFonts w:cs="Calibri"/>
          <w:b/>
          <w:sz w:val="20"/>
          <w:szCs w:val="20"/>
        </w:rPr>
        <w:t xml:space="preserve"> </w:t>
      </w:r>
    </w:p>
    <w:p w14:paraId="6358B81D" w14:textId="77777777" w:rsidR="00BF4EB4" w:rsidRPr="00BF4EB4" w:rsidRDefault="00BF4EB4" w:rsidP="00D735A4">
      <w:pPr>
        <w:pStyle w:val="Bezodstpw"/>
        <w:numPr>
          <w:ilvl w:val="0"/>
          <w:numId w:val="60"/>
        </w:numPr>
        <w:ind w:left="993"/>
        <w:jc w:val="both"/>
        <w:rPr>
          <w:sz w:val="20"/>
          <w:szCs w:val="20"/>
        </w:rPr>
      </w:pPr>
      <w:r w:rsidRPr="00BF4EB4">
        <w:rPr>
          <w:rFonts w:cs="Calibri"/>
          <w:sz w:val="20"/>
          <w:szCs w:val="20"/>
        </w:rPr>
        <w:t xml:space="preserve">Zamawiający uzna, że Wykonawca spełnia warunki w zakresie osób zdolnych do realizacji zamówienia, jeśli wykaże, że </w:t>
      </w:r>
      <w:r w:rsidRPr="00BF4EB4">
        <w:rPr>
          <w:sz w:val="20"/>
          <w:szCs w:val="20"/>
        </w:rPr>
        <w:t xml:space="preserve">dysponuje/będzie dysponował </w:t>
      </w:r>
      <w:r w:rsidRPr="00BF4EB4">
        <w:rPr>
          <w:sz w:val="20"/>
          <w:szCs w:val="20"/>
          <w:u w:val="single"/>
        </w:rPr>
        <w:t>co najmniej</w:t>
      </w:r>
      <w:r w:rsidRPr="00BF4EB4">
        <w:rPr>
          <w:sz w:val="20"/>
          <w:szCs w:val="20"/>
        </w:rPr>
        <w:t xml:space="preserve"> sześcioma osobami, które będą uczestniczyć w wykonywaniu zamówienia i spełniać poniższe warunki: </w:t>
      </w:r>
    </w:p>
    <w:p w14:paraId="5D9C0D12" w14:textId="59486EFD" w:rsidR="00BF4EB4" w:rsidRPr="00BF4EB4" w:rsidRDefault="00BF4EB4" w:rsidP="00D735A4">
      <w:pPr>
        <w:pStyle w:val="Bezodstpw"/>
        <w:numPr>
          <w:ilvl w:val="1"/>
          <w:numId w:val="61"/>
        </w:numPr>
        <w:spacing w:before="240"/>
        <w:jc w:val="both"/>
        <w:rPr>
          <w:sz w:val="20"/>
          <w:szCs w:val="20"/>
        </w:rPr>
      </w:pPr>
      <w:r w:rsidRPr="00BF4EB4">
        <w:rPr>
          <w:sz w:val="20"/>
          <w:szCs w:val="20"/>
        </w:rPr>
        <w:t xml:space="preserve">Koordynator </w:t>
      </w:r>
      <w:r w:rsidRPr="00BF4EB4">
        <w:rPr>
          <w:color w:val="000000"/>
          <w:sz w:val="20"/>
          <w:szCs w:val="20"/>
        </w:rPr>
        <w:t xml:space="preserve">Projektu – </w:t>
      </w:r>
      <w:r w:rsidRPr="00BF4EB4">
        <w:rPr>
          <w:rFonts w:cs="Calibri"/>
          <w:sz w:val="20"/>
          <w:szCs w:val="20"/>
        </w:rPr>
        <w:t xml:space="preserve">osoba, która </w:t>
      </w:r>
      <w:r w:rsidR="00F72102" w:rsidRPr="00BF4EB4">
        <w:rPr>
          <w:rFonts w:cs="Calibri"/>
          <w:sz w:val="20"/>
          <w:szCs w:val="20"/>
        </w:rPr>
        <w:t xml:space="preserve">w ciągu 3 lat przed terminem składania ofert </w:t>
      </w:r>
      <w:r w:rsidRPr="00BF4EB4">
        <w:rPr>
          <w:rFonts w:cs="Calibri"/>
          <w:sz w:val="20"/>
          <w:szCs w:val="20"/>
        </w:rPr>
        <w:t>kierowała realizacją 5 usług doradczych o łącznej wartości co najmniej 150 000 zł brutto oraz w trakcie realizacji tych usług</w:t>
      </w:r>
      <w:r w:rsidR="00F72102" w:rsidRPr="00F72102">
        <w:rPr>
          <w:rFonts w:cs="Calibri"/>
          <w:sz w:val="20"/>
          <w:szCs w:val="20"/>
        </w:rPr>
        <w:t xml:space="preserve"> </w:t>
      </w:r>
      <w:r w:rsidR="00F72102" w:rsidRPr="00BF4EB4">
        <w:rPr>
          <w:rFonts w:cs="Calibri"/>
          <w:sz w:val="20"/>
          <w:szCs w:val="20"/>
        </w:rPr>
        <w:t>kierowała</w:t>
      </w:r>
      <w:r w:rsidRPr="00BF4EB4">
        <w:rPr>
          <w:rFonts w:cs="Calibri"/>
          <w:sz w:val="20"/>
          <w:szCs w:val="20"/>
        </w:rPr>
        <w:t xml:space="preserve"> zespołem nie mniejszym niż 3 osoby;</w:t>
      </w:r>
    </w:p>
    <w:p w14:paraId="46AE51E4" w14:textId="5ACD450C" w:rsidR="00BF4EB4" w:rsidRPr="00BF4EB4" w:rsidRDefault="00BF4EB4" w:rsidP="00D735A4">
      <w:pPr>
        <w:pStyle w:val="Bezodstpw"/>
        <w:numPr>
          <w:ilvl w:val="1"/>
          <w:numId w:val="61"/>
        </w:numPr>
        <w:spacing w:before="240"/>
        <w:jc w:val="both"/>
        <w:rPr>
          <w:sz w:val="20"/>
          <w:szCs w:val="20"/>
        </w:rPr>
      </w:pPr>
      <w:r w:rsidRPr="00BF4EB4">
        <w:rPr>
          <w:sz w:val="20"/>
          <w:szCs w:val="20"/>
        </w:rPr>
        <w:t>Eksper</w:t>
      </w:r>
      <w:r w:rsidR="007A3AA8">
        <w:rPr>
          <w:sz w:val="20"/>
          <w:szCs w:val="20"/>
        </w:rPr>
        <w:t>ci  - 5 osób, z których każda</w:t>
      </w:r>
      <w:r w:rsidRPr="00BF4EB4">
        <w:rPr>
          <w:sz w:val="20"/>
          <w:szCs w:val="20"/>
        </w:rPr>
        <w:t>:</w:t>
      </w:r>
    </w:p>
    <w:p w14:paraId="28887651" w14:textId="0E02574A" w:rsidR="00BF4EB4" w:rsidRPr="00BF4EB4" w:rsidRDefault="00BF4EB4" w:rsidP="00BF4EB4">
      <w:pPr>
        <w:pStyle w:val="Bezodstpw"/>
        <w:ind w:left="1843"/>
        <w:jc w:val="both"/>
        <w:rPr>
          <w:sz w:val="20"/>
          <w:szCs w:val="20"/>
        </w:rPr>
      </w:pPr>
      <w:r>
        <w:rPr>
          <w:sz w:val="20"/>
          <w:szCs w:val="20"/>
        </w:rPr>
        <w:t xml:space="preserve">- </w:t>
      </w:r>
      <w:r w:rsidRPr="00BF4EB4">
        <w:rPr>
          <w:sz w:val="20"/>
          <w:szCs w:val="20"/>
        </w:rPr>
        <w:t xml:space="preserve">w ciągu 5 lat przed terminem składania ofert  opracowała </w:t>
      </w:r>
      <w:r w:rsidRPr="00BF4EB4">
        <w:rPr>
          <w:rFonts w:cs="Calibri"/>
          <w:sz w:val="20"/>
          <w:szCs w:val="20"/>
        </w:rPr>
        <w:t>5</w:t>
      </w:r>
      <w:r w:rsidRPr="00BF4EB4">
        <w:rPr>
          <w:sz w:val="20"/>
          <w:szCs w:val="20"/>
        </w:rPr>
        <w:t xml:space="preserve"> strategii</w:t>
      </w:r>
      <w:r w:rsidRPr="00BF4EB4">
        <w:rPr>
          <w:b/>
          <w:sz w:val="20"/>
          <w:szCs w:val="20"/>
        </w:rPr>
        <w:t xml:space="preserve"> </w:t>
      </w:r>
      <w:r w:rsidRPr="00BF4EB4">
        <w:rPr>
          <w:sz w:val="20"/>
          <w:szCs w:val="20"/>
        </w:rPr>
        <w:t>internacjonalizacji działalności gospodarczej przedsiębiorstwa</w:t>
      </w:r>
      <w:r w:rsidRPr="00BF4EB4">
        <w:rPr>
          <w:rFonts w:cs="Calibri"/>
          <w:sz w:val="20"/>
          <w:szCs w:val="20"/>
        </w:rPr>
        <w:t xml:space="preserve"> na co najmniej jeden nowy</w:t>
      </w:r>
      <w:r w:rsidR="00F72102">
        <w:rPr>
          <w:rFonts w:cs="Calibri"/>
          <w:sz w:val="20"/>
          <w:szCs w:val="20"/>
        </w:rPr>
        <w:t xml:space="preserve"> dla przedsiębiorcy</w:t>
      </w:r>
      <w:r w:rsidRPr="00BF4EB4">
        <w:rPr>
          <w:rFonts w:cs="Calibri"/>
          <w:sz w:val="20"/>
          <w:szCs w:val="20"/>
        </w:rPr>
        <w:t xml:space="preserve"> rynek zagraniczny</w:t>
      </w:r>
      <w:r w:rsidR="00F72102">
        <w:rPr>
          <w:sz w:val="20"/>
          <w:szCs w:val="20"/>
        </w:rPr>
        <w:t xml:space="preserve"> oraz</w:t>
      </w:r>
    </w:p>
    <w:p w14:paraId="162FB6C7" w14:textId="1BBB63E4" w:rsidR="00BF4EB4" w:rsidRPr="00BF4EB4" w:rsidRDefault="00BF4EB4" w:rsidP="00BF4EB4">
      <w:pPr>
        <w:pStyle w:val="Bezodstpw"/>
        <w:ind w:left="1843"/>
        <w:jc w:val="both"/>
        <w:rPr>
          <w:sz w:val="20"/>
          <w:szCs w:val="20"/>
        </w:rPr>
      </w:pPr>
      <w:r>
        <w:rPr>
          <w:rFonts w:cs="Arial"/>
          <w:sz w:val="20"/>
          <w:szCs w:val="20"/>
        </w:rPr>
        <w:t xml:space="preserve">- </w:t>
      </w:r>
      <w:r w:rsidRPr="00BF4EB4">
        <w:rPr>
          <w:rFonts w:cs="Arial"/>
          <w:sz w:val="20"/>
          <w:szCs w:val="20"/>
        </w:rPr>
        <w:t>posiada co najmniej 3-letnie doświadczenie w świadczeniu usług doradczych z zakresu prowa</w:t>
      </w:r>
      <w:r w:rsidR="00F72102">
        <w:rPr>
          <w:rFonts w:cs="Arial"/>
          <w:sz w:val="20"/>
          <w:szCs w:val="20"/>
        </w:rPr>
        <w:t>dzenia działalności eksportowej</w:t>
      </w:r>
      <w:r w:rsidRPr="00BF4EB4">
        <w:rPr>
          <w:rFonts w:cs="Arial"/>
          <w:sz w:val="20"/>
          <w:szCs w:val="20"/>
        </w:rPr>
        <w:t xml:space="preserve"> (3-letnie doświadczenie rozumiane jako wymagany łączny okres minimum 36 miesięcy </w:t>
      </w:r>
      <w:r w:rsidRPr="00F72102">
        <w:rPr>
          <w:rFonts w:cs="Calibri"/>
          <w:sz w:val="20"/>
          <w:szCs w:val="20"/>
          <w:u w:val="single"/>
        </w:rPr>
        <w:t>w ciągu 5 lat przed terminem składania ofert</w:t>
      </w:r>
      <w:r w:rsidR="00F72102">
        <w:rPr>
          <w:rFonts w:cs="Arial"/>
          <w:sz w:val="20"/>
          <w:szCs w:val="20"/>
        </w:rPr>
        <w:t>).</w:t>
      </w:r>
    </w:p>
    <w:p w14:paraId="3A117883" w14:textId="3976C95B" w:rsidR="00BF4EB4" w:rsidRPr="00743A21" w:rsidRDefault="00BF4EB4" w:rsidP="00D735A4">
      <w:pPr>
        <w:pStyle w:val="Bezodstpw"/>
        <w:numPr>
          <w:ilvl w:val="0"/>
          <w:numId w:val="61"/>
        </w:numPr>
        <w:spacing w:before="240"/>
        <w:ind w:left="993"/>
        <w:jc w:val="both"/>
        <w:rPr>
          <w:szCs w:val="20"/>
        </w:rPr>
      </w:pPr>
      <w:r w:rsidRPr="00BF4EB4">
        <w:rPr>
          <w:rFonts w:cs="Calibri"/>
          <w:sz w:val="20"/>
          <w:szCs w:val="20"/>
        </w:rPr>
        <w:t>Nie dopuszcza się możliwości pełnienia dwóch powyższych funkcji przez jedną osobę.</w:t>
      </w:r>
    </w:p>
    <w:p w14:paraId="0A728858" w14:textId="77777777" w:rsidR="00B83E04" w:rsidRDefault="00380DBC" w:rsidP="00D735A4">
      <w:pPr>
        <w:pStyle w:val="Akapitzlist"/>
        <w:numPr>
          <w:ilvl w:val="0"/>
          <w:numId w:val="39"/>
        </w:numPr>
        <w:shd w:val="clear" w:color="auto" w:fill="FFFFFF"/>
        <w:spacing w:before="60" w:after="0" w:line="240" w:lineRule="auto"/>
        <w:ind w:left="714" w:hanging="357"/>
        <w:contextualSpacing w:val="0"/>
        <w:jc w:val="both"/>
        <w:rPr>
          <w:rFonts w:cs="Calibri"/>
          <w:b/>
          <w:sz w:val="20"/>
          <w:szCs w:val="20"/>
        </w:rPr>
      </w:pPr>
      <w:r w:rsidRPr="00DC108B">
        <w:rPr>
          <w:rFonts w:cs="Calibri"/>
          <w:b/>
          <w:sz w:val="20"/>
          <w:szCs w:val="20"/>
        </w:rPr>
        <w:t>Warunki w zakresie zdolności technicznej i zawodowej Wykonawcy.</w:t>
      </w:r>
      <w:r w:rsidR="00222989">
        <w:rPr>
          <w:rFonts w:cs="Calibri"/>
          <w:b/>
          <w:sz w:val="20"/>
          <w:szCs w:val="20"/>
        </w:rPr>
        <w:t xml:space="preserve"> </w:t>
      </w:r>
    </w:p>
    <w:p w14:paraId="24A9AB3D" w14:textId="77777777" w:rsidR="005E3101" w:rsidRPr="00203766" w:rsidRDefault="005E3101" w:rsidP="00D735A4">
      <w:pPr>
        <w:pStyle w:val="Akapitzlist"/>
        <w:numPr>
          <w:ilvl w:val="0"/>
          <w:numId w:val="40"/>
        </w:numPr>
        <w:shd w:val="clear" w:color="auto" w:fill="FFFFFF"/>
        <w:spacing w:before="60" w:after="60" w:line="240" w:lineRule="auto"/>
        <w:ind w:left="1077"/>
        <w:contextualSpacing w:val="0"/>
        <w:jc w:val="both"/>
        <w:rPr>
          <w:rFonts w:cs="Calibri"/>
          <w:b/>
          <w:sz w:val="20"/>
          <w:szCs w:val="20"/>
        </w:rPr>
      </w:pPr>
      <w:r w:rsidRPr="00DC108B">
        <w:rPr>
          <w:rFonts w:cs="Calibri"/>
          <w:sz w:val="20"/>
          <w:szCs w:val="20"/>
        </w:rPr>
        <w:t>Zamawiający uzna, że Wykonawca spełnia warunki w zakresie zdolności technicznej i zawodowej, jeśli wykaże, że</w:t>
      </w:r>
    </w:p>
    <w:p w14:paraId="1C1B070C" w14:textId="56A4502C" w:rsidR="005E3101" w:rsidRPr="00BF4EB4" w:rsidRDefault="005E3101" w:rsidP="00D735A4">
      <w:pPr>
        <w:pStyle w:val="Akapitzlist"/>
        <w:numPr>
          <w:ilvl w:val="0"/>
          <w:numId w:val="46"/>
        </w:numPr>
        <w:shd w:val="clear" w:color="auto" w:fill="FFFFFF"/>
        <w:spacing w:before="60" w:after="60" w:line="240" w:lineRule="auto"/>
        <w:contextualSpacing w:val="0"/>
        <w:jc w:val="both"/>
        <w:rPr>
          <w:rFonts w:cs="Calibri"/>
          <w:b/>
          <w:sz w:val="20"/>
          <w:szCs w:val="20"/>
        </w:rPr>
      </w:pPr>
      <w:r w:rsidRPr="00BF4EB4">
        <w:rPr>
          <w:rFonts w:cs="Calibri"/>
          <w:sz w:val="20"/>
          <w:szCs w:val="20"/>
        </w:rPr>
        <w:t xml:space="preserve"> </w:t>
      </w:r>
      <w:r w:rsidR="00BF4EB4" w:rsidRPr="00BF4EB4">
        <w:rPr>
          <w:rFonts w:cs="Calibri"/>
          <w:sz w:val="20"/>
          <w:szCs w:val="20"/>
        </w:rPr>
        <w:t>w okresie 3 lat przed terminem składania ofert, a jeżeli okres prowadzenia działalności jest krótszy – w tym okresie, wykonali należycie 10 usług (jedna usługa to jeden kontrakt/umowa), polegających na opracowaniu strategii</w:t>
      </w:r>
      <w:r w:rsidR="00BF4EB4" w:rsidRPr="00BF4EB4">
        <w:rPr>
          <w:sz w:val="20"/>
          <w:szCs w:val="20"/>
        </w:rPr>
        <w:t xml:space="preserve"> internacjonalizacji działalności gospodarczej przedsiębiorstwa</w:t>
      </w:r>
      <w:r w:rsidR="00F72102" w:rsidRPr="00F72102">
        <w:rPr>
          <w:rFonts w:cs="Calibri"/>
          <w:sz w:val="20"/>
          <w:szCs w:val="20"/>
        </w:rPr>
        <w:t xml:space="preserve"> </w:t>
      </w:r>
      <w:r w:rsidR="00F72102" w:rsidRPr="00BF4EB4">
        <w:rPr>
          <w:rFonts w:cs="Calibri"/>
          <w:sz w:val="20"/>
          <w:szCs w:val="20"/>
        </w:rPr>
        <w:t>o łącznej wartości co najmniej 300 000 zł brutto</w:t>
      </w:r>
      <w:r w:rsidR="00BF4EB4" w:rsidRPr="00BF4EB4">
        <w:rPr>
          <w:rFonts w:cs="Calibri"/>
          <w:sz w:val="20"/>
          <w:szCs w:val="20"/>
        </w:rPr>
        <w:t xml:space="preserve">, z których minimum 5 dotyczyło ekspansji na co najmniej jeden </w:t>
      </w:r>
      <w:r w:rsidR="00BF4EB4" w:rsidRPr="00F72102">
        <w:rPr>
          <w:rFonts w:cs="Calibri"/>
          <w:sz w:val="20"/>
          <w:szCs w:val="20"/>
          <w:u w:val="single"/>
        </w:rPr>
        <w:t>nowy dla przedsiębiorstwa</w:t>
      </w:r>
      <w:r w:rsidR="007A3AA8">
        <w:rPr>
          <w:rFonts w:cs="Calibri"/>
          <w:sz w:val="20"/>
          <w:szCs w:val="20"/>
        </w:rPr>
        <w:t xml:space="preserve"> rynek zagraniczny</w:t>
      </w:r>
      <w:r w:rsidR="00BF4EB4" w:rsidRPr="00BF4EB4">
        <w:rPr>
          <w:sz w:val="20"/>
          <w:szCs w:val="20"/>
        </w:rPr>
        <w:t>;</w:t>
      </w:r>
    </w:p>
    <w:p w14:paraId="53EA2090" w14:textId="77777777" w:rsidR="005E3101" w:rsidRPr="00665267" w:rsidRDefault="005E3101" w:rsidP="00D735A4">
      <w:pPr>
        <w:pStyle w:val="Akapitzlist"/>
        <w:numPr>
          <w:ilvl w:val="0"/>
          <w:numId w:val="46"/>
        </w:numPr>
        <w:shd w:val="clear" w:color="auto" w:fill="FFFFFF"/>
        <w:spacing w:after="120" w:line="259" w:lineRule="auto"/>
        <w:jc w:val="both"/>
        <w:rPr>
          <w:rFonts w:cs="Calibri"/>
          <w:bCs/>
          <w:iCs/>
          <w:sz w:val="20"/>
          <w:szCs w:val="20"/>
        </w:rPr>
      </w:pPr>
      <w:r w:rsidRPr="00665267">
        <w:rPr>
          <w:sz w:val="20"/>
          <w:szCs w:val="20"/>
        </w:rPr>
        <w:t xml:space="preserve">zapewni wystarczające gwarancje wdrożenia </w:t>
      </w:r>
      <w:r w:rsidRPr="00902594">
        <w:rPr>
          <w:sz w:val="20"/>
          <w:szCs w:val="20"/>
        </w:rPr>
        <w:t>odpowiednich środków technicznych i organizacyjnych, by przetwarzanie danych osobowych</w:t>
      </w:r>
      <w:r w:rsidRPr="00665267">
        <w:rPr>
          <w:sz w:val="20"/>
          <w:szCs w:val="20"/>
        </w:rPr>
        <w:t xml:space="preserve"> spełniało wymogi Rozporządzenia Par</w:t>
      </w:r>
      <w:r>
        <w:rPr>
          <w:sz w:val="20"/>
          <w:szCs w:val="20"/>
        </w:rPr>
        <w:t>lamentu Europejskiego I Rady (UE</w:t>
      </w:r>
      <w:r w:rsidRPr="00665267">
        <w:rPr>
          <w:sz w:val="20"/>
          <w:szCs w:val="20"/>
        </w:rPr>
        <w:t>) 2016/679 z dnia 27 kwietnia 2016 r. w sprawie ochrony osób fizycznych w związku z przetwarzaniem danych osobowych i w sprawie swobodnego przepływu takich danych oraz uchylenia dyrektywy 95/46/WE (ogólne rozporządzenie o ochronie danych) i chroniło prawa osób, których dane dotyczą.</w:t>
      </w:r>
    </w:p>
    <w:p w14:paraId="57F01FE9" w14:textId="7C50BB1C" w:rsidR="005E3101" w:rsidRPr="00DC108B" w:rsidRDefault="005E3101" w:rsidP="00D735A4">
      <w:pPr>
        <w:pStyle w:val="Akapitzlist"/>
        <w:numPr>
          <w:ilvl w:val="0"/>
          <w:numId w:val="40"/>
        </w:numPr>
        <w:shd w:val="clear" w:color="auto" w:fill="FFFFFF"/>
        <w:spacing w:before="60" w:after="60" w:line="240" w:lineRule="auto"/>
        <w:contextualSpacing w:val="0"/>
        <w:jc w:val="both"/>
        <w:rPr>
          <w:rFonts w:cs="Calibri"/>
          <w:b/>
          <w:sz w:val="20"/>
          <w:szCs w:val="20"/>
        </w:rPr>
      </w:pPr>
      <w:r w:rsidRPr="00DC108B">
        <w:rPr>
          <w:color w:val="000000"/>
          <w:sz w:val="20"/>
          <w:szCs w:val="20"/>
        </w:rPr>
        <w:t xml:space="preserve">W przypadku Wykonawców wspólnie ubiegających się o udzielenie zamówienia doświadczenie Wykonawców </w:t>
      </w:r>
      <w:r>
        <w:rPr>
          <w:color w:val="000000"/>
          <w:sz w:val="20"/>
          <w:szCs w:val="20"/>
        </w:rPr>
        <w:t xml:space="preserve">nie </w:t>
      </w:r>
      <w:r w:rsidRPr="00DC108B">
        <w:rPr>
          <w:color w:val="000000"/>
          <w:sz w:val="20"/>
          <w:szCs w:val="20"/>
        </w:rPr>
        <w:t>podlega sumowaniu</w:t>
      </w:r>
      <w:r>
        <w:rPr>
          <w:color w:val="000000"/>
          <w:sz w:val="20"/>
          <w:szCs w:val="20"/>
        </w:rPr>
        <w:t xml:space="preserve"> tzn. przynajmniej jeden z Wykonawców musi wykazać się realizacją pełnego zakresu wskazanego w </w:t>
      </w:r>
      <w:proofErr w:type="spellStart"/>
      <w:r>
        <w:rPr>
          <w:color w:val="000000"/>
          <w:sz w:val="20"/>
          <w:szCs w:val="20"/>
        </w:rPr>
        <w:t>ppkt</w:t>
      </w:r>
      <w:proofErr w:type="spellEnd"/>
      <w:r>
        <w:rPr>
          <w:color w:val="000000"/>
          <w:sz w:val="20"/>
          <w:szCs w:val="20"/>
        </w:rPr>
        <w:t>. 1</w:t>
      </w:r>
      <w:r w:rsidR="004D4800">
        <w:rPr>
          <w:color w:val="000000"/>
          <w:sz w:val="20"/>
          <w:szCs w:val="20"/>
        </w:rPr>
        <w:t>)</w:t>
      </w:r>
      <w:r>
        <w:rPr>
          <w:color w:val="000000"/>
          <w:sz w:val="20"/>
          <w:szCs w:val="20"/>
        </w:rPr>
        <w:t xml:space="preserve"> a)</w:t>
      </w:r>
      <w:r w:rsidRPr="00DC108B">
        <w:rPr>
          <w:color w:val="000000"/>
          <w:sz w:val="20"/>
          <w:szCs w:val="20"/>
        </w:rPr>
        <w:t>.</w:t>
      </w:r>
      <w:r>
        <w:rPr>
          <w:color w:val="000000"/>
          <w:sz w:val="20"/>
          <w:szCs w:val="20"/>
        </w:rPr>
        <w:t xml:space="preserve"> Każdy z Wykonawców wspólnie ubiegających się o zamówienie musi spełniać warunek określony w </w:t>
      </w:r>
      <w:proofErr w:type="spellStart"/>
      <w:r>
        <w:rPr>
          <w:color w:val="000000"/>
          <w:sz w:val="20"/>
          <w:szCs w:val="20"/>
        </w:rPr>
        <w:t>ppkt</w:t>
      </w:r>
      <w:proofErr w:type="spellEnd"/>
      <w:r>
        <w:rPr>
          <w:color w:val="000000"/>
          <w:sz w:val="20"/>
          <w:szCs w:val="20"/>
        </w:rPr>
        <w:t>. 1</w:t>
      </w:r>
      <w:r w:rsidR="004D4800">
        <w:rPr>
          <w:color w:val="000000"/>
          <w:sz w:val="20"/>
          <w:szCs w:val="20"/>
        </w:rPr>
        <w:t>)</w:t>
      </w:r>
      <w:r>
        <w:rPr>
          <w:color w:val="000000"/>
          <w:sz w:val="20"/>
          <w:szCs w:val="20"/>
        </w:rPr>
        <w:t xml:space="preserve"> b).</w:t>
      </w:r>
    </w:p>
    <w:p w14:paraId="3763973E" w14:textId="0E5ECBC5" w:rsidR="005B0118" w:rsidRPr="00DC108B" w:rsidRDefault="005B0118" w:rsidP="00D735A4">
      <w:pPr>
        <w:pStyle w:val="Akapitzlist"/>
        <w:numPr>
          <w:ilvl w:val="0"/>
          <w:numId w:val="39"/>
        </w:numPr>
        <w:shd w:val="clear" w:color="auto" w:fill="FFFFFF"/>
        <w:spacing w:before="60" w:after="60" w:line="240" w:lineRule="auto"/>
        <w:contextualSpacing w:val="0"/>
        <w:jc w:val="both"/>
        <w:rPr>
          <w:rFonts w:cs="Calibri"/>
          <w:sz w:val="20"/>
          <w:szCs w:val="20"/>
        </w:rPr>
      </w:pPr>
      <w:r w:rsidRPr="00DC108B">
        <w:rPr>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02AE043D" w14:textId="77777777" w:rsidR="005B0118" w:rsidRPr="00DC108B" w:rsidRDefault="005B0118" w:rsidP="00D735A4">
      <w:pPr>
        <w:numPr>
          <w:ilvl w:val="0"/>
          <w:numId w:val="39"/>
        </w:numPr>
        <w:shd w:val="clear" w:color="auto" w:fill="FFFFFF"/>
        <w:spacing w:before="60" w:after="60" w:line="240" w:lineRule="auto"/>
        <w:ind w:left="714" w:hanging="357"/>
        <w:jc w:val="both"/>
        <w:rPr>
          <w:rFonts w:cs="Calibri"/>
          <w:sz w:val="20"/>
          <w:szCs w:val="20"/>
        </w:rPr>
      </w:pPr>
      <w:r w:rsidRPr="00DC108B">
        <w:rPr>
          <w:sz w:val="20"/>
          <w:szCs w:val="20"/>
        </w:rPr>
        <w:t>W odniesieniu do warunków dotyczących wykształcenia, kwalifikacji zawodowych lub doświadczenia, wykonawcy mogą polegać na zdolnościach innych podmiotów, jeśli podmioty te zrealizują usługi, do realizacji których te zdolności są wymagane.</w:t>
      </w:r>
    </w:p>
    <w:p w14:paraId="68E53C0C" w14:textId="77777777" w:rsidR="005B0118" w:rsidRPr="00DC108B" w:rsidRDefault="005B0118" w:rsidP="00D735A4">
      <w:pPr>
        <w:numPr>
          <w:ilvl w:val="0"/>
          <w:numId w:val="39"/>
        </w:numPr>
        <w:shd w:val="clear" w:color="auto" w:fill="FFFFFF"/>
        <w:spacing w:before="60" w:after="60" w:line="240" w:lineRule="auto"/>
        <w:ind w:left="714" w:hanging="357"/>
        <w:jc w:val="both"/>
        <w:rPr>
          <w:rFonts w:cs="Calibri"/>
          <w:sz w:val="20"/>
          <w:szCs w:val="20"/>
        </w:rPr>
      </w:pPr>
      <w:r w:rsidRPr="00DC108B">
        <w:rPr>
          <w:sz w:val="20"/>
          <w:szCs w:val="20"/>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D3D98CA" w14:textId="69E20862" w:rsidR="005B0118" w:rsidRPr="00DC108B" w:rsidRDefault="005B0118" w:rsidP="00D735A4">
      <w:pPr>
        <w:numPr>
          <w:ilvl w:val="0"/>
          <w:numId w:val="39"/>
        </w:numPr>
        <w:shd w:val="clear" w:color="auto" w:fill="FFFFFF"/>
        <w:spacing w:before="60" w:after="60" w:line="240" w:lineRule="auto"/>
        <w:ind w:left="714" w:hanging="357"/>
        <w:jc w:val="both"/>
        <w:rPr>
          <w:rFonts w:cs="Calibri"/>
          <w:sz w:val="20"/>
          <w:szCs w:val="20"/>
        </w:rPr>
      </w:pPr>
      <w:r w:rsidRPr="00DC108B">
        <w:rPr>
          <w:sz w:val="20"/>
          <w:szCs w:val="20"/>
        </w:rPr>
        <w:lastRenderedPageBreak/>
        <w:t xml:space="preserve">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w:t>
      </w:r>
      <w:r w:rsidR="0019490A">
        <w:rPr>
          <w:sz w:val="20"/>
          <w:szCs w:val="20"/>
        </w:rPr>
        <w:t xml:space="preserve"> i 8 </w:t>
      </w:r>
      <w:r w:rsidRPr="00DC108B">
        <w:rPr>
          <w:sz w:val="20"/>
          <w:szCs w:val="20"/>
        </w:rPr>
        <w:t xml:space="preserve">Ustawy </w:t>
      </w:r>
      <w:proofErr w:type="spellStart"/>
      <w:r w:rsidRPr="00DC108B">
        <w:rPr>
          <w:sz w:val="20"/>
          <w:szCs w:val="20"/>
        </w:rPr>
        <w:t>Pzp</w:t>
      </w:r>
      <w:proofErr w:type="spellEnd"/>
      <w:r w:rsidRPr="00DC108B">
        <w:rPr>
          <w:sz w:val="20"/>
          <w:szCs w:val="20"/>
        </w:rPr>
        <w:t>.</w:t>
      </w:r>
      <w:r w:rsidRPr="00DC108B">
        <w:rPr>
          <w:b/>
          <w:sz w:val="20"/>
          <w:szCs w:val="20"/>
        </w:rPr>
        <w:t xml:space="preserve"> </w:t>
      </w:r>
    </w:p>
    <w:p w14:paraId="7F1B5499" w14:textId="77777777" w:rsidR="005B0118" w:rsidRPr="00DC108B" w:rsidRDefault="005B0118" w:rsidP="00D735A4">
      <w:pPr>
        <w:numPr>
          <w:ilvl w:val="0"/>
          <w:numId w:val="39"/>
        </w:numPr>
        <w:shd w:val="clear" w:color="auto" w:fill="FFFFFF"/>
        <w:spacing w:before="60" w:after="60" w:line="240" w:lineRule="auto"/>
        <w:ind w:left="714" w:hanging="357"/>
        <w:jc w:val="both"/>
        <w:rPr>
          <w:rFonts w:cs="Calibri"/>
          <w:sz w:val="20"/>
          <w:szCs w:val="20"/>
        </w:rPr>
      </w:pPr>
      <w:r w:rsidRPr="00DC108B">
        <w:rPr>
          <w:rFonts w:cs="Calibri"/>
          <w:sz w:val="20"/>
          <w:szCs w:val="20"/>
        </w:rPr>
        <w:t xml:space="preserve"> Zamawiający dokona oceny spełnienia warunku na zasadzie „spełnia/nie spełnia” w oparciu o złożone dokumenty i oświadczenia.</w:t>
      </w:r>
    </w:p>
    <w:p w14:paraId="56895BE7" w14:textId="77777777" w:rsidR="005B0118" w:rsidRPr="00DC108B" w:rsidRDefault="005B0118" w:rsidP="00D735A4">
      <w:pPr>
        <w:numPr>
          <w:ilvl w:val="0"/>
          <w:numId w:val="39"/>
        </w:numPr>
        <w:shd w:val="clear" w:color="auto" w:fill="FFFFFF"/>
        <w:spacing w:before="60" w:after="60" w:line="240" w:lineRule="auto"/>
        <w:ind w:left="714" w:right="23" w:hanging="357"/>
        <w:jc w:val="both"/>
        <w:rPr>
          <w:rFonts w:cs="Calibri"/>
          <w:sz w:val="20"/>
          <w:szCs w:val="20"/>
        </w:rPr>
      </w:pPr>
      <w:r w:rsidRPr="00DC108B">
        <w:rPr>
          <w:rFonts w:cs="Calibri"/>
          <w:sz w:val="20"/>
          <w:szCs w:val="20"/>
        </w:rPr>
        <w:t xml:space="preserve"> Z treści złożonych dokumentów i oświadczeń musi wynikać jednoznacznie, iż Wykonawca spełnia warunki udziału w postępowaniu.</w:t>
      </w:r>
    </w:p>
    <w:p w14:paraId="4A69607D" w14:textId="238338CC" w:rsidR="004E48D5" w:rsidRPr="00480871" w:rsidRDefault="005B0118" w:rsidP="00D735A4">
      <w:pPr>
        <w:numPr>
          <w:ilvl w:val="0"/>
          <w:numId w:val="39"/>
        </w:numPr>
        <w:shd w:val="clear" w:color="auto" w:fill="FFFFFF"/>
        <w:spacing w:before="60" w:after="60" w:line="240" w:lineRule="auto"/>
        <w:ind w:left="714" w:hanging="357"/>
        <w:jc w:val="both"/>
        <w:rPr>
          <w:rFonts w:cs="Calibri"/>
          <w:b/>
          <w:sz w:val="20"/>
          <w:szCs w:val="20"/>
        </w:rPr>
      </w:pPr>
      <w:r w:rsidRPr="00DC108B">
        <w:rPr>
          <w:b/>
          <w:sz w:val="20"/>
          <w:szCs w:val="20"/>
        </w:rPr>
        <w:t xml:space="preserve"> Zamawiający zastrzega, że zgodnie z art. 24aa ust. 1 Ustawy najpierw dokona oceny ofert, a następnie zbada, czy wykonawca, którego oferta została oceniona jako najkorzystniejsza, nie podlega wykluczeniu oraz spełnia warunki udziału w postępowaniu.</w:t>
      </w:r>
    </w:p>
    <w:p w14:paraId="2F5C5335" w14:textId="77777777" w:rsidR="005C24B3" w:rsidRPr="004E48D5" w:rsidRDefault="005C24B3" w:rsidP="00380DBC">
      <w:pPr>
        <w:tabs>
          <w:tab w:val="left" w:pos="-6699"/>
        </w:tabs>
        <w:spacing w:before="60" w:after="60" w:line="240" w:lineRule="auto"/>
        <w:ind w:left="720" w:right="132"/>
        <w:jc w:val="both"/>
        <w:rPr>
          <w:rFonts w:cs="Calibri"/>
          <w:sz w:val="20"/>
          <w:szCs w:val="20"/>
        </w:rPr>
      </w:pPr>
    </w:p>
    <w:p w14:paraId="47A76B5C" w14:textId="77777777" w:rsidR="004E48D5" w:rsidRPr="00B62640" w:rsidRDefault="00F81C08" w:rsidP="00D735A4">
      <w:pPr>
        <w:pStyle w:val="Nagwek1"/>
        <w:numPr>
          <w:ilvl w:val="0"/>
          <w:numId w:val="31"/>
        </w:numPr>
        <w:rPr>
          <w:smallCaps/>
          <w:sz w:val="22"/>
        </w:rPr>
      </w:pPr>
      <w:bookmarkStart w:id="11" w:name="_Toc524351075"/>
      <w:r w:rsidRPr="00F81C08">
        <w:rPr>
          <w:smallCaps/>
          <w:sz w:val="22"/>
        </w:rPr>
        <w:t xml:space="preserve">Dokumenty i oświadczenia, </w:t>
      </w:r>
      <w:r w:rsidRPr="00F81C08">
        <w:rPr>
          <w:rFonts w:cs="Calibri"/>
          <w:smallCaps/>
          <w:sz w:val="22"/>
        </w:rPr>
        <w:t>jakie mają dostarczyć wykonawcy w celu potwierdzenia spełniania warunków udziału w postępowaniu, oraz dokumenty potwierdzające brak podstaw do wykluczenia z postępowania na podstawie art. 24 ustawy.</w:t>
      </w:r>
      <w:bookmarkEnd w:id="11"/>
    </w:p>
    <w:p w14:paraId="6D19F79F" w14:textId="1AE3638C" w:rsidR="0019490A" w:rsidRPr="0019490A" w:rsidRDefault="0019490A" w:rsidP="00D735A4">
      <w:pPr>
        <w:pStyle w:val="Akapitzlist"/>
        <w:numPr>
          <w:ilvl w:val="0"/>
          <w:numId w:val="47"/>
        </w:numPr>
        <w:shd w:val="clear" w:color="auto" w:fill="FFFFFF"/>
        <w:spacing w:before="60" w:after="120" w:line="240" w:lineRule="auto"/>
        <w:ind w:left="709" w:hanging="284"/>
        <w:contextualSpacing w:val="0"/>
        <w:jc w:val="both"/>
        <w:rPr>
          <w:color w:val="000000"/>
          <w:sz w:val="20"/>
          <w:szCs w:val="20"/>
        </w:rPr>
      </w:pPr>
      <w:bookmarkStart w:id="12" w:name="_Hlk485036766"/>
      <w:r w:rsidRPr="0019490A">
        <w:rPr>
          <w:color w:val="000000"/>
          <w:sz w:val="20"/>
          <w:szCs w:val="20"/>
        </w:rPr>
        <w:t xml:space="preserve">W celu wykazania braku podstaw do wykluczenia z postępowania oraz potwierdzenia spełnienia warunków udziału w postępowaniu Wykonawca złoży </w:t>
      </w:r>
      <w:r w:rsidRPr="0019490A">
        <w:rPr>
          <w:b/>
          <w:color w:val="000000"/>
          <w:sz w:val="20"/>
          <w:szCs w:val="20"/>
        </w:rPr>
        <w:t>wraz z ofertą</w:t>
      </w:r>
      <w:r w:rsidRPr="0019490A">
        <w:rPr>
          <w:color w:val="000000"/>
          <w:sz w:val="20"/>
          <w:szCs w:val="20"/>
        </w:rPr>
        <w:t xml:space="preserve"> Jednolity Europejski Dokument Zamówienia (JEDZ), sporządzony zgodnie ze wzorem standardowego formularza określonego w rozporządzeniu wykonawczym Komisji Europejskiej wydanym na podstawie art. 59 ust. 2 Dyrektywy 2014/24/UE. Formularz JEDZ stanowi </w:t>
      </w:r>
      <w:r w:rsidR="000F4C89" w:rsidRPr="000F4C89">
        <w:rPr>
          <w:color w:val="000000"/>
          <w:sz w:val="20"/>
          <w:szCs w:val="20"/>
        </w:rPr>
        <w:t>załącznik</w:t>
      </w:r>
      <w:r w:rsidRPr="0019490A">
        <w:rPr>
          <w:color w:val="000000"/>
          <w:sz w:val="20"/>
          <w:szCs w:val="20"/>
        </w:rPr>
        <w:t xml:space="preserve"> do niniejszej SIWZ. Szczegółowe informacje dotyczące zasad i sposobu wypełniania JEDZ znajdują się w wyjaśnieniach Urzędu Zamówień Publicznych, dostępnych na jego stronie internetowej, w Repetytorium Wiedzy, w zakładce Jednolity Europejski Dokument Zamówienia. </w:t>
      </w:r>
      <w:r w:rsidRPr="0019490A">
        <w:rPr>
          <w:b/>
          <w:color w:val="000000"/>
          <w:sz w:val="20"/>
          <w:szCs w:val="20"/>
        </w:rPr>
        <w:t xml:space="preserve">Wykonawca w dokumencie JEDZ jego dotyczącym wypełnia w części IV tylko sekcję </w:t>
      </w:r>
      <w:r w:rsidRPr="0019490A">
        <w:rPr>
          <w:b/>
          <w:color w:val="000000"/>
          <w:sz w:val="20"/>
          <w:szCs w:val="20"/>
        </w:rPr>
        <w:sym w:font="Symbol" w:char="F061"/>
      </w:r>
      <w:r w:rsidRPr="0019490A">
        <w:rPr>
          <w:color w:val="000000"/>
          <w:sz w:val="20"/>
          <w:szCs w:val="20"/>
        </w:rPr>
        <w:t xml:space="preserve">. </w:t>
      </w:r>
      <w:r w:rsidRPr="0019490A">
        <w:rPr>
          <w:color w:val="000000"/>
          <w:sz w:val="20"/>
          <w:szCs w:val="20"/>
          <w:u w:val="single"/>
        </w:rPr>
        <w:t>Szczegółowe wymagania dotyczące sposobu przekazania JEDZ zawiera dział 15 SIWZ „Sposób porozumiewania się Zamawiającego z Wykonawcami”.</w:t>
      </w:r>
    </w:p>
    <w:p w14:paraId="183D8706" w14:textId="77777777" w:rsidR="0019490A" w:rsidRPr="0019490A" w:rsidRDefault="0019490A" w:rsidP="00D735A4">
      <w:pPr>
        <w:pStyle w:val="Akapitzlist"/>
        <w:numPr>
          <w:ilvl w:val="0"/>
          <w:numId w:val="47"/>
        </w:numPr>
        <w:shd w:val="clear" w:color="auto" w:fill="FFFFFF"/>
        <w:spacing w:after="120" w:line="240" w:lineRule="auto"/>
        <w:ind w:left="709" w:hanging="284"/>
        <w:contextualSpacing w:val="0"/>
        <w:jc w:val="both"/>
        <w:rPr>
          <w:rFonts w:cs="Calibri"/>
          <w:b/>
          <w:sz w:val="20"/>
          <w:szCs w:val="20"/>
        </w:rPr>
      </w:pPr>
      <w:r w:rsidRPr="0019490A">
        <w:rPr>
          <w:color w:val="000000"/>
          <w:sz w:val="20"/>
          <w:szCs w:val="20"/>
        </w:rPr>
        <w:t>W przypadku wspólnego ubiegania się o zamówienie przez kilku Wykonawców Jednolity Europejski Dokument Zamówienia składa wraz z ofertą każdy z Wykonawców wspólnie ubiegających się o zamówienie.</w:t>
      </w:r>
    </w:p>
    <w:p w14:paraId="0B71B930" w14:textId="77777777" w:rsidR="0019490A" w:rsidRPr="0019490A" w:rsidRDefault="0019490A" w:rsidP="00D735A4">
      <w:pPr>
        <w:pStyle w:val="Akapitzlist"/>
        <w:numPr>
          <w:ilvl w:val="0"/>
          <w:numId w:val="47"/>
        </w:numPr>
        <w:shd w:val="clear" w:color="auto" w:fill="FFFFFF"/>
        <w:spacing w:after="120" w:line="240" w:lineRule="auto"/>
        <w:ind w:left="709" w:hanging="284"/>
        <w:contextualSpacing w:val="0"/>
        <w:jc w:val="both"/>
        <w:rPr>
          <w:rFonts w:cs="Calibri"/>
          <w:sz w:val="20"/>
          <w:szCs w:val="20"/>
        </w:rPr>
      </w:pPr>
      <w:r w:rsidRPr="0019490A">
        <w:rPr>
          <w:sz w:val="20"/>
          <w:szCs w:val="20"/>
        </w:rPr>
        <w:t>Wykonawca, który powołuje się na zasoby innych podmiotów, w celu wykazania braku istnienia wobec nich podstaw wykluczenia oraz spełniania, w zakresie, w jakim powołuje się na ich zasoby, warunków udziału w postępowaniu wraz z ofertą</w:t>
      </w:r>
      <w:r w:rsidRPr="0019490A">
        <w:rPr>
          <w:b/>
          <w:sz w:val="20"/>
          <w:szCs w:val="20"/>
        </w:rPr>
        <w:t xml:space="preserve"> </w:t>
      </w:r>
      <w:r w:rsidRPr="0019490A">
        <w:rPr>
          <w:sz w:val="20"/>
          <w:szCs w:val="20"/>
        </w:rPr>
        <w:t>składa także Jednolite Europejskie Dokumenty Zamówienia dotyczące tych podmiotów. Dokumenty te podpisują podmioty, których one dotyczą.</w:t>
      </w:r>
    </w:p>
    <w:p w14:paraId="24DA2F45" w14:textId="77777777" w:rsidR="0019490A" w:rsidRPr="0019490A" w:rsidRDefault="0019490A" w:rsidP="00D735A4">
      <w:pPr>
        <w:numPr>
          <w:ilvl w:val="0"/>
          <w:numId w:val="47"/>
        </w:numPr>
        <w:tabs>
          <w:tab w:val="left" w:pos="-6699"/>
        </w:tabs>
        <w:spacing w:before="60" w:after="60" w:line="240" w:lineRule="auto"/>
        <w:ind w:left="709" w:right="132" w:hanging="284"/>
        <w:jc w:val="both"/>
        <w:rPr>
          <w:rFonts w:cs="Calibri"/>
          <w:sz w:val="20"/>
          <w:szCs w:val="20"/>
        </w:rPr>
      </w:pPr>
      <w:r w:rsidRPr="0019490A">
        <w:rPr>
          <w:sz w:val="20"/>
          <w:szCs w:val="20"/>
        </w:rPr>
        <w:t xml:space="preserve">Wykonawca, </w:t>
      </w:r>
      <w:r w:rsidRPr="0019490A">
        <w:rPr>
          <w:b/>
          <w:sz w:val="20"/>
          <w:szCs w:val="20"/>
        </w:rPr>
        <w:t>w terminie 3 dni od zamieszczenia na stronie internetowej informacji</w:t>
      </w:r>
      <w:r w:rsidRPr="0019490A">
        <w:rPr>
          <w:sz w:val="20"/>
          <w:szCs w:val="20"/>
        </w:rPr>
        <w:t xml:space="preserve">, o której mowa w art. 86 ust. 5 Ustawy, przekazuje zamawiającemu </w:t>
      </w:r>
      <w:r w:rsidRPr="0019490A">
        <w:rPr>
          <w:b/>
          <w:sz w:val="20"/>
          <w:szCs w:val="20"/>
        </w:rPr>
        <w:t>oświadczenie o przynależności lub braku przynależności do tej samej grupy kapitałowej, o której mowa w art. 24 ust. 1 pkt 23 Ustawy</w:t>
      </w:r>
      <w:r w:rsidRPr="0019490A">
        <w:rPr>
          <w:sz w:val="20"/>
          <w:szCs w:val="20"/>
        </w:rPr>
        <w:t>. Wraz ze złożeniem oświadczenia, Wykonawca może przedstawić dowody, że powiązania z innym Wykonawcą nie prowadzą do zakłócenia konkurencji w Postępowaniu. W przypadku Wykonawców wspólnie ubiegających się o zamówienie oświadczenie, o którym mowa w zdaniu pierwszym składa każdy z Wykonawców.</w:t>
      </w:r>
    </w:p>
    <w:p w14:paraId="615432D2" w14:textId="12AF82A5" w:rsidR="0019490A" w:rsidRPr="0019490A" w:rsidRDefault="0019490A" w:rsidP="00D735A4">
      <w:pPr>
        <w:pStyle w:val="Akapitzlist"/>
        <w:numPr>
          <w:ilvl w:val="0"/>
          <w:numId w:val="47"/>
        </w:numPr>
        <w:shd w:val="clear" w:color="auto" w:fill="FFFFFF"/>
        <w:spacing w:after="120" w:line="240" w:lineRule="auto"/>
        <w:ind w:left="709" w:hanging="284"/>
        <w:contextualSpacing w:val="0"/>
        <w:jc w:val="both"/>
        <w:rPr>
          <w:rFonts w:cs="Calibri"/>
          <w:sz w:val="20"/>
          <w:szCs w:val="20"/>
        </w:rPr>
      </w:pPr>
      <w:r w:rsidRPr="0019490A">
        <w:rPr>
          <w:color w:val="000000"/>
          <w:sz w:val="20"/>
          <w:szCs w:val="20"/>
        </w:rPr>
        <w:t>Przed udzieleniem zamówienia Zamawiający wezwie Wykonawcę, którego oferta została najwyżej oceniona, do złożenia w wyznaczonym terminie, nie krótszym niż 10 dni, aktualnych na dzień złożenia oświadczeń i dokumentów, potwierdzających okoliczności, o których mowa w dziale 10 pkt 1 niniejszej SIWZ:</w:t>
      </w:r>
    </w:p>
    <w:p w14:paraId="762E8A70" w14:textId="77777777" w:rsidR="0019490A" w:rsidRPr="0019490A" w:rsidRDefault="0019490A" w:rsidP="00D735A4">
      <w:pPr>
        <w:pStyle w:val="Akapitzlist"/>
        <w:numPr>
          <w:ilvl w:val="0"/>
          <w:numId w:val="41"/>
        </w:numPr>
        <w:spacing w:after="120" w:line="240" w:lineRule="auto"/>
        <w:ind w:left="993" w:right="130" w:hanging="284"/>
        <w:contextualSpacing w:val="0"/>
        <w:jc w:val="both"/>
        <w:rPr>
          <w:rFonts w:cs="Calibri"/>
          <w:sz w:val="20"/>
          <w:szCs w:val="20"/>
        </w:rPr>
      </w:pPr>
      <w:r w:rsidRPr="0019490A">
        <w:rPr>
          <w:sz w:val="20"/>
          <w:szCs w:val="20"/>
        </w:rPr>
        <w:t xml:space="preserve">informacja z Krajowego Rejestru Karnego w zakresie określonym w </w:t>
      </w:r>
      <w:hyperlink r:id="rId9" w:anchor="/dokument/17074707?cm=DOCUMENT#art%2824%29ust%281%29pkt%2813%29" w:tgtFrame="_blank" w:history="1">
        <w:r w:rsidRPr="0019490A">
          <w:rPr>
            <w:rStyle w:val="Hipercze"/>
            <w:sz w:val="20"/>
            <w:szCs w:val="20"/>
          </w:rPr>
          <w:t>art. 24 ust. 1 pkt 13</w:t>
        </w:r>
      </w:hyperlink>
      <w:r w:rsidRPr="0019490A">
        <w:rPr>
          <w:sz w:val="20"/>
          <w:szCs w:val="20"/>
        </w:rPr>
        <w:t xml:space="preserve">, </w:t>
      </w:r>
      <w:hyperlink r:id="rId10" w:anchor="/dokument/17074707?cm=DOCUMENT#art%2824%29ust%281%29pkt%2814%29" w:tgtFrame="_blank" w:history="1">
        <w:r w:rsidRPr="0019490A">
          <w:rPr>
            <w:rStyle w:val="Hipercze"/>
            <w:sz w:val="20"/>
            <w:szCs w:val="20"/>
          </w:rPr>
          <w:t>14</w:t>
        </w:r>
      </w:hyperlink>
      <w:r w:rsidRPr="0019490A">
        <w:rPr>
          <w:sz w:val="20"/>
          <w:szCs w:val="20"/>
        </w:rPr>
        <w:t xml:space="preserve"> i </w:t>
      </w:r>
      <w:hyperlink r:id="rId11" w:anchor="/dokument/17074707?cm=DOCUMENT#art%2824%29ust%281%29pkt%2821%29" w:tgtFrame="_blank" w:history="1">
        <w:r w:rsidRPr="0019490A">
          <w:rPr>
            <w:rStyle w:val="Hipercze"/>
            <w:sz w:val="20"/>
            <w:szCs w:val="20"/>
          </w:rPr>
          <w:t>21</w:t>
        </w:r>
      </w:hyperlink>
      <w:r w:rsidRPr="0019490A">
        <w:rPr>
          <w:sz w:val="20"/>
          <w:szCs w:val="20"/>
        </w:rPr>
        <w:t xml:space="preserve"> Ustawy, wystawionej nie wcześniej niż 6 miesięcy przed upływem terminu składania ofert;</w:t>
      </w:r>
    </w:p>
    <w:p w14:paraId="7281D6F5" w14:textId="77777777" w:rsidR="0019490A" w:rsidRPr="0019490A" w:rsidRDefault="0019490A" w:rsidP="00D735A4">
      <w:pPr>
        <w:pStyle w:val="Akapitzlist"/>
        <w:numPr>
          <w:ilvl w:val="0"/>
          <w:numId w:val="41"/>
        </w:numPr>
        <w:spacing w:after="120" w:line="240" w:lineRule="auto"/>
        <w:ind w:left="993" w:right="130" w:hanging="284"/>
        <w:contextualSpacing w:val="0"/>
        <w:jc w:val="both"/>
        <w:rPr>
          <w:rFonts w:cs="Calibri"/>
          <w:sz w:val="20"/>
          <w:szCs w:val="20"/>
        </w:rPr>
      </w:pPr>
      <w:r w:rsidRPr="0019490A">
        <w:rPr>
          <w:rFonts w:cs="Calibri"/>
          <w:sz w:val="20"/>
          <w:szCs w:val="20"/>
        </w:rPr>
        <w:t>odpis z właściwego rejestru lub centrali ewidencji i informacji o działalności gospodarczej, jeżeli odrębne przepisy wymagają wpisu do rejestru lub ewidencji, w celu potwierdzenia braku podstaw do wykluczenia na podstawie art. 24 ust. 5 pkt 1 Ustawy;</w:t>
      </w:r>
    </w:p>
    <w:p w14:paraId="7A2060F9" w14:textId="3C170B1F" w:rsidR="0019490A" w:rsidRPr="0019490A" w:rsidRDefault="0019490A" w:rsidP="00D735A4">
      <w:pPr>
        <w:numPr>
          <w:ilvl w:val="0"/>
          <w:numId w:val="41"/>
        </w:numPr>
        <w:spacing w:before="60" w:after="60" w:line="240" w:lineRule="auto"/>
        <w:ind w:left="993" w:right="132" w:hanging="283"/>
        <w:jc w:val="both"/>
        <w:rPr>
          <w:rFonts w:cs="Calibri"/>
          <w:sz w:val="20"/>
          <w:szCs w:val="20"/>
        </w:rPr>
      </w:pPr>
      <w:r w:rsidRPr="0019490A">
        <w:rPr>
          <w:sz w:val="20"/>
          <w:szCs w:val="20"/>
        </w:rPr>
        <w:t>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49453B">
        <w:rPr>
          <w:sz w:val="20"/>
          <w:szCs w:val="20"/>
        </w:rPr>
        <w:t xml:space="preserve"> – zgodnie ze wzorem stanowiącym załącznik do SIWZ</w:t>
      </w:r>
      <w:r w:rsidRPr="0019490A">
        <w:rPr>
          <w:sz w:val="20"/>
          <w:szCs w:val="20"/>
        </w:rPr>
        <w:t>;</w:t>
      </w:r>
    </w:p>
    <w:p w14:paraId="473526EB" w14:textId="7A5FE90C" w:rsidR="0019490A" w:rsidRPr="0019490A" w:rsidRDefault="0019490A" w:rsidP="00D735A4">
      <w:pPr>
        <w:numPr>
          <w:ilvl w:val="0"/>
          <w:numId w:val="41"/>
        </w:numPr>
        <w:spacing w:before="60" w:after="60" w:line="240" w:lineRule="auto"/>
        <w:ind w:left="993" w:right="132" w:hanging="283"/>
        <w:jc w:val="both"/>
        <w:rPr>
          <w:rFonts w:cs="Calibri"/>
          <w:sz w:val="20"/>
          <w:szCs w:val="20"/>
        </w:rPr>
      </w:pPr>
      <w:r w:rsidRPr="0019490A">
        <w:rPr>
          <w:sz w:val="20"/>
          <w:szCs w:val="20"/>
        </w:rPr>
        <w:t>oświadczenie wykonawcy o braku orzeczenia wobec niego tytułem środka zapobiegawczego zakazu ubiegania się o zamówienia publiczne</w:t>
      </w:r>
      <w:r w:rsidR="0049453B">
        <w:rPr>
          <w:sz w:val="20"/>
          <w:szCs w:val="20"/>
        </w:rPr>
        <w:t xml:space="preserve"> – zgodnie ze wzorem stanowiącym załącznik do SIWZ</w:t>
      </w:r>
      <w:r w:rsidRPr="0019490A">
        <w:rPr>
          <w:sz w:val="20"/>
          <w:szCs w:val="20"/>
        </w:rPr>
        <w:t>;</w:t>
      </w:r>
    </w:p>
    <w:p w14:paraId="5D22E5F4" w14:textId="77777777" w:rsidR="0019490A" w:rsidRPr="0019490A" w:rsidRDefault="0019490A" w:rsidP="00D735A4">
      <w:pPr>
        <w:numPr>
          <w:ilvl w:val="0"/>
          <w:numId w:val="41"/>
        </w:numPr>
        <w:spacing w:before="60" w:after="60" w:line="240" w:lineRule="auto"/>
        <w:ind w:left="993" w:right="132" w:hanging="283"/>
        <w:jc w:val="both"/>
        <w:rPr>
          <w:rFonts w:cs="Calibri"/>
          <w:sz w:val="20"/>
          <w:szCs w:val="20"/>
        </w:rPr>
      </w:pPr>
      <w:r w:rsidRPr="0019490A">
        <w:rPr>
          <w:sz w:val="20"/>
          <w:szCs w:val="20"/>
        </w:rPr>
        <w:lastRenderedPageBreak/>
        <w:t>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EDCA0A7" w14:textId="77777777" w:rsidR="0019490A" w:rsidRPr="0019490A" w:rsidRDefault="0019490A" w:rsidP="00D735A4">
      <w:pPr>
        <w:numPr>
          <w:ilvl w:val="0"/>
          <w:numId w:val="41"/>
        </w:numPr>
        <w:spacing w:before="60" w:after="60" w:line="240" w:lineRule="auto"/>
        <w:ind w:left="993" w:right="132" w:hanging="283"/>
        <w:jc w:val="both"/>
        <w:rPr>
          <w:rFonts w:cs="Calibri"/>
          <w:sz w:val="20"/>
          <w:szCs w:val="20"/>
        </w:rPr>
      </w:pPr>
      <w:r w:rsidRPr="0019490A">
        <w:rPr>
          <w:sz w:val="20"/>
          <w:szCs w:val="20"/>
        </w:rPr>
        <w:t>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10BE66F" w14:textId="3DBAC1EB" w:rsidR="0019490A" w:rsidRPr="0019490A" w:rsidRDefault="0019490A" w:rsidP="00D735A4">
      <w:pPr>
        <w:numPr>
          <w:ilvl w:val="0"/>
          <w:numId w:val="41"/>
        </w:numPr>
        <w:spacing w:before="60" w:after="60" w:line="240" w:lineRule="auto"/>
        <w:ind w:left="993" w:right="132" w:hanging="283"/>
        <w:jc w:val="both"/>
        <w:rPr>
          <w:rFonts w:cs="Calibri"/>
          <w:sz w:val="20"/>
          <w:szCs w:val="20"/>
        </w:rPr>
      </w:pPr>
      <w:r w:rsidRPr="0019490A">
        <w:rPr>
          <w:sz w:val="20"/>
          <w:szCs w:val="20"/>
        </w:rPr>
        <w:t xml:space="preserve">oświadczenie wykonawcy o niezaleganiu z opłacaniem podatków i opłat lokalnych, o których mowa w </w:t>
      </w:r>
      <w:hyperlink r:id="rId12" w:anchor="/dokument/16793992?cm=DOCUMENT" w:tgtFrame="_blank" w:history="1">
        <w:r w:rsidRPr="0019490A">
          <w:rPr>
            <w:rStyle w:val="Hipercze"/>
            <w:sz w:val="20"/>
            <w:szCs w:val="20"/>
          </w:rPr>
          <w:t>ustawie</w:t>
        </w:r>
      </w:hyperlink>
      <w:r w:rsidRPr="0019490A">
        <w:rPr>
          <w:sz w:val="20"/>
          <w:szCs w:val="20"/>
        </w:rPr>
        <w:t xml:space="preserve"> z dnia 12 stycznia 1991 r. o podatkach i opłatach lokalnych (Dz. U. z 2016 r. poz. 716)</w:t>
      </w:r>
      <w:r w:rsidR="0049453B">
        <w:rPr>
          <w:sz w:val="20"/>
          <w:szCs w:val="20"/>
        </w:rPr>
        <w:t xml:space="preserve"> – zgodnie ze wzorem stanowiącym załącznik do SIWZ.</w:t>
      </w:r>
    </w:p>
    <w:p w14:paraId="1093F9E8" w14:textId="2B1B944D" w:rsidR="0019490A" w:rsidRPr="0019490A" w:rsidRDefault="0019490A" w:rsidP="00D735A4">
      <w:pPr>
        <w:pStyle w:val="Akapitzlist"/>
        <w:numPr>
          <w:ilvl w:val="0"/>
          <w:numId w:val="47"/>
        </w:numPr>
        <w:shd w:val="clear" w:color="auto" w:fill="FFFFFF"/>
        <w:spacing w:after="120" w:line="240" w:lineRule="auto"/>
        <w:ind w:left="709" w:hanging="284"/>
        <w:contextualSpacing w:val="0"/>
        <w:jc w:val="both"/>
        <w:rPr>
          <w:rFonts w:cs="Calibri"/>
          <w:sz w:val="20"/>
          <w:szCs w:val="20"/>
        </w:rPr>
      </w:pPr>
      <w:r w:rsidRPr="0019490A">
        <w:rPr>
          <w:color w:val="000000"/>
          <w:sz w:val="20"/>
          <w:szCs w:val="20"/>
        </w:rPr>
        <w:t>Przed udzieleniem zamówienia Zamawiający wezwie Wykonawcę, którego oferta została najwyżej oceniona, do złożenia w wyznaczonym terminie, nie krótszym niż 10 dni, aktualnych na dzień złożenia oświadczeń i dokumentów, potwierdzających okoliczności, o których mowa w dziale 10 pkt 2-6 niniejszej SIWZ:</w:t>
      </w:r>
    </w:p>
    <w:p w14:paraId="00BA1787" w14:textId="35FF7F08" w:rsidR="00DC108B" w:rsidRPr="005C24B3" w:rsidRDefault="00CB7989" w:rsidP="00D735A4">
      <w:pPr>
        <w:pStyle w:val="Akapitzlist"/>
        <w:numPr>
          <w:ilvl w:val="0"/>
          <w:numId w:val="42"/>
        </w:numPr>
        <w:shd w:val="clear" w:color="auto" w:fill="FFFFFF"/>
        <w:spacing w:after="60" w:line="240" w:lineRule="auto"/>
        <w:ind w:left="993" w:hanging="270"/>
        <w:contextualSpacing w:val="0"/>
        <w:jc w:val="both"/>
        <w:rPr>
          <w:rFonts w:cs="Calibri"/>
          <w:sz w:val="20"/>
          <w:szCs w:val="20"/>
        </w:rPr>
      </w:pPr>
      <w:r w:rsidRPr="005C24B3">
        <w:rPr>
          <w:sz w:val="20"/>
          <w:szCs w:val="20"/>
        </w:rPr>
        <w:t xml:space="preserve">wykaz </w:t>
      </w:r>
      <w:r w:rsidR="0019490A" w:rsidRPr="005C24B3">
        <w:rPr>
          <w:sz w:val="20"/>
          <w:szCs w:val="20"/>
        </w:rPr>
        <w:t>usług</w:t>
      </w:r>
      <w:r w:rsidRPr="005C24B3">
        <w:rPr>
          <w:sz w:val="20"/>
          <w:szCs w:val="20"/>
        </w:rPr>
        <w:t xml:space="preserve"> wykonanych, a w przypadku świadczeń okresowych lub ciągłych również wykonywanych, w okresie ostatnich 3 lat przed upływem terminu składania ofert, a jeżeli okres prowadzenia działalności jest krótszy - w tym okresie, wraz z podaniem ich przedmiotu, dat wykonania i podmiotów, na rzecz których </w:t>
      </w:r>
      <w:r w:rsidR="0019490A" w:rsidRPr="005C24B3">
        <w:rPr>
          <w:sz w:val="20"/>
          <w:szCs w:val="20"/>
        </w:rPr>
        <w:t>usługi</w:t>
      </w:r>
      <w:r w:rsidRPr="005C24B3">
        <w:rPr>
          <w:sz w:val="20"/>
          <w:szCs w:val="20"/>
        </w:rPr>
        <w:t xml:space="preserve"> zostały wykonane</w:t>
      </w:r>
      <w:r w:rsidR="0049453B">
        <w:rPr>
          <w:sz w:val="20"/>
          <w:szCs w:val="20"/>
        </w:rPr>
        <w:t xml:space="preserve"> (zgodnie ze wzorem stanowiącym załącznik do SIWZ)</w:t>
      </w:r>
      <w:r w:rsidRPr="005C24B3">
        <w:rPr>
          <w:sz w:val="20"/>
          <w:szCs w:val="20"/>
        </w:rPr>
        <w:t xml:space="preserve">, oraz załączeniem dowodów określających czy te </w:t>
      </w:r>
      <w:r w:rsidR="0019490A" w:rsidRPr="005C24B3">
        <w:rPr>
          <w:sz w:val="20"/>
          <w:szCs w:val="20"/>
        </w:rPr>
        <w:t>usługi</w:t>
      </w:r>
      <w:r w:rsidRPr="005C24B3">
        <w:rPr>
          <w:sz w:val="20"/>
          <w:szCs w:val="20"/>
        </w:rPr>
        <w:t xml:space="preserve"> zostały wykonane lub są wykonywane należycie, przy czym dowodami, o których mowa, są referencje bądź inne dokumenty wystawione przez podmiot, na rzecz którego </w:t>
      </w:r>
      <w:r w:rsidR="00734ADC" w:rsidRPr="005C24B3">
        <w:rPr>
          <w:sz w:val="20"/>
          <w:szCs w:val="20"/>
        </w:rPr>
        <w:t>usługi</w:t>
      </w:r>
      <w:r w:rsidRPr="005C24B3">
        <w:rPr>
          <w:sz w:val="20"/>
          <w:szCs w:val="20"/>
        </w:rPr>
        <w:t xml:space="preserv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00DC108B" w:rsidRPr="005C24B3">
        <w:rPr>
          <w:sz w:val="20"/>
          <w:szCs w:val="20"/>
        </w:rPr>
        <w:t>;</w:t>
      </w:r>
    </w:p>
    <w:p w14:paraId="5D02AF02" w14:textId="3A9F426D" w:rsidR="000F4C89" w:rsidRPr="000F4C89" w:rsidRDefault="000F4C89" w:rsidP="00D735A4">
      <w:pPr>
        <w:pStyle w:val="Akapitzlist"/>
        <w:numPr>
          <w:ilvl w:val="0"/>
          <w:numId w:val="42"/>
        </w:numPr>
        <w:shd w:val="clear" w:color="auto" w:fill="FFFFFF"/>
        <w:spacing w:after="60" w:line="240" w:lineRule="auto"/>
        <w:ind w:left="993" w:hanging="270"/>
        <w:contextualSpacing w:val="0"/>
        <w:jc w:val="both"/>
        <w:rPr>
          <w:rFonts w:cs="Calibri"/>
          <w:sz w:val="20"/>
          <w:szCs w:val="20"/>
        </w:rPr>
      </w:pPr>
      <w:r w:rsidRPr="000F4C89">
        <w:rPr>
          <w:rFonts w:cs="Calibri"/>
          <w:sz w:val="20"/>
          <w:szCs w:val="20"/>
        </w:rPr>
        <w:t>Opis środków organizacyjno-technicznych</w:t>
      </w:r>
      <w:r w:rsidR="0049453B">
        <w:rPr>
          <w:rFonts w:cs="Calibri"/>
          <w:sz w:val="20"/>
          <w:szCs w:val="20"/>
        </w:rPr>
        <w:t xml:space="preserve"> </w:t>
      </w:r>
      <w:r w:rsidR="0049453B">
        <w:rPr>
          <w:sz w:val="20"/>
          <w:szCs w:val="20"/>
        </w:rPr>
        <w:t>– zgodnie ze wzorem stanowiącym załącznik do SIWZ</w:t>
      </w:r>
      <w:r w:rsidRPr="000F4C89">
        <w:rPr>
          <w:rFonts w:cs="Calibri"/>
          <w:sz w:val="20"/>
          <w:szCs w:val="20"/>
        </w:rPr>
        <w:t>.</w:t>
      </w:r>
    </w:p>
    <w:p w14:paraId="622ACE79" w14:textId="1F15464A" w:rsidR="00734ADC" w:rsidRPr="0049453B" w:rsidRDefault="0049453B" w:rsidP="00D735A4">
      <w:pPr>
        <w:pStyle w:val="Akapitzlist"/>
        <w:numPr>
          <w:ilvl w:val="0"/>
          <w:numId w:val="47"/>
        </w:numPr>
        <w:shd w:val="clear" w:color="auto" w:fill="FFFFFF"/>
        <w:spacing w:before="60" w:after="120" w:line="240" w:lineRule="auto"/>
        <w:ind w:hanging="294"/>
        <w:jc w:val="both"/>
        <w:rPr>
          <w:rFonts w:cs="Calibri"/>
          <w:sz w:val="20"/>
          <w:szCs w:val="20"/>
        </w:rPr>
      </w:pPr>
      <w:bookmarkStart w:id="13" w:name="_Dokumenty_potwierdzające_spełnienie"/>
      <w:bookmarkEnd w:id="12"/>
      <w:bookmarkEnd w:id="13"/>
      <w:r w:rsidRPr="0049453B">
        <w:rPr>
          <w:color w:val="000000"/>
          <w:sz w:val="20"/>
          <w:szCs w:val="20"/>
        </w:rPr>
        <w:t xml:space="preserve">W celu potwierdzenia okoliczności, o których mowa w dziale 10 pkt 5 niniejszej SIWZ, na podstawie art. 26 ust. 2f w zw. z art. 99 Ustawy </w:t>
      </w:r>
      <w:proofErr w:type="spellStart"/>
      <w:r w:rsidRPr="0049453B">
        <w:rPr>
          <w:color w:val="000000"/>
          <w:sz w:val="20"/>
          <w:szCs w:val="20"/>
        </w:rPr>
        <w:t>Pzp</w:t>
      </w:r>
      <w:proofErr w:type="spellEnd"/>
      <w:r w:rsidRPr="0049453B">
        <w:rPr>
          <w:color w:val="000000"/>
          <w:sz w:val="20"/>
          <w:szCs w:val="20"/>
        </w:rPr>
        <w:t xml:space="preserve">, Zamawiający zobowiązuje każdego Wykonawcę do złożenia </w:t>
      </w:r>
      <w:r w:rsidRPr="0049453B">
        <w:rPr>
          <w:b/>
          <w:color w:val="000000"/>
          <w:sz w:val="20"/>
          <w:szCs w:val="20"/>
          <w:u w:val="single"/>
        </w:rPr>
        <w:t>wraz z ofertą</w:t>
      </w:r>
      <w:r w:rsidRPr="0049453B">
        <w:rPr>
          <w:color w:val="000000"/>
          <w:sz w:val="20"/>
          <w:szCs w:val="20"/>
          <w:u w:val="single"/>
        </w:rPr>
        <w:t xml:space="preserve"> </w:t>
      </w:r>
      <w:r w:rsidRPr="0049453B">
        <w:rPr>
          <w:b/>
          <w:color w:val="000000"/>
          <w:sz w:val="20"/>
          <w:szCs w:val="20"/>
          <w:u w:val="single"/>
        </w:rPr>
        <w:t>Wykazu osób</w:t>
      </w:r>
      <w:r w:rsidRPr="0049453B">
        <w:rPr>
          <w:color w:val="000000"/>
          <w:sz w:val="20"/>
          <w:szCs w:val="20"/>
        </w:rPr>
        <w:t xml:space="preserve"> zgodnie ze wzorem stanowiącym załącznik do SIWZ.</w:t>
      </w:r>
    </w:p>
    <w:p w14:paraId="1F3FE8F4" w14:textId="77777777" w:rsidR="00734ADC" w:rsidRPr="00734ADC" w:rsidRDefault="00734ADC" w:rsidP="00D735A4">
      <w:pPr>
        <w:numPr>
          <w:ilvl w:val="0"/>
          <w:numId w:val="47"/>
        </w:numPr>
        <w:shd w:val="clear" w:color="auto" w:fill="FFFFFF"/>
        <w:spacing w:before="60" w:after="60" w:line="240" w:lineRule="auto"/>
        <w:ind w:left="709" w:right="23" w:hanging="284"/>
        <w:jc w:val="both"/>
        <w:rPr>
          <w:rFonts w:cs="Calibri"/>
          <w:sz w:val="20"/>
          <w:szCs w:val="20"/>
        </w:rPr>
      </w:pPr>
      <w:r w:rsidRPr="00734ADC">
        <w:rPr>
          <w:rFonts w:cs="Calibri"/>
          <w:sz w:val="20"/>
          <w:szCs w:val="20"/>
        </w:rPr>
        <w:t xml:space="preserve">Jeżeli Wykonawca ma siedzibę lub miejsce zamieszkania poza terytorium Rzeczypospolitej Polskiej zamiast dokumentów wskazanych w pkt. 5: </w:t>
      </w:r>
    </w:p>
    <w:p w14:paraId="71D888D1" w14:textId="77777777" w:rsidR="00734ADC" w:rsidRPr="00734ADC" w:rsidRDefault="00734ADC" w:rsidP="00D735A4">
      <w:pPr>
        <w:pStyle w:val="Akapitzlist"/>
        <w:numPr>
          <w:ilvl w:val="0"/>
          <w:numId w:val="48"/>
        </w:numPr>
        <w:shd w:val="clear" w:color="auto" w:fill="FFFFFF"/>
        <w:spacing w:after="120" w:line="240" w:lineRule="auto"/>
        <w:ind w:left="1134" w:right="23" w:hanging="357"/>
        <w:contextualSpacing w:val="0"/>
        <w:jc w:val="both"/>
        <w:rPr>
          <w:rFonts w:cs="Calibri"/>
          <w:sz w:val="20"/>
          <w:szCs w:val="20"/>
        </w:rPr>
      </w:pPr>
      <w:proofErr w:type="spellStart"/>
      <w:r w:rsidRPr="00734ADC">
        <w:rPr>
          <w:rFonts w:cs="Calibri"/>
          <w:sz w:val="20"/>
          <w:szCs w:val="20"/>
        </w:rPr>
        <w:t>ppkt</w:t>
      </w:r>
      <w:proofErr w:type="spellEnd"/>
      <w:r w:rsidRPr="00734ADC">
        <w:rPr>
          <w:rFonts w:cs="Calibri"/>
          <w:sz w:val="20"/>
          <w:szCs w:val="20"/>
        </w:rPr>
        <w:t xml:space="preserve">. 1) - </w:t>
      </w:r>
      <w:r w:rsidRPr="00734ADC">
        <w:rPr>
          <w:sz w:val="20"/>
          <w:szCs w:val="20"/>
        </w:rPr>
        <w:t xml:space="preserve">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w:t>
      </w:r>
      <w:hyperlink r:id="rId13" w:anchor="/dokument/17074707?cm=DOCUMENT#art%2824%29ust%281%29pkt%2813%29" w:tgtFrame="_blank" w:history="1">
        <w:r w:rsidRPr="00734ADC">
          <w:rPr>
            <w:rStyle w:val="Hipercze"/>
            <w:sz w:val="20"/>
            <w:szCs w:val="20"/>
          </w:rPr>
          <w:t>art. 24 ust. 1 pkt 13</w:t>
        </w:r>
      </w:hyperlink>
      <w:r w:rsidRPr="00734ADC">
        <w:rPr>
          <w:sz w:val="20"/>
          <w:szCs w:val="20"/>
        </w:rPr>
        <w:t xml:space="preserve">, </w:t>
      </w:r>
      <w:hyperlink r:id="rId14" w:anchor="/dokument/17074707?cm=DOCUMENT#art%2824%29ust%281%29pkt%2814%29" w:tgtFrame="_blank" w:history="1">
        <w:r w:rsidRPr="00734ADC">
          <w:rPr>
            <w:rStyle w:val="Hipercze"/>
            <w:sz w:val="20"/>
            <w:szCs w:val="20"/>
          </w:rPr>
          <w:t>14</w:t>
        </w:r>
      </w:hyperlink>
      <w:r w:rsidRPr="00734ADC">
        <w:rPr>
          <w:sz w:val="20"/>
          <w:szCs w:val="20"/>
        </w:rPr>
        <w:t xml:space="preserve"> i </w:t>
      </w:r>
      <w:hyperlink r:id="rId15" w:anchor="/dokument/17074707?cm=DOCUMENT#art%2824%29ust%281%29pkt%2821%29" w:tgtFrame="_blank" w:history="1">
        <w:r w:rsidRPr="00734ADC">
          <w:rPr>
            <w:rStyle w:val="Hipercze"/>
            <w:sz w:val="20"/>
            <w:szCs w:val="20"/>
          </w:rPr>
          <w:t>21</w:t>
        </w:r>
      </w:hyperlink>
      <w:r w:rsidRPr="00734ADC">
        <w:rPr>
          <w:sz w:val="20"/>
          <w:szCs w:val="20"/>
        </w:rPr>
        <w:t xml:space="preserve"> Ustawy </w:t>
      </w:r>
      <w:proofErr w:type="spellStart"/>
      <w:r w:rsidRPr="00734ADC">
        <w:rPr>
          <w:sz w:val="20"/>
          <w:szCs w:val="20"/>
        </w:rPr>
        <w:t>Pzp</w:t>
      </w:r>
      <w:proofErr w:type="spellEnd"/>
      <w:r w:rsidRPr="00734ADC">
        <w:rPr>
          <w:rFonts w:cs="Calibri"/>
          <w:sz w:val="20"/>
          <w:szCs w:val="20"/>
        </w:rPr>
        <w:t>– wystawiony(e) nie wcześniej niż 6 miesięcy przed upływem terminu składania ofert;</w:t>
      </w:r>
    </w:p>
    <w:p w14:paraId="1B05B243" w14:textId="77777777" w:rsidR="00734ADC" w:rsidRPr="00734ADC" w:rsidRDefault="00734ADC" w:rsidP="00D735A4">
      <w:pPr>
        <w:pStyle w:val="Akapitzlist"/>
        <w:numPr>
          <w:ilvl w:val="0"/>
          <w:numId w:val="48"/>
        </w:numPr>
        <w:shd w:val="clear" w:color="auto" w:fill="FFFFFF"/>
        <w:spacing w:after="120" w:line="240" w:lineRule="auto"/>
        <w:ind w:left="1134" w:right="23" w:hanging="357"/>
        <w:contextualSpacing w:val="0"/>
        <w:jc w:val="both"/>
        <w:rPr>
          <w:rFonts w:cs="Calibri"/>
          <w:sz w:val="20"/>
          <w:szCs w:val="20"/>
        </w:rPr>
      </w:pPr>
      <w:proofErr w:type="spellStart"/>
      <w:r w:rsidRPr="00734ADC">
        <w:rPr>
          <w:rFonts w:cs="Calibri"/>
          <w:sz w:val="20"/>
          <w:szCs w:val="20"/>
        </w:rPr>
        <w:t>ppkt</w:t>
      </w:r>
      <w:proofErr w:type="spellEnd"/>
      <w:r w:rsidRPr="00734ADC">
        <w:rPr>
          <w:rFonts w:cs="Calibri"/>
          <w:sz w:val="20"/>
          <w:szCs w:val="20"/>
        </w:rPr>
        <w:t xml:space="preserve">. 2) - </w:t>
      </w:r>
      <w:r w:rsidRPr="00734ADC">
        <w:rPr>
          <w:sz w:val="20"/>
          <w:szCs w:val="20"/>
        </w:rPr>
        <w:t xml:space="preserve">składa dokument lub dokumenty wystawione w kraju, w którym wykonawca ma siedzibę lub miejsce zamieszkania, potwierdzające odpowiednio, że nie otwarto jego likwidacji ani nie ogłoszono upadłości - </w:t>
      </w:r>
      <w:r w:rsidRPr="00734ADC">
        <w:rPr>
          <w:rFonts w:cs="Calibri"/>
          <w:sz w:val="20"/>
          <w:szCs w:val="20"/>
        </w:rPr>
        <w:t>wystawiony(e) nie wcześniej niż 6 miesięcy przed upływem terminu składania ofert;</w:t>
      </w:r>
    </w:p>
    <w:p w14:paraId="4494833D" w14:textId="77777777" w:rsidR="00734ADC" w:rsidRPr="00734ADC" w:rsidRDefault="00734ADC" w:rsidP="00D735A4">
      <w:pPr>
        <w:numPr>
          <w:ilvl w:val="0"/>
          <w:numId w:val="48"/>
        </w:numPr>
        <w:shd w:val="clear" w:color="auto" w:fill="FFFFFF"/>
        <w:tabs>
          <w:tab w:val="left" w:pos="706"/>
        </w:tabs>
        <w:spacing w:before="60" w:after="60" w:line="240" w:lineRule="auto"/>
        <w:ind w:left="1134" w:right="23"/>
        <w:jc w:val="both"/>
        <w:rPr>
          <w:rFonts w:cs="Calibri"/>
          <w:sz w:val="20"/>
          <w:szCs w:val="20"/>
        </w:rPr>
      </w:pPr>
      <w:proofErr w:type="spellStart"/>
      <w:r w:rsidRPr="00734ADC">
        <w:rPr>
          <w:rFonts w:cs="Calibri"/>
          <w:sz w:val="20"/>
          <w:szCs w:val="20"/>
        </w:rPr>
        <w:t>ppkt</w:t>
      </w:r>
      <w:proofErr w:type="spellEnd"/>
      <w:r w:rsidRPr="00734ADC">
        <w:rPr>
          <w:rFonts w:cs="Calibri"/>
          <w:sz w:val="20"/>
          <w:szCs w:val="20"/>
        </w:rPr>
        <w:t xml:space="preserve">. 5) i 6) - </w:t>
      </w:r>
      <w:r w:rsidRPr="00734ADC">
        <w:rPr>
          <w:sz w:val="20"/>
          <w:szCs w:val="20"/>
        </w:rPr>
        <w:t xml:space="preserve">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t>
      </w:r>
      <w:r w:rsidRPr="00734ADC">
        <w:rPr>
          <w:rFonts w:cs="Calibri"/>
          <w:sz w:val="20"/>
          <w:szCs w:val="20"/>
        </w:rPr>
        <w:t>wystawiony(e) nie wcześniej niż 3 miesięcy przed upływem terminu składania ofert.</w:t>
      </w:r>
    </w:p>
    <w:p w14:paraId="107B9F45" w14:textId="77777777" w:rsidR="00734ADC" w:rsidRPr="00734ADC" w:rsidRDefault="00734ADC" w:rsidP="00D735A4">
      <w:pPr>
        <w:pStyle w:val="Akapitzlist"/>
        <w:numPr>
          <w:ilvl w:val="0"/>
          <w:numId w:val="47"/>
        </w:numPr>
        <w:shd w:val="clear" w:color="auto" w:fill="FFFFFF"/>
        <w:spacing w:after="120" w:line="240" w:lineRule="auto"/>
        <w:ind w:left="709" w:hanging="284"/>
        <w:contextualSpacing w:val="0"/>
        <w:jc w:val="both"/>
        <w:rPr>
          <w:rFonts w:cs="Calibri"/>
          <w:sz w:val="20"/>
          <w:szCs w:val="20"/>
        </w:rPr>
      </w:pPr>
      <w:r w:rsidRPr="00734ADC">
        <w:rPr>
          <w:sz w:val="20"/>
          <w:szCs w:val="20"/>
        </w:rPr>
        <w:lastRenderedPageBreak/>
        <w:t>Jeżeli w kraju, w którym wykonawca ma siedzibę lub miejsce zamieszkania lub miejsce zamieszkania ma osoba, której dokument dotyczy, nie wydaje się dokumentów, o których mowa w pkt. 8 powyżej, zastępuje się je dokumentem(</w:t>
      </w:r>
      <w:proofErr w:type="spellStart"/>
      <w:r w:rsidRPr="00734ADC">
        <w:rPr>
          <w:sz w:val="20"/>
          <w:szCs w:val="20"/>
        </w:rPr>
        <w:t>ami</w:t>
      </w:r>
      <w:proofErr w:type="spellEnd"/>
      <w:r w:rsidRPr="00734ADC">
        <w:rPr>
          <w:sz w:val="20"/>
          <w:szCs w:val="20"/>
        </w:rPr>
        <w:t xml:space="preserve">) zawierającym(i)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Pr="00734ADC">
        <w:rPr>
          <w:rFonts w:cs="Calibri"/>
          <w:sz w:val="20"/>
          <w:szCs w:val="20"/>
        </w:rPr>
        <w:t>- wystawione z odpowiednia datą wymaganą dla tych dokumentów.</w:t>
      </w:r>
    </w:p>
    <w:p w14:paraId="7199C0F4" w14:textId="77777777" w:rsidR="00734ADC" w:rsidRPr="00734ADC" w:rsidRDefault="00734ADC" w:rsidP="00D735A4">
      <w:pPr>
        <w:pStyle w:val="Akapitzlist"/>
        <w:numPr>
          <w:ilvl w:val="0"/>
          <w:numId w:val="47"/>
        </w:numPr>
        <w:shd w:val="clear" w:color="auto" w:fill="FFFFFF"/>
        <w:spacing w:before="60" w:after="120" w:line="240" w:lineRule="auto"/>
        <w:ind w:left="709" w:hanging="284"/>
        <w:contextualSpacing w:val="0"/>
        <w:jc w:val="both"/>
        <w:rPr>
          <w:sz w:val="20"/>
          <w:szCs w:val="20"/>
        </w:rPr>
      </w:pPr>
      <w:r w:rsidRPr="00734ADC">
        <w:rPr>
          <w:sz w:val="20"/>
          <w:szCs w:val="20"/>
        </w:rPr>
        <w:t xml:space="preserve">Wykonawca mający siedzibę na terytorium Rzeczypospolitej Polskiej, w odniesieniu do osoby mającej miejsce zamieszkania poza terytorium Rzeczypospolitej Polskiej, której dotyczy dokument wskazany w pkt. 5.1), składa dokument, o którym mowa w pkt. 8.1), w zakresie określonym w </w:t>
      </w:r>
      <w:hyperlink r:id="rId16" w:anchor="/dokument/17074707?cm=DOCUMENT#art%2824%29ust%281%29pkt%2814%29" w:tgtFrame="_blank" w:history="1">
        <w:r w:rsidRPr="00734ADC">
          <w:rPr>
            <w:rStyle w:val="Hipercze"/>
            <w:sz w:val="20"/>
            <w:szCs w:val="20"/>
          </w:rPr>
          <w:t>art. 24 ust. 1 pkt 14</w:t>
        </w:r>
      </w:hyperlink>
      <w:r w:rsidRPr="00734ADC">
        <w:rPr>
          <w:sz w:val="20"/>
          <w:szCs w:val="20"/>
        </w:rPr>
        <w:t xml:space="preserve"> i </w:t>
      </w:r>
      <w:hyperlink r:id="rId17" w:anchor="/dokument/17074707?cm=DOCUMENT#art%2824%29ust%281%29pkt%2821%29" w:tgtFrame="_blank" w:history="1">
        <w:r w:rsidRPr="00734ADC">
          <w:rPr>
            <w:rStyle w:val="Hipercze"/>
            <w:sz w:val="20"/>
            <w:szCs w:val="20"/>
          </w:rPr>
          <w:t>21</w:t>
        </w:r>
      </w:hyperlink>
      <w:r w:rsidRPr="00734ADC">
        <w:rPr>
          <w:sz w:val="20"/>
          <w:szCs w:val="20"/>
        </w:rPr>
        <w:t xml:space="preserve"> Ustawy  </w:t>
      </w:r>
      <w:proofErr w:type="spellStart"/>
      <w:r w:rsidRPr="00734ADC">
        <w:rPr>
          <w:sz w:val="20"/>
          <w:szCs w:val="20"/>
        </w:rPr>
        <w:t>Pzp</w:t>
      </w:r>
      <w:proofErr w:type="spellEnd"/>
      <w:r w:rsidRPr="00734ADC">
        <w:rPr>
          <w:sz w:val="20"/>
          <w:szCs w:val="20"/>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musi być wystawiony nie wcześniej niż  </w:t>
      </w:r>
      <w:r w:rsidRPr="00734ADC">
        <w:rPr>
          <w:rFonts w:cs="Calibri"/>
          <w:sz w:val="20"/>
          <w:szCs w:val="20"/>
        </w:rPr>
        <w:t>6 miesięcy przed upływem terminu składania ofert.</w:t>
      </w:r>
    </w:p>
    <w:p w14:paraId="328C34E5" w14:textId="77777777" w:rsidR="00734ADC" w:rsidRPr="00734ADC" w:rsidRDefault="00734ADC" w:rsidP="00D735A4">
      <w:pPr>
        <w:pStyle w:val="Akapitzlist"/>
        <w:numPr>
          <w:ilvl w:val="0"/>
          <w:numId w:val="47"/>
        </w:numPr>
        <w:shd w:val="clear" w:color="auto" w:fill="FFFFFF"/>
        <w:spacing w:before="60" w:after="120" w:line="240" w:lineRule="auto"/>
        <w:ind w:left="709" w:hanging="284"/>
        <w:contextualSpacing w:val="0"/>
        <w:jc w:val="both"/>
        <w:rPr>
          <w:sz w:val="20"/>
          <w:szCs w:val="20"/>
        </w:rPr>
      </w:pPr>
      <w:r w:rsidRPr="00734ADC">
        <w:rPr>
          <w:rFonts w:cs="Calibri"/>
          <w:sz w:val="20"/>
          <w:szCs w:val="20"/>
        </w:rPr>
        <w:t xml:space="preserve"> </w:t>
      </w:r>
      <w:r w:rsidRPr="00734ADC">
        <w:rPr>
          <w:sz w:val="20"/>
          <w:szCs w:val="20"/>
        </w:rPr>
        <w:t xml:space="preserve">Wykonawca, który polega na zdolnościach lub sytuacji innych podmiotów, musi udowodnić zamawiającemu, że realizując zamówienie, będzie dysponował niezbędnymi zasobami tych podmiotów, w szczególności przedstawiając </w:t>
      </w:r>
      <w:r w:rsidRPr="00734ADC">
        <w:rPr>
          <w:b/>
          <w:sz w:val="20"/>
          <w:szCs w:val="20"/>
        </w:rPr>
        <w:t>wraz z ofertą</w:t>
      </w:r>
      <w:r w:rsidRPr="00734ADC">
        <w:rPr>
          <w:sz w:val="20"/>
          <w:szCs w:val="20"/>
        </w:rPr>
        <w:t xml:space="preserve"> </w:t>
      </w:r>
      <w:r w:rsidRPr="00734ADC">
        <w:rPr>
          <w:b/>
          <w:sz w:val="20"/>
          <w:szCs w:val="20"/>
        </w:rPr>
        <w:t>zobowiązanie tych podmiotów do oddania mu do dyspozycji niezbędnych zasobów</w:t>
      </w:r>
      <w:r w:rsidRPr="00734ADC">
        <w:rPr>
          <w:sz w:val="20"/>
          <w:szCs w:val="20"/>
        </w:rPr>
        <w:t xml:space="preserve"> na potrzeby realizacji zamówienia.</w:t>
      </w:r>
    </w:p>
    <w:p w14:paraId="47D61061" w14:textId="77777777" w:rsidR="00734ADC" w:rsidRPr="00734ADC" w:rsidRDefault="00734ADC" w:rsidP="00D735A4">
      <w:pPr>
        <w:numPr>
          <w:ilvl w:val="0"/>
          <w:numId w:val="47"/>
        </w:numPr>
        <w:spacing w:after="120" w:line="240" w:lineRule="auto"/>
        <w:ind w:left="709" w:hanging="425"/>
        <w:jc w:val="both"/>
        <w:rPr>
          <w:sz w:val="20"/>
          <w:szCs w:val="20"/>
        </w:rPr>
      </w:pPr>
      <w:r w:rsidRPr="00734ADC">
        <w:rPr>
          <w:sz w:val="20"/>
          <w:szCs w:val="20"/>
        </w:rPr>
        <w:t xml:space="preserve">Od Wykonawcy, którego oferta zostanie najwyżej oceniona, a który polega na zdolnościach lub sytuacji innych podmiotów na zasadach określonych w </w:t>
      </w:r>
      <w:hyperlink r:id="rId18" w:anchor="/dokument/17074707?cm=DOCUMENT#art%2822%28a%29%29" w:tgtFrame="_blank" w:history="1">
        <w:r w:rsidRPr="00734ADC">
          <w:rPr>
            <w:rStyle w:val="Hipercze"/>
            <w:sz w:val="20"/>
            <w:szCs w:val="20"/>
          </w:rPr>
          <w:t>art. 22a</w:t>
        </w:r>
      </w:hyperlink>
      <w:r w:rsidRPr="00734ADC">
        <w:rPr>
          <w:sz w:val="20"/>
          <w:szCs w:val="20"/>
        </w:rPr>
        <w:t xml:space="preserve"> Ustawy </w:t>
      </w:r>
      <w:proofErr w:type="spellStart"/>
      <w:r w:rsidRPr="00734ADC">
        <w:rPr>
          <w:sz w:val="20"/>
          <w:szCs w:val="20"/>
        </w:rPr>
        <w:t>Pzp</w:t>
      </w:r>
      <w:proofErr w:type="spellEnd"/>
      <w:r w:rsidRPr="00734ADC">
        <w:rPr>
          <w:sz w:val="20"/>
          <w:szCs w:val="20"/>
        </w:rPr>
        <w:t>, Zamawiający będzie żądał przedstawienia w odniesieniu do tych podmiotów dokumentów wymienionych w pkt. 5.</w:t>
      </w:r>
    </w:p>
    <w:p w14:paraId="7A3F353F" w14:textId="77777777" w:rsidR="00734ADC" w:rsidRPr="00734ADC" w:rsidRDefault="00734ADC" w:rsidP="00D735A4">
      <w:pPr>
        <w:numPr>
          <w:ilvl w:val="0"/>
          <w:numId w:val="47"/>
        </w:numPr>
        <w:spacing w:line="240" w:lineRule="auto"/>
        <w:ind w:left="709" w:hanging="426"/>
        <w:contextualSpacing/>
        <w:jc w:val="both"/>
        <w:rPr>
          <w:sz w:val="20"/>
          <w:szCs w:val="20"/>
        </w:rPr>
      </w:pPr>
      <w:r w:rsidRPr="00734ADC">
        <w:rPr>
          <w:sz w:val="20"/>
          <w:szCs w:val="20"/>
        </w:rPr>
        <w:t xml:space="preserve">Od Wykonawcy, którego oferta zostanie oceniona najwyżej, w celu oceny, czy Wykonawca polegając na zdolnościach lub sytuacji innych podmiotów na zasadach określonych w </w:t>
      </w:r>
      <w:hyperlink r:id="rId19" w:anchor="/dokument/17074707?cm=DOCUMENT#art%2822%28a%29%29" w:tgtFrame="_blank" w:history="1">
        <w:r w:rsidRPr="00734ADC">
          <w:rPr>
            <w:rStyle w:val="Hipercze"/>
            <w:sz w:val="20"/>
            <w:szCs w:val="20"/>
          </w:rPr>
          <w:t>art. 22a</w:t>
        </w:r>
      </w:hyperlink>
      <w:r w:rsidRPr="00734ADC">
        <w:rPr>
          <w:sz w:val="20"/>
          <w:szCs w:val="20"/>
        </w:rPr>
        <w:t xml:space="preserve"> Ustawy </w:t>
      </w:r>
      <w:proofErr w:type="spellStart"/>
      <w:r w:rsidRPr="00734ADC">
        <w:rPr>
          <w:sz w:val="20"/>
          <w:szCs w:val="20"/>
        </w:rPr>
        <w:t>Pzp</w:t>
      </w:r>
      <w:proofErr w:type="spellEnd"/>
      <w:r w:rsidRPr="00734ADC">
        <w:rPr>
          <w:sz w:val="20"/>
          <w:szCs w:val="20"/>
        </w:rPr>
        <w:t>, będzie dysponował niezbędnymi zasobami w stopniu umożliwiającym należyte wykonanie zamówienia publicznego oraz oceny, czy stosunek łączący wykonawcę z tymi podmiotami gwarantuje rzeczywisty dostęp do ich zasobów, Zamawiający będzie żądał przedłożenia dokumentów, które określają w szczególności:</w:t>
      </w:r>
    </w:p>
    <w:p w14:paraId="65EAB42F" w14:textId="77777777" w:rsidR="00734ADC" w:rsidRPr="00734ADC" w:rsidRDefault="00734ADC" w:rsidP="00734ADC">
      <w:pPr>
        <w:spacing w:line="240" w:lineRule="auto"/>
        <w:ind w:left="709"/>
        <w:contextualSpacing/>
        <w:jc w:val="both"/>
        <w:rPr>
          <w:sz w:val="20"/>
          <w:szCs w:val="20"/>
        </w:rPr>
      </w:pPr>
      <w:r w:rsidRPr="00734ADC">
        <w:rPr>
          <w:rStyle w:val="alb"/>
          <w:sz w:val="20"/>
          <w:szCs w:val="20"/>
        </w:rPr>
        <w:t xml:space="preserve">1) </w:t>
      </w:r>
      <w:r w:rsidRPr="00734ADC">
        <w:rPr>
          <w:sz w:val="20"/>
          <w:szCs w:val="20"/>
        </w:rPr>
        <w:t>zakres dostępnych wykonawcy zasobów innego podmiotu;</w:t>
      </w:r>
    </w:p>
    <w:p w14:paraId="780F6A7A" w14:textId="77777777" w:rsidR="00734ADC" w:rsidRPr="00734ADC" w:rsidRDefault="00734ADC" w:rsidP="00734ADC">
      <w:pPr>
        <w:spacing w:line="240" w:lineRule="auto"/>
        <w:ind w:left="709"/>
        <w:contextualSpacing/>
        <w:jc w:val="both"/>
        <w:rPr>
          <w:sz w:val="20"/>
          <w:szCs w:val="20"/>
        </w:rPr>
      </w:pPr>
      <w:r w:rsidRPr="00734ADC">
        <w:rPr>
          <w:rStyle w:val="alb"/>
          <w:sz w:val="20"/>
          <w:szCs w:val="20"/>
        </w:rPr>
        <w:t xml:space="preserve">2) </w:t>
      </w:r>
      <w:r w:rsidRPr="00734ADC">
        <w:rPr>
          <w:sz w:val="20"/>
          <w:szCs w:val="20"/>
        </w:rPr>
        <w:t>sposób wykorzystania zasobów innego podmiotu, przez wykonawcę, przy wykonywaniu zamówienia publicznego;</w:t>
      </w:r>
    </w:p>
    <w:p w14:paraId="0274D0BF" w14:textId="77777777" w:rsidR="00734ADC" w:rsidRPr="00734ADC" w:rsidRDefault="00734ADC" w:rsidP="00734ADC">
      <w:pPr>
        <w:spacing w:line="240" w:lineRule="auto"/>
        <w:ind w:left="709"/>
        <w:contextualSpacing/>
        <w:jc w:val="both"/>
        <w:rPr>
          <w:sz w:val="20"/>
          <w:szCs w:val="20"/>
        </w:rPr>
      </w:pPr>
      <w:r w:rsidRPr="00734ADC">
        <w:rPr>
          <w:rStyle w:val="alb"/>
          <w:sz w:val="20"/>
          <w:szCs w:val="20"/>
        </w:rPr>
        <w:t xml:space="preserve">3) </w:t>
      </w:r>
      <w:r w:rsidRPr="00734ADC">
        <w:rPr>
          <w:sz w:val="20"/>
          <w:szCs w:val="20"/>
        </w:rPr>
        <w:t>zakres i okres udziału innego podmiotu przy wykonywaniu zamówienia publicznego;</w:t>
      </w:r>
    </w:p>
    <w:p w14:paraId="5678DD9E" w14:textId="270EBDBD" w:rsidR="00734ADC" w:rsidRDefault="00734ADC" w:rsidP="00734ADC">
      <w:pPr>
        <w:spacing w:line="240" w:lineRule="auto"/>
        <w:ind w:left="709"/>
        <w:contextualSpacing/>
        <w:jc w:val="both"/>
        <w:rPr>
          <w:sz w:val="20"/>
          <w:szCs w:val="20"/>
        </w:rPr>
      </w:pPr>
      <w:r w:rsidRPr="00734ADC">
        <w:rPr>
          <w:rStyle w:val="alb"/>
          <w:sz w:val="20"/>
          <w:szCs w:val="20"/>
        </w:rPr>
        <w:t xml:space="preserve">4) </w:t>
      </w:r>
      <w:r w:rsidRPr="00734ADC">
        <w:rPr>
          <w:sz w:val="20"/>
          <w:szCs w:val="20"/>
        </w:rPr>
        <w:t>czy podmiot, na zdolnościach którego wykonawca polega w odniesieniu do warunków udziału w postępowaniu dotyczących wykształcenia, kwalifikacji zawodowych lub doświadczenia, zrealizuje roboty budowlane lub usługi, któ</w:t>
      </w:r>
      <w:r>
        <w:rPr>
          <w:sz w:val="20"/>
          <w:szCs w:val="20"/>
        </w:rPr>
        <w:t>rych wskazane zdolności dotyczą</w:t>
      </w:r>
    </w:p>
    <w:p w14:paraId="7B91C085" w14:textId="42292505" w:rsidR="00734ADC" w:rsidRPr="00734ADC" w:rsidRDefault="00734ADC" w:rsidP="00734ADC">
      <w:pPr>
        <w:spacing w:line="240" w:lineRule="auto"/>
        <w:ind w:left="709"/>
        <w:contextualSpacing/>
        <w:jc w:val="both"/>
        <w:rPr>
          <w:sz w:val="20"/>
          <w:szCs w:val="20"/>
        </w:rPr>
      </w:pPr>
      <w:r>
        <w:rPr>
          <w:sz w:val="20"/>
          <w:szCs w:val="20"/>
        </w:rPr>
        <w:t>- chyba, że dokumenty złożone przez wykonawcę zawierają powyższe informacje.</w:t>
      </w:r>
    </w:p>
    <w:p w14:paraId="75DAD302" w14:textId="77777777" w:rsidR="00734ADC" w:rsidRPr="00734ADC" w:rsidRDefault="00734ADC" w:rsidP="00D735A4">
      <w:pPr>
        <w:pStyle w:val="Akapitzlist"/>
        <w:numPr>
          <w:ilvl w:val="0"/>
          <w:numId w:val="47"/>
        </w:numPr>
        <w:shd w:val="clear" w:color="auto" w:fill="FFFFFF"/>
        <w:spacing w:before="60" w:after="120" w:line="240" w:lineRule="auto"/>
        <w:ind w:left="709" w:hanging="284"/>
        <w:contextualSpacing w:val="0"/>
        <w:jc w:val="both"/>
        <w:rPr>
          <w:sz w:val="20"/>
          <w:szCs w:val="20"/>
        </w:rPr>
      </w:pPr>
      <w:r w:rsidRPr="00734ADC">
        <w:rPr>
          <w:sz w:val="20"/>
          <w:szCs w:val="20"/>
        </w:rPr>
        <w:t xml:space="preserve">Jeżeli </w:t>
      </w:r>
      <w:r w:rsidRPr="00734ADC">
        <w:rPr>
          <w:rFonts w:eastAsia="Times New Roman"/>
          <w:sz w:val="20"/>
          <w:szCs w:val="20"/>
          <w:lang w:eastAsia="pl-PL"/>
        </w:rPr>
        <w:t>zdolności techniczne lub zawodowe lub sytuacja ekonomiczna lub finansowa, podmiotu, o którym mowa w pkt. 11, nie potwierdzają spełnienia przez Wykonawcę warunków udziału w postępowaniu lub zachodzą wobec tych podmiotów podstawy wykluczenia, Zamawiający żąda, aby Wykonawca w terminie określonym przez Zamawiającego:</w:t>
      </w:r>
    </w:p>
    <w:p w14:paraId="66DDF80C" w14:textId="77777777" w:rsidR="00734ADC" w:rsidRPr="00734ADC" w:rsidRDefault="00734ADC" w:rsidP="00D735A4">
      <w:pPr>
        <w:pStyle w:val="Akapitzlist"/>
        <w:numPr>
          <w:ilvl w:val="0"/>
          <w:numId w:val="43"/>
        </w:numPr>
        <w:shd w:val="clear" w:color="auto" w:fill="FFFFFF"/>
        <w:spacing w:before="60" w:after="120" w:line="240" w:lineRule="auto"/>
        <w:ind w:left="993" w:hanging="284"/>
        <w:contextualSpacing w:val="0"/>
        <w:jc w:val="both"/>
        <w:rPr>
          <w:sz w:val="20"/>
          <w:szCs w:val="20"/>
        </w:rPr>
      </w:pPr>
      <w:r w:rsidRPr="00734ADC">
        <w:rPr>
          <w:sz w:val="20"/>
          <w:szCs w:val="20"/>
        </w:rPr>
        <w:t xml:space="preserve">zastąpił </w:t>
      </w:r>
      <w:r w:rsidRPr="00734ADC">
        <w:rPr>
          <w:rFonts w:eastAsia="Times New Roman"/>
          <w:sz w:val="20"/>
          <w:szCs w:val="20"/>
          <w:lang w:eastAsia="pl-PL"/>
        </w:rPr>
        <w:t>ten podmiot innym podmiotem lub podmiotami lub</w:t>
      </w:r>
    </w:p>
    <w:p w14:paraId="6C81DC04" w14:textId="5D7F7504" w:rsidR="00734ADC" w:rsidRPr="00734ADC" w:rsidRDefault="00734ADC" w:rsidP="00D735A4">
      <w:pPr>
        <w:pStyle w:val="Akapitzlist"/>
        <w:numPr>
          <w:ilvl w:val="0"/>
          <w:numId w:val="43"/>
        </w:numPr>
        <w:shd w:val="clear" w:color="auto" w:fill="FFFFFF"/>
        <w:spacing w:before="60" w:after="120" w:line="240" w:lineRule="auto"/>
        <w:ind w:left="993"/>
        <w:contextualSpacing w:val="0"/>
        <w:jc w:val="both"/>
        <w:rPr>
          <w:sz w:val="20"/>
          <w:szCs w:val="20"/>
        </w:rPr>
      </w:pPr>
      <w:r w:rsidRPr="00734ADC">
        <w:rPr>
          <w:rFonts w:eastAsia="Times New Roman"/>
          <w:sz w:val="20"/>
          <w:szCs w:val="20"/>
          <w:lang w:eastAsia="pl-PL"/>
        </w:rPr>
        <w:t xml:space="preserve">zobowiązał się do osobistego wykonania odpowiedniej części zamówienia, jeżeli wykaże zdolności techniczne lub zawodowe lub sytuację finansową lub ekonomiczną, o których mowa w </w:t>
      </w:r>
      <w:r w:rsidR="00D754D4">
        <w:rPr>
          <w:rFonts w:eastAsia="Times New Roman"/>
          <w:sz w:val="20"/>
          <w:szCs w:val="20"/>
          <w:lang w:eastAsia="pl-PL"/>
        </w:rPr>
        <w:t>dziale 10</w:t>
      </w:r>
      <w:r w:rsidRPr="00734ADC">
        <w:rPr>
          <w:rFonts w:eastAsia="Times New Roman"/>
          <w:sz w:val="20"/>
          <w:szCs w:val="20"/>
          <w:lang w:eastAsia="pl-PL"/>
        </w:rPr>
        <w:t xml:space="preserve"> SIWZ.</w:t>
      </w:r>
    </w:p>
    <w:p w14:paraId="4CE288BA" w14:textId="77777777" w:rsidR="00734ADC" w:rsidRPr="00734ADC" w:rsidRDefault="00734ADC" w:rsidP="00D735A4">
      <w:pPr>
        <w:pStyle w:val="Akapitzlist"/>
        <w:numPr>
          <w:ilvl w:val="0"/>
          <w:numId w:val="47"/>
        </w:numPr>
        <w:shd w:val="clear" w:color="auto" w:fill="FFFFFF"/>
        <w:spacing w:before="60" w:after="120" w:line="240" w:lineRule="auto"/>
        <w:ind w:left="709" w:hanging="284"/>
        <w:contextualSpacing w:val="0"/>
        <w:jc w:val="both"/>
        <w:rPr>
          <w:sz w:val="20"/>
          <w:szCs w:val="20"/>
        </w:rPr>
      </w:pPr>
      <w:r w:rsidRPr="00734ADC">
        <w:rPr>
          <w:sz w:val="20"/>
          <w:szCs w:val="20"/>
        </w:rPr>
        <w:t>Jeżeli będzie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postępowania, a jeżeli zachodzą uzasadnione podstawy do uznania, że złożone uprzednio oświadczenia lub dokumenty nie są już aktualne, do złożenia aktualnych oświadczeń lub dokumentów.</w:t>
      </w:r>
    </w:p>
    <w:p w14:paraId="29A42A67" w14:textId="77777777" w:rsidR="00734ADC" w:rsidRPr="00734ADC" w:rsidRDefault="00734ADC" w:rsidP="00D735A4">
      <w:pPr>
        <w:pStyle w:val="Akapitzlist"/>
        <w:numPr>
          <w:ilvl w:val="0"/>
          <w:numId w:val="47"/>
        </w:numPr>
        <w:shd w:val="clear" w:color="auto" w:fill="FFFFFF"/>
        <w:spacing w:before="60" w:after="120" w:line="240" w:lineRule="auto"/>
        <w:ind w:left="709" w:hanging="284"/>
        <w:contextualSpacing w:val="0"/>
        <w:jc w:val="both"/>
        <w:rPr>
          <w:sz w:val="20"/>
          <w:szCs w:val="20"/>
        </w:rPr>
      </w:pPr>
      <w:r w:rsidRPr="00734ADC">
        <w:rPr>
          <w:sz w:val="20"/>
          <w:szCs w:val="20"/>
        </w:rPr>
        <w:t>Zamawiający nie wymaga złożenia Jednolitych Europejskich Dokumentów Zamówienia dotyczących podwykonawców.</w:t>
      </w:r>
    </w:p>
    <w:p w14:paraId="19FB7B4D" w14:textId="77777777" w:rsidR="00734ADC" w:rsidRDefault="00734ADC" w:rsidP="00D735A4">
      <w:pPr>
        <w:pStyle w:val="Akapitzlist"/>
        <w:numPr>
          <w:ilvl w:val="0"/>
          <w:numId w:val="47"/>
        </w:numPr>
        <w:shd w:val="clear" w:color="auto" w:fill="FFFFFF"/>
        <w:spacing w:before="60" w:after="120" w:line="240" w:lineRule="auto"/>
        <w:ind w:left="709" w:hanging="284"/>
        <w:contextualSpacing w:val="0"/>
        <w:jc w:val="both"/>
        <w:rPr>
          <w:sz w:val="20"/>
          <w:szCs w:val="20"/>
        </w:rPr>
      </w:pPr>
      <w:r w:rsidRPr="00734ADC">
        <w:rPr>
          <w:sz w:val="20"/>
          <w:szCs w:val="20"/>
        </w:rPr>
        <w:t>Zamawiający wymaga wskazania w ofercie części zamówienia, których wykonanie Wykonawca zamierza powierzyć podwykonawcom i podania firm podwykonawców.</w:t>
      </w:r>
    </w:p>
    <w:p w14:paraId="0539A960" w14:textId="1023731D" w:rsidR="0049453B" w:rsidRPr="00734ADC" w:rsidRDefault="0049453B" w:rsidP="00D735A4">
      <w:pPr>
        <w:pStyle w:val="Akapitzlist"/>
        <w:numPr>
          <w:ilvl w:val="0"/>
          <w:numId w:val="47"/>
        </w:numPr>
        <w:shd w:val="clear" w:color="auto" w:fill="FFFFFF"/>
        <w:spacing w:before="60" w:after="120" w:line="240" w:lineRule="auto"/>
        <w:ind w:left="709" w:hanging="284"/>
        <w:contextualSpacing w:val="0"/>
        <w:jc w:val="both"/>
        <w:rPr>
          <w:sz w:val="20"/>
          <w:szCs w:val="20"/>
        </w:rPr>
      </w:pPr>
      <w:r w:rsidRPr="00734ADC">
        <w:rPr>
          <w:rFonts w:cs="Calibri"/>
          <w:sz w:val="20"/>
          <w:szCs w:val="20"/>
        </w:rPr>
        <w:lastRenderedPageBreak/>
        <w:t>Wartości podane w dokumentach w walutach innych niż PLN Wykonawca przeliczy wg. średniego kursu NBP (Tabela A) na dzień podpisania protokołu odbioru/wystawienia faktury/wystawienia dokumentu.</w:t>
      </w:r>
      <w:r w:rsidRPr="00734ADC">
        <w:rPr>
          <w:rFonts w:cs="Calibri"/>
          <w:spacing w:val="-1"/>
          <w:sz w:val="20"/>
          <w:szCs w:val="20"/>
        </w:rPr>
        <w:t xml:space="preserve"> Zamawiający wymaga w takim wypadku podania dokładnej daty </w:t>
      </w:r>
      <w:r w:rsidRPr="00734ADC">
        <w:rPr>
          <w:rFonts w:cs="Calibri"/>
          <w:sz w:val="20"/>
          <w:szCs w:val="20"/>
        </w:rPr>
        <w:t>protokołu odbioru/wystawienia faktury/wystawienia dokumentu i wskazania kursu, po którym dokonano przeliczenia.</w:t>
      </w:r>
    </w:p>
    <w:p w14:paraId="730694BF" w14:textId="77777777" w:rsidR="000F2FE4" w:rsidRPr="00254DEA" w:rsidRDefault="000F2FE4" w:rsidP="000F2FE4">
      <w:pPr>
        <w:spacing w:after="60" w:line="240" w:lineRule="auto"/>
        <w:jc w:val="both"/>
        <w:rPr>
          <w:sz w:val="20"/>
          <w:szCs w:val="20"/>
        </w:rPr>
      </w:pPr>
    </w:p>
    <w:p w14:paraId="5E855A39" w14:textId="165757B3" w:rsidR="000F2FE4" w:rsidRPr="00B62640" w:rsidRDefault="000F2FE4" w:rsidP="00D735A4">
      <w:pPr>
        <w:pStyle w:val="Nagwek1"/>
        <w:numPr>
          <w:ilvl w:val="0"/>
          <w:numId w:val="31"/>
        </w:numPr>
        <w:rPr>
          <w:rFonts w:cs="Calibri"/>
          <w:smallCaps/>
          <w:sz w:val="22"/>
        </w:rPr>
      </w:pPr>
      <w:bookmarkStart w:id="14" w:name="_Wykonawcy_wspólnie_ubiegający"/>
      <w:bookmarkEnd w:id="14"/>
      <w:r w:rsidRPr="00254DEA">
        <w:rPr>
          <w:rFonts w:cs="Calibri"/>
          <w:smallCaps/>
          <w:sz w:val="22"/>
        </w:rPr>
        <w:t xml:space="preserve"> </w:t>
      </w:r>
      <w:bookmarkStart w:id="15" w:name="_Toc524351076"/>
      <w:r w:rsidRPr="00254DEA">
        <w:rPr>
          <w:rFonts w:cs="Calibri"/>
          <w:smallCaps/>
          <w:sz w:val="22"/>
        </w:rPr>
        <w:t>Wykonawcy wspólnie ubiegający się o udzielenie zamówienia.</w:t>
      </w:r>
      <w:bookmarkEnd w:id="15"/>
    </w:p>
    <w:p w14:paraId="3CE319D8" w14:textId="77777777" w:rsidR="00B62640" w:rsidRPr="00B62640" w:rsidRDefault="000F2FE4" w:rsidP="00B62640">
      <w:pPr>
        <w:numPr>
          <w:ilvl w:val="0"/>
          <w:numId w:val="4"/>
        </w:numPr>
        <w:tabs>
          <w:tab w:val="clear" w:pos="720"/>
        </w:tabs>
        <w:spacing w:after="60" w:line="240" w:lineRule="auto"/>
        <w:ind w:left="714" w:hanging="288"/>
        <w:jc w:val="both"/>
        <w:rPr>
          <w:rFonts w:cs="Calibri"/>
          <w:sz w:val="20"/>
          <w:szCs w:val="20"/>
        </w:rPr>
      </w:pPr>
      <w:r w:rsidRPr="00254DEA">
        <w:rPr>
          <w:rFonts w:cs="Calibri"/>
          <w:spacing w:val="-2"/>
          <w:sz w:val="20"/>
          <w:szCs w:val="20"/>
        </w:rPr>
        <w:t>Wykonawcy wspólnie ubiegający się o niniejsze zamówienie ustanawiają pełnomocnika do reprezentowania</w:t>
      </w:r>
      <w:r>
        <w:rPr>
          <w:rFonts w:cs="Calibri"/>
          <w:spacing w:val="-2"/>
          <w:sz w:val="20"/>
          <w:szCs w:val="20"/>
        </w:rPr>
        <w:t xml:space="preserve"> ich</w:t>
      </w:r>
      <w:r w:rsidRPr="00254DEA">
        <w:rPr>
          <w:rFonts w:cs="Calibri"/>
          <w:spacing w:val="-2"/>
          <w:sz w:val="20"/>
          <w:szCs w:val="20"/>
        </w:rPr>
        <w:t xml:space="preserve"> w postępowaniu</w:t>
      </w:r>
      <w:r>
        <w:rPr>
          <w:rFonts w:cs="Calibri"/>
          <w:spacing w:val="-2"/>
          <w:sz w:val="20"/>
          <w:szCs w:val="20"/>
        </w:rPr>
        <w:t xml:space="preserve"> albo do reprezentowania ich w postępowaniu i zawarcia umowy w sprawie zamówienia</w:t>
      </w:r>
      <w:r w:rsidR="00B62640">
        <w:rPr>
          <w:rFonts w:cs="Calibri"/>
          <w:spacing w:val="-2"/>
          <w:sz w:val="20"/>
          <w:szCs w:val="20"/>
        </w:rPr>
        <w:t>.</w:t>
      </w:r>
    </w:p>
    <w:p w14:paraId="6F6344D7" w14:textId="77777777" w:rsidR="000F2FE4" w:rsidRPr="00B62640" w:rsidRDefault="000F2FE4" w:rsidP="009E274A">
      <w:pPr>
        <w:numPr>
          <w:ilvl w:val="0"/>
          <w:numId w:val="4"/>
        </w:numPr>
        <w:tabs>
          <w:tab w:val="clear" w:pos="720"/>
        </w:tabs>
        <w:spacing w:after="60" w:line="240" w:lineRule="auto"/>
        <w:ind w:left="714" w:hanging="288"/>
        <w:jc w:val="both"/>
        <w:rPr>
          <w:rFonts w:cs="Calibri"/>
          <w:sz w:val="20"/>
          <w:szCs w:val="20"/>
        </w:rPr>
      </w:pPr>
      <w:r w:rsidRPr="00254DEA">
        <w:rPr>
          <w:rFonts w:cs="Calibri"/>
          <w:spacing w:val="-2"/>
          <w:sz w:val="20"/>
          <w:szCs w:val="20"/>
        </w:rPr>
        <w:t>Pełnomocnictwo w oryginale lub kopii poświadczonej przez notariusza należy dołączyć do oferty.</w:t>
      </w:r>
    </w:p>
    <w:p w14:paraId="4E54CFFC" w14:textId="77777777" w:rsidR="00B62640" w:rsidRPr="00B62640" w:rsidRDefault="00B62640" w:rsidP="009E274A">
      <w:pPr>
        <w:pStyle w:val="Akapitzlist"/>
        <w:numPr>
          <w:ilvl w:val="0"/>
          <w:numId w:val="4"/>
        </w:numPr>
        <w:spacing w:after="60" w:line="240" w:lineRule="auto"/>
        <w:ind w:hanging="294"/>
        <w:contextualSpacing w:val="0"/>
        <w:jc w:val="both"/>
        <w:rPr>
          <w:rFonts w:cs="Calibri"/>
          <w:sz w:val="20"/>
          <w:szCs w:val="20"/>
        </w:rPr>
      </w:pPr>
      <w:r w:rsidRPr="00B62640">
        <w:rPr>
          <w:rFonts w:cs="Calibri"/>
          <w:spacing w:val="-2"/>
          <w:sz w:val="20"/>
          <w:szCs w:val="20"/>
        </w:rPr>
        <w:t>Na wezwanie Zamawiającego dokumenty i oświadczenia wymienione w dziale 11 pkt. 5 SIWZ składa każdy z Wykonawców wspólnie ubiegających się o zamówienie.</w:t>
      </w:r>
    </w:p>
    <w:p w14:paraId="26BBD555" w14:textId="2406D180" w:rsidR="00B62640" w:rsidRPr="00B62640" w:rsidRDefault="00B62640" w:rsidP="009E274A">
      <w:pPr>
        <w:pStyle w:val="Akapitzlist"/>
        <w:numPr>
          <w:ilvl w:val="0"/>
          <w:numId w:val="4"/>
        </w:numPr>
        <w:spacing w:after="60" w:line="240" w:lineRule="auto"/>
        <w:ind w:hanging="294"/>
        <w:contextualSpacing w:val="0"/>
        <w:jc w:val="both"/>
        <w:rPr>
          <w:rFonts w:cs="Calibri"/>
          <w:sz w:val="20"/>
          <w:szCs w:val="20"/>
        </w:rPr>
      </w:pPr>
      <w:r w:rsidRPr="00B62640">
        <w:rPr>
          <w:rFonts w:cs="Calibri"/>
          <w:spacing w:val="-2"/>
          <w:sz w:val="20"/>
          <w:szCs w:val="20"/>
        </w:rPr>
        <w:t>Na wezwanie Zamawiającego dokumenty i oświadczenia wymienione w dziale 11 pkt. 6 SIWZ składa odpowiednio Wykonawca/y, który/</w:t>
      </w:r>
      <w:proofErr w:type="spellStart"/>
      <w:r w:rsidRPr="00B62640">
        <w:rPr>
          <w:rFonts w:cs="Calibri"/>
          <w:spacing w:val="-2"/>
          <w:sz w:val="20"/>
          <w:szCs w:val="20"/>
        </w:rPr>
        <w:t>rzy</w:t>
      </w:r>
      <w:proofErr w:type="spellEnd"/>
      <w:r w:rsidRPr="00B62640">
        <w:rPr>
          <w:rFonts w:cs="Calibri"/>
          <w:spacing w:val="-2"/>
          <w:sz w:val="20"/>
          <w:szCs w:val="20"/>
        </w:rPr>
        <w:t xml:space="preserve"> wykazuje/ją spełnienie warunku w zakresie i na zasadach określonych w dziale 10 pkt </w:t>
      </w:r>
      <w:r w:rsidR="00CB7989">
        <w:rPr>
          <w:rFonts w:cs="Calibri"/>
          <w:spacing w:val="-2"/>
          <w:sz w:val="20"/>
          <w:szCs w:val="20"/>
        </w:rPr>
        <w:t>2</w:t>
      </w:r>
      <w:r w:rsidRPr="00B62640">
        <w:rPr>
          <w:rFonts w:cs="Calibri"/>
          <w:spacing w:val="-2"/>
          <w:sz w:val="20"/>
          <w:szCs w:val="20"/>
        </w:rPr>
        <w:t>-6 SIWZ.</w:t>
      </w:r>
    </w:p>
    <w:p w14:paraId="0EF3EF1B" w14:textId="77777777" w:rsidR="000F2FE4" w:rsidRPr="009E274A" w:rsidRDefault="000F2FE4" w:rsidP="009E274A">
      <w:pPr>
        <w:numPr>
          <w:ilvl w:val="0"/>
          <w:numId w:val="4"/>
        </w:numPr>
        <w:tabs>
          <w:tab w:val="clear" w:pos="720"/>
          <w:tab w:val="num" w:pos="-1843"/>
        </w:tabs>
        <w:spacing w:after="60" w:line="240" w:lineRule="auto"/>
        <w:ind w:left="714" w:hanging="289"/>
        <w:jc w:val="both"/>
        <w:rPr>
          <w:rFonts w:cs="Calibri"/>
          <w:sz w:val="20"/>
          <w:szCs w:val="20"/>
        </w:rPr>
      </w:pPr>
      <w:r w:rsidRPr="00254DEA">
        <w:rPr>
          <w:rFonts w:cs="Calibri"/>
          <w:spacing w:val="-2"/>
          <w:sz w:val="20"/>
          <w:szCs w:val="20"/>
        </w:rPr>
        <w:t xml:space="preserve">Wykonawcy wspólnie ubiegający się o niniejsze zamówienie, których oferta zostanie uznana </w:t>
      </w:r>
      <w:r w:rsidRPr="00254DEA">
        <w:rPr>
          <w:rFonts w:cs="Calibri"/>
          <w:sz w:val="20"/>
          <w:szCs w:val="20"/>
        </w:rPr>
        <w:t xml:space="preserve">za najkorzystniejszą, </w:t>
      </w:r>
      <w:r w:rsidRPr="00464B90">
        <w:rPr>
          <w:rFonts w:cs="Calibri"/>
          <w:sz w:val="20"/>
          <w:szCs w:val="20"/>
        </w:rPr>
        <w:t>przed podpisaniem umowy</w:t>
      </w:r>
      <w:r w:rsidRPr="00254DEA">
        <w:rPr>
          <w:rFonts w:cs="Calibri"/>
          <w:sz w:val="20"/>
          <w:szCs w:val="20"/>
        </w:rPr>
        <w:t xml:space="preserve"> o realizację zamówienia, są zobowiązani przedstawić Zamawiającemu stosowną umowę zawierającą w swej treści następujące postanowienia:</w:t>
      </w:r>
    </w:p>
    <w:p w14:paraId="3F288E63" w14:textId="77777777" w:rsidR="000F2FE4" w:rsidRPr="00254DEA" w:rsidRDefault="000F2FE4" w:rsidP="000F2FE4">
      <w:pPr>
        <w:numPr>
          <w:ilvl w:val="1"/>
          <w:numId w:val="4"/>
        </w:numPr>
        <w:shd w:val="clear" w:color="auto" w:fill="FFFFFF"/>
        <w:tabs>
          <w:tab w:val="num" w:pos="1080"/>
        </w:tabs>
        <w:autoSpaceDE w:val="0"/>
        <w:autoSpaceDN w:val="0"/>
        <w:adjustRightInd w:val="0"/>
        <w:spacing w:after="0" w:line="240" w:lineRule="auto"/>
        <w:ind w:left="1080"/>
        <w:jc w:val="both"/>
        <w:rPr>
          <w:rFonts w:cs="Calibri"/>
          <w:sz w:val="20"/>
          <w:szCs w:val="20"/>
        </w:rPr>
      </w:pPr>
      <w:r w:rsidRPr="00254DEA">
        <w:rPr>
          <w:rFonts w:cs="Calibri"/>
          <w:sz w:val="20"/>
          <w:szCs w:val="20"/>
        </w:rPr>
        <w:t>wyszczególnienie Wykonawców wspólnie ubiegających się o udzielenie zamówienia publicznego,</w:t>
      </w:r>
    </w:p>
    <w:p w14:paraId="11EB52EB" w14:textId="77777777" w:rsidR="000F2FE4" w:rsidRPr="00254DEA" w:rsidRDefault="000F2FE4" w:rsidP="000F2FE4">
      <w:pPr>
        <w:numPr>
          <w:ilvl w:val="1"/>
          <w:numId w:val="4"/>
        </w:numPr>
        <w:shd w:val="clear" w:color="auto" w:fill="FFFFFF"/>
        <w:tabs>
          <w:tab w:val="num" w:pos="1080"/>
        </w:tabs>
        <w:autoSpaceDE w:val="0"/>
        <w:autoSpaceDN w:val="0"/>
        <w:adjustRightInd w:val="0"/>
        <w:spacing w:after="0" w:line="240" w:lineRule="auto"/>
        <w:ind w:left="1080"/>
        <w:jc w:val="both"/>
        <w:rPr>
          <w:rFonts w:cs="Calibri"/>
          <w:sz w:val="20"/>
          <w:szCs w:val="20"/>
        </w:rPr>
      </w:pPr>
      <w:r w:rsidRPr="00254DEA">
        <w:rPr>
          <w:rFonts w:cs="Calibri"/>
          <w:sz w:val="20"/>
          <w:szCs w:val="20"/>
        </w:rPr>
        <w:t>określenie celu gospodarczego, dla którego umowa została zawarta (celem tym musi być zrealizowanie zamówienia),</w:t>
      </w:r>
    </w:p>
    <w:p w14:paraId="0BD8CAE1" w14:textId="77777777" w:rsidR="000F2FE4" w:rsidRPr="00254DEA" w:rsidRDefault="000F2FE4" w:rsidP="000F2FE4">
      <w:pPr>
        <w:numPr>
          <w:ilvl w:val="0"/>
          <w:numId w:val="5"/>
        </w:numPr>
        <w:shd w:val="clear" w:color="auto" w:fill="FFFFFF"/>
        <w:autoSpaceDE w:val="0"/>
        <w:autoSpaceDN w:val="0"/>
        <w:adjustRightInd w:val="0"/>
        <w:spacing w:after="0" w:line="240" w:lineRule="auto"/>
        <w:jc w:val="both"/>
        <w:rPr>
          <w:rFonts w:cs="Calibri"/>
          <w:spacing w:val="-4"/>
          <w:sz w:val="20"/>
          <w:szCs w:val="20"/>
        </w:rPr>
      </w:pPr>
      <w:r w:rsidRPr="00254DEA">
        <w:rPr>
          <w:rFonts w:cs="Calibri"/>
          <w:sz w:val="20"/>
          <w:szCs w:val="20"/>
        </w:rPr>
        <w:t>oznaczenie czasu trwania Konsorcjum obejmującego okres realizacji przedmiotu zamówienia, gwarancji i rękojmi,</w:t>
      </w:r>
    </w:p>
    <w:p w14:paraId="16EBD47C" w14:textId="77777777" w:rsidR="000F2FE4" w:rsidRPr="00254DEA" w:rsidRDefault="000F2FE4" w:rsidP="000F2FE4">
      <w:pPr>
        <w:numPr>
          <w:ilvl w:val="0"/>
          <w:numId w:val="5"/>
        </w:numPr>
        <w:shd w:val="clear" w:color="auto" w:fill="FFFFFF"/>
        <w:autoSpaceDE w:val="0"/>
        <w:autoSpaceDN w:val="0"/>
        <w:adjustRightInd w:val="0"/>
        <w:spacing w:after="0" w:line="240" w:lineRule="auto"/>
        <w:jc w:val="both"/>
        <w:rPr>
          <w:rFonts w:cs="Calibri"/>
          <w:spacing w:val="-4"/>
          <w:sz w:val="20"/>
          <w:szCs w:val="20"/>
        </w:rPr>
      </w:pPr>
      <w:r w:rsidRPr="00254DEA">
        <w:rPr>
          <w:rFonts w:cs="Calibri"/>
          <w:sz w:val="20"/>
          <w:szCs w:val="20"/>
        </w:rPr>
        <w:t>określenie lidera Konsorcjum</w:t>
      </w:r>
      <w:r w:rsidRPr="00254DEA">
        <w:rPr>
          <w:rFonts w:cs="Calibri"/>
          <w:spacing w:val="-4"/>
          <w:sz w:val="20"/>
          <w:szCs w:val="20"/>
        </w:rPr>
        <w:t>,</w:t>
      </w:r>
    </w:p>
    <w:p w14:paraId="70435C1B" w14:textId="77777777" w:rsidR="000F2FE4" w:rsidRPr="00254DEA" w:rsidRDefault="000F2FE4" w:rsidP="000F2FE4">
      <w:pPr>
        <w:numPr>
          <w:ilvl w:val="0"/>
          <w:numId w:val="5"/>
        </w:numPr>
        <w:shd w:val="clear" w:color="auto" w:fill="FFFFFF"/>
        <w:autoSpaceDE w:val="0"/>
        <w:autoSpaceDN w:val="0"/>
        <w:adjustRightInd w:val="0"/>
        <w:spacing w:after="0" w:line="240" w:lineRule="auto"/>
        <w:jc w:val="both"/>
        <w:rPr>
          <w:rFonts w:cs="Calibri"/>
          <w:spacing w:val="-4"/>
          <w:sz w:val="20"/>
          <w:szCs w:val="20"/>
        </w:rPr>
      </w:pPr>
      <w:r w:rsidRPr="00254DEA">
        <w:rPr>
          <w:rFonts w:cs="Calibri"/>
          <w:spacing w:val="-4"/>
          <w:sz w:val="20"/>
          <w:szCs w:val="20"/>
        </w:rPr>
        <w:t xml:space="preserve">wykluczenie możliwości wypowiedzenia umowy Konsorcjum przez któregokolwiek z  jego członków do czasu wykonania zamówienia, oraz upływu czasu gwarancji i rękojmi, </w:t>
      </w:r>
      <w:r w:rsidRPr="00254DEA">
        <w:rPr>
          <w:rFonts w:cs="Calibri"/>
          <w:sz w:val="20"/>
          <w:szCs w:val="20"/>
        </w:rPr>
        <w:t>odpowiedzialność za realizację zamówienia, za niewykonanie lub nienależyte wykonanie zamówienia,</w:t>
      </w:r>
    </w:p>
    <w:p w14:paraId="63316773" w14:textId="77777777" w:rsidR="000F2FE4" w:rsidRPr="009E274A" w:rsidRDefault="000F2FE4" w:rsidP="009E274A">
      <w:pPr>
        <w:numPr>
          <w:ilvl w:val="0"/>
          <w:numId w:val="5"/>
        </w:numPr>
        <w:shd w:val="clear" w:color="auto" w:fill="FFFFFF"/>
        <w:autoSpaceDE w:val="0"/>
        <w:autoSpaceDN w:val="0"/>
        <w:adjustRightInd w:val="0"/>
        <w:spacing w:after="60" w:line="240" w:lineRule="auto"/>
        <w:ind w:left="1077" w:hanging="357"/>
        <w:jc w:val="both"/>
        <w:rPr>
          <w:rFonts w:cs="Calibri"/>
          <w:spacing w:val="-4"/>
          <w:sz w:val="20"/>
          <w:szCs w:val="20"/>
        </w:rPr>
      </w:pPr>
      <w:r w:rsidRPr="00254DEA">
        <w:rPr>
          <w:rFonts w:cs="Calibri"/>
          <w:sz w:val="20"/>
          <w:szCs w:val="20"/>
        </w:rPr>
        <w:t>zapis mówiący, że Wykonawcy występujący wspólnie ponoszą solidarną odpowiedzialność za realizację zamówienia, za niewykonanie lub nienależy</w:t>
      </w:r>
      <w:r w:rsidR="00B62640">
        <w:rPr>
          <w:rFonts w:cs="Calibri"/>
          <w:sz w:val="20"/>
          <w:szCs w:val="20"/>
        </w:rPr>
        <w:t>te wykonanie zamówienia.</w:t>
      </w:r>
    </w:p>
    <w:p w14:paraId="795A997D" w14:textId="77777777" w:rsidR="000F2FE4" w:rsidRDefault="000F2FE4" w:rsidP="00B62640">
      <w:pPr>
        <w:numPr>
          <w:ilvl w:val="0"/>
          <w:numId w:val="4"/>
        </w:numPr>
        <w:tabs>
          <w:tab w:val="clear" w:pos="720"/>
        </w:tabs>
        <w:spacing w:after="0" w:line="240" w:lineRule="auto"/>
        <w:ind w:hanging="294"/>
        <w:jc w:val="both"/>
        <w:rPr>
          <w:rFonts w:cs="Calibri"/>
          <w:sz w:val="20"/>
          <w:szCs w:val="20"/>
        </w:rPr>
      </w:pPr>
      <w:r w:rsidRPr="00254DEA">
        <w:rPr>
          <w:rFonts w:cs="Calibri"/>
          <w:sz w:val="20"/>
          <w:szCs w:val="20"/>
        </w:rPr>
        <w:t xml:space="preserve">Wykonawcy </w:t>
      </w:r>
      <w:r>
        <w:rPr>
          <w:rFonts w:cs="Calibri"/>
          <w:sz w:val="20"/>
          <w:szCs w:val="20"/>
        </w:rPr>
        <w:t>wspólnie ubiegający się o udzielenie zamówienia</w:t>
      </w:r>
      <w:r w:rsidRPr="00254DEA">
        <w:rPr>
          <w:rFonts w:cs="Calibri"/>
          <w:sz w:val="20"/>
          <w:szCs w:val="20"/>
        </w:rPr>
        <w:t xml:space="preserve"> ponoszą solidarną odpowiedzialność za wykonanie umowy.</w:t>
      </w:r>
    </w:p>
    <w:p w14:paraId="23BF5423" w14:textId="77777777" w:rsidR="000F2FE4" w:rsidRPr="00254DEA" w:rsidRDefault="000F2FE4" w:rsidP="000F2FE4">
      <w:pPr>
        <w:spacing w:after="0" w:line="240" w:lineRule="auto"/>
        <w:jc w:val="both"/>
        <w:rPr>
          <w:rFonts w:cs="Calibri"/>
          <w:color w:val="365F91"/>
          <w:sz w:val="20"/>
          <w:szCs w:val="20"/>
        </w:rPr>
      </w:pPr>
    </w:p>
    <w:p w14:paraId="1AA4F1C0" w14:textId="6C1FC4C6" w:rsidR="000F2FE4" w:rsidRPr="00F72102" w:rsidRDefault="000F2FE4" w:rsidP="00F72102">
      <w:pPr>
        <w:pStyle w:val="Nagwek1"/>
        <w:numPr>
          <w:ilvl w:val="0"/>
          <w:numId w:val="31"/>
        </w:numPr>
        <w:ind w:left="426" w:hanging="426"/>
        <w:rPr>
          <w:rFonts w:cs="Calibri"/>
          <w:smallCaps/>
          <w:sz w:val="22"/>
        </w:rPr>
      </w:pPr>
      <w:bookmarkStart w:id="16" w:name="_Toc524351077"/>
      <w:r w:rsidRPr="00254DEA">
        <w:rPr>
          <w:rFonts w:cs="Calibri"/>
          <w:smallCaps/>
          <w:sz w:val="22"/>
        </w:rPr>
        <w:t>Wadium.</w:t>
      </w:r>
      <w:bookmarkEnd w:id="16"/>
    </w:p>
    <w:p w14:paraId="4B696338" w14:textId="775B8C9A" w:rsidR="00D754D4" w:rsidRPr="00D754D4" w:rsidRDefault="00D754D4" w:rsidP="00D735A4">
      <w:pPr>
        <w:pStyle w:val="Akapitzlist"/>
        <w:numPr>
          <w:ilvl w:val="0"/>
          <w:numId w:val="49"/>
        </w:numPr>
        <w:spacing w:after="160" w:line="259" w:lineRule="auto"/>
        <w:ind w:left="709" w:hanging="284"/>
        <w:rPr>
          <w:sz w:val="20"/>
          <w:szCs w:val="20"/>
        </w:rPr>
      </w:pPr>
      <w:r w:rsidRPr="00D754D4">
        <w:rPr>
          <w:sz w:val="20"/>
          <w:szCs w:val="20"/>
        </w:rPr>
        <w:t xml:space="preserve">Zamawiający wymaga wniesienia wadium w kwocie </w:t>
      </w:r>
      <w:r w:rsidR="0049453B" w:rsidRPr="00F72102">
        <w:rPr>
          <w:b/>
          <w:sz w:val="20"/>
          <w:szCs w:val="20"/>
        </w:rPr>
        <w:t>27</w:t>
      </w:r>
      <w:r w:rsidR="00D137C9" w:rsidRPr="00F72102">
        <w:rPr>
          <w:b/>
          <w:sz w:val="20"/>
          <w:szCs w:val="20"/>
        </w:rPr>
        <w:t xml:space="preserve"> </w:t>
      </w:r>
      <w:r w:rsidRPr="00F72102">
        <w:rPr>
          <w:b/>
          <w:sz w:val="20"/>
          <w:szCs w:val="20"/>
        </w:rPr>
        <w:t>000,00 zł</w:t>
      </w:r>
      <w:r w:rsidRPr="00F72102">
        <w:rPr>
          <w:sz w:val="20"/>
          <w:szCs w:val="20"/>
        </w:rPr>
        <w:t>.</w:t>
      </w:r>
    </w:p>
    <w:p w14:paraId="251042F9" w14:textId="77777777" w:rsidR="00D754D4" w:rsidRPr="00D754D4" w:rsidRDefault="00D754D4" w:rsidP="00D735A4">
      <w:pPr>
        <w:pStyle w:val="Akapitzlist"/>
        <w:numPr>
          <w:ilvl w:val="0"/>
          <w:numId w:val="49"/>
        </w:numPr>
        <w:spacing w:after="160" w:line="259" w:lineRule="auto"/>
        <w:ind w:left="709" w:hanging="284"/>
        <w:jc w:val="both"/>
        <w:rPr>
          <w:sz w:val="20"/>
          <w:szCs w:val="20"/>
        </w:rPr>
      </w:pPr>
      <w:r w:rsidRPr="00D754D4">
        <w:rPr>
          <w:sz w:val="20"/>
          <w:szCs w:val="20"/>
        </w:rPr>
        <w:t>Wadium musi być wniesione na cały okres związania ofertą, tj. 60 dni włącznie z dniem składania ofert.</w:t>
      </w:r>
    </w:p>
    <w:p w14:paraId="7BE605F2" w14:textId="77777777" w:rsidR="00D754D4" w:rsidRPr="00D754D4" w:rsidRDefault="00D754D4" w:rsidP="00D735A4">
      <w:pPr>
        <w:pStyle w:val="Akapitzlist"/>
        <w:numPr>
          <w:ilvl w:val="0"/>
          <w:numId w:val="49"/>
        </w:numPr>
        <w:spacing w:after="160" w:line="259" w:lineRule="auto"/>
        <w:ind w:left="709" w:hanging="284"/>
        <w:jc w:val="both"/>
        <w:rPr>
          <w:color w:val="000000"/>
          <w:sz w:val="20"/>
          <w:szCs w:val="20"/>
        </w:rPr>
      </w:pPr>
      <w:r w:rsidRPr="00D754D4">
        <w:rPr>
          <w:color w:val="000000"/>
          <w:sz w:val="20"/>
          <w:szCs w:val="20"/>
        </w:rPr>
        <w:t xml:space="preserve">Wadium musi być wniesione w formie zgodnej z art. 45 ust. 6 ustawy </w:t>
      </w:r>
      <w:proofErr w:type="spellStart"/>
      <w:r w:rsidRPr="00D754D4">
        <w:rPr>
          <w:color w:val="000000"/>
          <w:sz w:val="20"/>
          <w:szCs w:val="20"/>
        </w:rPr>
        <w:t>Pzp</w:t>
      </w:r>
      <w:proofErr w:type="spellEnd"/>
      <w:r w:rsidRPr="00D754D4">
        <w:rPr>
          <w:color w:val="000000"/>
          <w:sz w:val="20"/>
          <w:szCs w:val="20"/>
        </w:rPr>
        <w:t xml:space="preserve">. </w:t>
      </w:r>
    </w:p>
    <w:p w14:paraId="427F1DA9" w14:textId="77777777" w:rsidR="00D754D4" w:rsidRPr="00D754D4" w:rsidRDefault="00D754D4" w:rsidP="00D735A4">
      <w:pPr>
        <w:pStyle w:val="Akapitzlist"/>
        <w:numPr>
          <w:ilvl w:val="0"/>
          <w:numId w:val="49"/>
        </w:numPr>
        <w:spacing w:after="160" w:line="259" w:lineRule="auto"/>
        <w:ind w:left="709" w:hanging="284"/>
        <w:jc w:val="both"/>
        <w:rPr>
          <w:color w:val="000000"/>
          <w:sz w:val="20"/>
          <w:szCs w:val="20"/>
        </w:rPr>
      </w:pPr>
      <w:r w:rsidRPr="00D754D4">
        <w:rPr>
          <w:color w:val="000000"/>
          <w:sz w:val="20"/>
          <w:szCs w:val="20"/>
        </w:rPr>
        <w:t xml:space="preserve">Wadium musi być wniesione przed upływem terminu składania ofert, wskazanym w SIWZ. </w:t>
      </w:r>
    </w:p>
    <w:p w14:paraId="21A1A2E7" w14:textId="77777777" w:rsidR="00D754D4" w:rsidRPr="00D754D4" w:rsidRDefault="00D754D4" w:rsidP="00D735A4">
      <w:pPr>
        <w:pStyle w:val="Akapitzlist"/>
        <w:numPr>
          <w:ilvl w:val="0"/>
          <w:numId w:val="49"/>
        </w:numPr>
        <w:spacing w:after="160" w:line="259" w:lineRule="auto"/>
        <w:ind w:left="709" w:hanging="284"/>
        <w:jc w:val="both"/>
        <w:rPr>
          <w:color w:val="000000"/>
          <w:sz w:val="20"/>
          <w:szCs w:val="20"/>
        </w:rPr>
      </w:pPr>
      <w:r w:rsidRPr="00D754D4">
        <w:rPr>
          <w:color w:val="000000"/>
          <w:sz w:val="20"/>
          <w:szCs w:val="20"/>
        </w:rPr>
        <w:t xml:space="preserve">Potwierdzeniem skutecznego wniesienia wadium będzie: </w:t>
      </w:r>
    </w:p>
    <w:p w14:paraId="50F34ED6" w14:textId="77777777" w:rsidR="00D754D4" w:rsidRPr="00D754D4" w:rsidRDefault="00D754D4" w:rsidP="00D754D4">
      <w:pPr>
        <w:pStyle w:val="Akapitzlist"/>
        <w:ind w:left="709" w:hanging="142"/>
        <w:jc w:val="both"/>
        <w:rPr>
          <w:color w:val="000000"/>
          <w:sz w:val="20"/>
          <w:szCs w:val="20"/>
        </w:rPr>
      </w:pPr>
      <w:r w:rsidRPr="00D754D4">
        <w:rPr>
          <w:color w:val="000000"/>
          <w:sz w:val="20"/>
          <w:szCs w:val="20"/>
        </w:rPr>
        <w:t>- w przypadku wadium w formie pieniężnej - zaksięgowanie na rachunku bankowym Zamawiającego przed upływem terminu składania ofert;</w:t>
      </w:r>
    </w:p>
    <w:p w14:paraId="21243632" w14:textId="77777777" w:rsidR="00D754D4" w:rsidRPr="00D754D4" w:rsidRDefault="00D754D4" w:rsidP="00D754D4">
      <w:pPr>
        <w:pStyle w:val="Akapitzlist"/>
        <w:ind w:left="709" w:hanging="142"/>
        <w:jc w:val="both"/>
        <w:rPr>
          <w:color w:val="000000"/>
          <w:sz w:val="20"/>
          <w:szCs w:val="20"/>
        </w:rPr>
      </w:pPr>
      <w:r w:rsidRPr="00D754D4">
        <w:rPr>
          <w:color w:val="000000"/>
          <w:sz w:val="20"/>
          <w:szCs w:val="20"/>
        </w:rPr>
        <w:t xml:space="preserve">- w przypadku wadium w formie innej niż pieniężna - oryginał dokumentu wadialnego (gwarancji lub poręczenia). </w:t>
      </w:r>
    </w:p>
    <w:p w14:paraId="053FD676" w14:textId="77777777" w:rsidR="00D754D4" w:rsidRPr="00D754D4" w:rsidRDefault="00D754D4" w:rsidP="00D735A4">
      <w:pPr>
        <w:pStyle w:val="Akapitzlist"/>
        <w:numPr>
          <w:ilvl w:val="0"/>
          <w:numId w:val="49"/>
        </w:numPr>
        <w:spacing w:after="160" w:line="259" w:lineRule="auto"/>
        <w:ind w:left="709" w:hanging="284"/>
        <w:jc w:val="both"/>
        <w:rPr>
          <w:color w:val="000000"/>
          <w:sz w:val="20"/>
          <w:szCs w:val="20"/>
        </w:rPr>
      </w:pPr>
      <w:r w:rsidRPr="00D754D4">
        <w:rPr>
          <w:color w:val="000000"/>
          <w:sz w:val="20"/>
          <w:szCs w:val="20"/>
        </w:rPr>
        <w:t>W przypadku wnoszenia wadium w formie innej niż pieniężna dokumenty oryginalne należy dostarczyć w odrębnym opakowaniu wraz z ofertą. Kserokopię dokumentów należy dołączyć do oferty.</w:t>
      </w:r>
    </w:p>
    <w:p w14:paraId="7D132C7A" w14:textId="77777777" w:rsidR="00D754D4" w:rsidRPr="00D754D4" w:rsidRDefault="00D754D4" w:rsidP="00D735A4">
      <w:pPr>
        <w:pStyle w:val="Akapitzlist"/>
        <w:numPr>
          <w:ilvl w:val="0"/>
          <w:numId w:val="49"/>
        </w:numPr>
        <w:spacing w:after="160" w:line="259" w:lineRule="auto"/>
        <w:ind w:left="709" w:hanging="284"/>
        <w:jc w:val="both"/>
        <w:rPr>
          <w:color w:val="000000"/>
          <w:sz w:val="20"/>
          <w:szCs w:val="20"/>
        </w:rPr>
      </w:pPr>
      <w:r w:rsidRPr="00D754D4">
        <w:rPr>
          <w:color w:val="000000"/>
          <w:sz w:val="20"/>
          <w:szCs w:val="20"/>
        </w:rPr>
        <w:t>W przypadku wnoszenia przez Wykonawcę wadium w formie gwarancji, gwarancja ma być co najmniej gwarancją bezwarunkową, nieodwołalną i płatną na pierwsze pisemne żądanie Zamawiającego.</w:t>
      </w:r>
    </w:p>
    <w:p w14:paraId="639E4CB0" w14:textId="77777777" w:rsidR="00D754D4" w:rsidRPr="00D754D4" w:rsidRDefault="00D754D4" w:rsidP="00D735A4">
      <w:pPr>
        <w:pStyle w:val="Akapitzlist"/>
        <w:numPr>
          <w:ilvl w:val="0"/>
          <w:numId w:val="49"/>
        </w:numPr>
        <w:spacing w:after="160" w:line="259" w:lineRule="auto"/>
        <w:ind w:left="709" w:hanging="284"/>
        <w:jc w:val="both"/>
        <w:rPr>
          <w:color w:val="000000"/>
          <w:sz w:val="20"/>
          <w:szCs w:val="20"/>
        </w:rPr>
      </w:pPr>
      <w:r w:rsidRPr="00D754D4">
        <w:rPr>
          <w:color w:val="000000"/>
          <w:sz w:val="20"/>
          <w:szCs w:val="20"/>
        </w:rPr>
        <w:t xml:space="preserve">Gwarancje i poręczenia muszą zawierać (oprócz elementów właściwych dla każdej formy, określonych przepisami prawa): </w:t>
      </w:r>
    </w:p>
    <w:p w14:paraId="4AF0EC41" w14:textId="77777777" w:rsidR="00D754D4" w:rsidRPr="00D754D4" w:rsidRDefault="00D754D4" w:rsidP="00D754D4">
      <w:pPr>
        <w:pStyle w:val="Akapitzlist"/>
        <w:ind w:left="709" w:hanging="142"/>
        <w:jc w:val="both"/>
        <w:rPr>
          <w:color w:val="000000"/>
          <w:sz w:val="20"/>
          <w:szCs w:val="20"/>
        </w:rPr>
      </w:pPr>
      <w:r w:rsidRPr="00D754D4">
        <w:rPr>
          <w:color w:val="000000"/>
          <w:sz w:val="20"/>
          <w:szCs w:val="20"/>
        </w:rPr>
        <w:t xml:space="preserve">- nazwę i adres Zamawiającego, </w:t>
      </w:r>
    </w:p>
    <w:p w14:paraId="17A45E2B" w14:textId="77777777" w:rsidR="00D754D4" w:rsidRPr="00D754D4" w:rsidRDefault="00D754D4" w:rsidP="00D754D4">
      <w:pPr>
        <w:pStyle w:val="Akapitzlist"/>
        <w:ind w:left="709" w:hanging="142"/>
        <w:jc w:val="both"/>
        <w:rPr>
          <w:color w:val="000000"/>
          <w:sz w:val="20"/>
          <w:szCs w:val="20"/>
        </w:rPr>
      </w:pPr>
      <w:r w:rsidRPr="00D754D4">
        <w:rPr>
          <w:color w:val="000000"/>
          <w:sz w:val="20"/>
          <w:szCs w:val="20"/>
        </w:rPr>
        <w:t xml:space="preserve">- oznaczenie (numer) postępowania, </w:t>
      </w:r>
    </w:p>
    <w:p w14:paraId="17BD6852" w14:textId="77777777" w:rsidR="00D754D4" w:rsidRPr="00D754D4" w:rsidRDefault="00D754D4" w:rsidP="00D754D4">
      <w:pPr>
        <w:pStyle w:val="Akapitzlist"/>
        <w:ind w:left="709" w:hanging="142"/>
        <w:jc w:val="both"/>
        <w:rPr>
          <w:color w:val="000000"/>
          <w:sz w:val="20"/>
          <w:szCs w:val="20"/>
        </w:rPr>
      </w:pPr>
      <w:r w:rsidRPr="00D754D4">
        <w:rPr>
          <w:color w:val="000000"/>
          <w:sz w:val="20"/>
          <w:szCs w:val="20"/>
        </w:rPr>
        <w:t>- termin ważności wadium – odpowiadający terminowi związania ofertą.</w:t>
      </w:r>
    </w:p>
    <w:p w14:paraId="5857DD51" w14:textId="77777777" w:rsidR="00D754D4" w:rsidRDefault="00D754D4" w:rsidP="00D735A4">
      <w:pPr>
        <w:pStyle w:val="Akapitzlist"/>
        <w:numPr>
          <w:ilvl w:val="0"/>
          <w:numId w:val="49"/>
        </w:numPr>
        <w:spacing w:after="160" w:line="259" w:lineRule="auto"/>
        <w:ind w:left="709" w:hanging="284"/>
        <w:jc w:val="both"/>
        <w:rPr>
          <w:color w:val="000000"/>
          <w:sz w:val="20"/>
          <w:szCs w:val="20"/>
        </w:rPr>
      </w:pPr>
      <w:r w:rsidRPr="00D754D4">
        <w:rPr>
          <w:color w:val="000000"/>
          <w:sz w:val="20"/>
          <w:szCs w:val="20"/>
        </w:rPr>
        <w:t>Wadium wnoszone w pieniądzu należy przelać na następujący rachunek Zamawiającego:</w:t>
      </w:r>
    </w:p>
    <w:p w14:paraId="253C3767" w14:textId="77777777" w:rsidR="005C24B3" w:rsidRDefault="005C24B3" w:rsidP="005C24B3">
      <w:pPr>
        <w:pStyle w:val="Akapitzlist"/>
        <w:spacing w:after="160" w:line="259" w:lineRule="auto"/>
        <w:ind w:left="709"/>
        <w:jc w:val="both"/>
        <w:rPr>
          <w:color w:val="000000"/>
          <w:sz w:val="20"/>
          <w:szCs w:val="20"/>
        </w:rPr>
      </w:pPr>
    </w:p>
    <w:p w14:paraId="1079A1AE" w14:textId="071B9325" w:rsidR="005C24B3" w:rsidRPr="00F72102" w:rsidRDefault="005C24B3" w:rsidP="00F72102">
      <w:pPr>
        <w:pStyle w:val="Akapitzlist"/>
        <w:jc w:val="center"/>
        <w:rPr>
          <w:b/>
        </w:rPr>
      </w:pPr>
      <w:r w:rsidRPr="005C24B3">
        <w:rPr>
          <w:b/>
        </w:rPr>
        <w:lastRenderedPageBreak/>
        <w:t>30 1140 1052 0000 3472 1800 1020</w:t>
      </w:r>
    </w:p>
    <w:p w14:paraId="1088E40C" w14:textId="142ECA72" w:rsidR="00D754D4" w:rsidRPr="00D754D4" w:rsidRDefault="00D754D4" w:rsidP="00F72102">
      <w:pPr>
        <w:pStyle w:val="Akapitzlist"/>
        <w:spacing w:after="160" w:line="259" w:lineRule="auto"/>
        <w:ind w:left="709"/>
        <w:jc w:val="center"/>
        <w:rPr>
          <w:color w:val="000000"/>
          <w:sz w:val="20"/>
          <w:szCs w:val="20"/>
        </w:rPr>
      </w:pPr>
      <w:r>
        <w:rPr>
          <w:color w:val="000000"/>
          <w:sz w:val="20"/>
          <w:szCs w:val="20"/>
        </w:rPr>
        <w:t xml:space="preserve">Z dopiskiem: </w:t>
      </w:r>
      <w:r w:rsidRPr="00D754D4">
        <w:rPr>
          <w:b/>
          <w:color w:val="000000"/>
          <w:sz w:val="20"/>
          <w:szCs w:val="20"/>
        </w:rPr>
        <w:t>Wadium „TARRSA/</w:t>
      </w:r>
      <w:r w:rsidR="0049453B">
        <w:rPr>
          <w:b/>
          <w:color w:val="000000"/>
          <w:sz w:val="20"/>
          <w:szCs w:val="20"/>
        </w:rPr>
        <w:t>UD_EKSPORT/1</w:t>
      </w:r>
      <w:r w:rsidRPr="00D754D4">
        <w:rPr>
          <w:b/>
          <w:color w:val="000000"/>
          <w:sz w:val="20"/>
          <w:szCs w:val="20"/>
        </w:rPr>
        <w:t>/2018”</w:t>
      </w:r>
    </w:p>
    <w:p w14:paraId="4EFE6BA2" w14:textId="77777777" w:rsidR="00CB7989" w:rsidRPr="00254DEA" w:rsidRDefault="00CB7989" w:rsidP="00CB7989">
      <w:pPr>
        <w:pStyle w:val="Akapitzlist"/>
        <w:spacing w:after="60" w:line="240" w:lineRule="auto"/>
        <w:ind w:left="709"/>
        <w:contextualSpacing w:val="0"/>
        <w:rPr>
          <w:rFonts w:cs="Calibri"/>
          <w:b/>
          <w:i/>
          <w:sz w:val="20"/>
          <w:szCs w:val="20"/>
        </w:rPr>
      </w:pPr>
    </w:p>
    <w:p w14:paraId="749F68CD" w14:textId="77777777" w:rsidR="000F2FE4" w:rsidRPr="00254DEA" w:rsidRDefault="000F2FE4" w:rsidP="00D735A4">
      <w:pPr>
        <w:pStyle w:val="Nagwek1"/>
        <w:numPr>
          <w:ilvl w:val="0"/>
          <w:numId w:val="31"/>
        </w:numPr>
        <w:rPr>
          <w:rFonts w:cs="Calibri"/>
          <w:smallCaps/>
          <w:sz w:val="22"/>
        </w:rPr>
      </w:pPr>
      <w:bookmarkStart w:id="17" w:name="_Toc524351078"/>
      <w:r w:rsidRPr="00254DEA">
        <w:rPr>
          <w:rFonts w:cs="Calibri"/>
          <w:smallCaps/>
          <w:sz w:val="22"/>
        </w:rPr>
        <w:t>Waluta, w jakiej będą prowadzone rozliczenia związane z realizacją niniejszego zamówienia publicznego.</w:t>
      </w:r>
      <w:bookmarkEnd w:id="17"/>
    </w:p>
    <w:p w14:paraId="22847151" w14:textId="77777777" w:rsidR="000F2FE4" w:rsidRPr="00254DEA" w:rsidRDefault="000F2FE4" w:rsidP="000F2FE4">
      <w:pPr>
        <w:shd w:val="clear" w:color="auto" w:fill="FFFFFF"/>
        <w:spacing w:after="0" w:line="240" w:lineRule="auto"/>
        <w:ind w:left="360"/>
        <w:jc w:val="both"/>
        <w:rPr>
          <w:rFonts w:cs="Calibri"/>
          <w:sz w:val="20"/>
          <w:szCs w:val="20"/>
          <w:u w:val="single"/>
        </w:rPr>
      </w:pPr>
    </w:p>
    <w:p w14:paraId="4DFBF92E" w14:textId="77777777" w:rsidR="000F2FE4" w:rsidRPr="00254DEA" w:rsidRDefault="000F2FE4" w:rsidP="000F2FE4">
      <w:pPr>
        <w:shd w:val="clear" w:color="auto" w:fill="FFFFFF"/>
        <w:spacing w:after="0" w:line="240" w:lineRule="auto"/>
        <w:ind w:left="360"/>
        <w:jc w:val="both"/>
        <w:rPr>
          <w:rFonts w:cs="Calibri"/>
          <w:sz w:val="20"/>
          <w:szCs w:val="20"/>
        </w:rPr>
      </w:pPr>
      <w:r w:rsidRPr="00254DEA">
        <w:rPr>
          <w:rFonts w:cs="Calibri"/>
          <w:sz w:val="20"/>
          <w:szCs w:val="20"/>
        </w:rPr>
        <w:t>Wszelkie r</w:t>
      </w:r>
      <w:r>
        <w:rPr>
          <w:rFonts w:cs="Calibri"/>
          <w:sz w:val="20"/>
          <w:szCs w:val="20"/>
        </w:rPr>
        <w:t>ozliczenia związane z realizacją</w:t>
      </w:r>
      <w:r w:rsidRPr="00254DEA">
        <w:rPr>
          <w:rFonts w:cs="Calibri"/>
          <w:sz w:val="20"/>
          <w:szCs w:val="20"/>
        </w:rPr>
        <w:t xml:space="preserve"> zamówienia publicznego, którego dotyczy niniejsza SIWZ dokonywane będą w złotych polskich </w:t>
      </w:r>
      <w:r w:rsidRPr="00AC00F7">
        <w:rPr>
          <w:rFonts w:cs="Calibri"/>
          <w:sz w:val="20"/>
          <w:szCs w:val="20"/>
        </w:rPr>
        <w:t>(PLN).</w:t>
      </w:r>
    </w:p>
    <w:p w14:paraId="569341DC" w14:textId="77777777" w:rsidR="000F2FE4" w:rsidRPr="00254DEA" w:rsidRDefault="000F2FE4" w:rsidP="000F2FE4">
      <w:pPr>
        <w:shd w:val="clear" w:color="auto" w:fill="FFFFFF"/>
        <w:spacing w:after="0" w:line="240" w:lineRule="auto"/>
        <w:ind w:left="708"/>
        <w:jc w:val="both"/>
        <w:rPr>
          <w:rFonts w:cs="Calibri"/>
          <w:sz w:val="20"/>
          <w:szCs w:val="20"/>
          <w:u w:val="single"/>
        </w:rPr>
      </w:pPr>
    </w:p>
    <w:p w14:paraId="6A528131" w14:textId="77777777" w:rsidR="000F2FE4" w:rsidRPr="00254DEA" w:rsidRDefault="000F2FE4" w:rsidP="000F2FE4">
      <w:pPr>
        <w:shd w:val="clear" w:color="auto" w:fill="FFFFFF"/>
        <w:spacing w:after="0" w:line="240" w:lineRule="auto"/>
        <w:jc w:val="both"/>
        <w:rPr>
          <w:rFonts w:cs="Calibri"/>
          <w:sz w:val="20"/>
          <w:szCs w:val="20"/>
          <w:u w:val="single"/>
        </w:rPr>
      </w:pPr>
    </w:p>
    <w:p w14:paraId="7A3320B2" w14:textId="77777777" w:rsidR="000F2FE4" w:rsidRPr="00254DEA" w:rsidRDefault="000F2FE4" w:rsidP="00D735A4">
      <w:pPr>
        <w:pStyle w:val="Nagwek1"/>
        <w:numPr>
          <w:ilvl w:val="0"/>
          <w:numId w:val="31"/>
        </w:numPr>
        <w:rPr>
          <w:rFonts w:cs="Calibri"/>
          <w:smallCaps/>
          <w:sz w:val="22"/>
        </w:rPr>
      </w:pPr>
      <w:bookmarkStart w:id="18" w:name="_Toc524351079"/>
      <w:r w:rsidRPr="00254DEA">
        <w:rPr>
          <w:rFonts w:cs="Calibri"/>
          <w:smallCaps/>
          <w:sz w:val="22"/>
        </w:rPr>
        <w:t>Sposób porozumiewania się zamawiającego z wykonawcami oraz przekazywania oświadczeń i dokumentów.</w:t>
      </w:r>
      <w:bookmarkEnd w:id="18"/>
    </w:p>
    <w:p w14:paraId="167A3C16" w14:textId="77777777" w:rsidR="000F2FE4" w:rsidRPr="00254DEA" w:rsidRDefault="000F2FE4" w:rsidP="000F2FE4">
      <w:pPr>
        <w:shd w:val="clear" w:color="auto" w:fill="FFFFFF"/>
        <w:spacing w:after="0" w:line="240" w:lineRule="auto"/>
        <w:ind w:left="360"/>
        <w:jc w:val="both"/>
        <w:rPr>
          <w:rFonts w:cs="Calibri"/>
          <w:sz w:val="20"/>
          <w:szCs w:val="20"/>
        </w:rPr>
      </w:pPr>
    </w:p>
    <w:p w14:paraId="2B5E5F3A" w14:textId="77777777" w:rsidR="00D754D4" w:rsidRPr="00D754D4" w:rsidRDefault="00D754D4" w:rsidP="00D735A4">
      <w:pPr>
        <w:pStyle w:val="Akapitzlist"/>
        <w:numPr>
          <w:ilvl w:val="0"/>
          <w:numId w:val="50"/>
        </w:numPr>
        <w:shd w:val="clear" w:color="auto" w:fill="FFFFFF"/>
        <w:spacing w:after="120" w:line="240" w:lineRule="auto"/>
        <w:ind w:left="284" w:hanging="284"/>
        <w:contextualSpacing w:val="0"/>
        <w:jc w:val="both"/>
        <w:rPr>
          <w:rFonts w:cs="Calibri"/>
          <w:sz w:val="20"/>
          <w:szCs w:val="20"/>
        </w:rPr>
      </w:pPr>
      <w:r w:rsidRPr="00D754D4">
        <w:rPr>
          <w:rFonts w:cs="Calibri"/>
          <w:sz w:val="20"/>
          <w:szCs w:val="20"/>
        </w:rPr>
        <w:t>W niniejszym postępowaniu oświadczenia, wnioski, zawiadomienia oraz informacje Zamawiający i Wykonawcy przekazują pisemnie lub drogą elektroniczną, przy czym:</w:t>
      </w:r>
    </w:p>
    <w:p w14:paraId="5E780BBC" w14:textId="77777777" w:rsidR="00D754D4" w:rsidRPr="00D754D4" w:rsidRDefault="00D754D4" w:rsidP="00D754D4">
      <w:pPr>
        <w:pStyle w:val="Akapitzlist"/>
        <w:shd w:val="clear" w:color="auto" w:fill="FFFFFF"/>
        <w:spacing w:after="120" w:line="240" w:lineRule="auto"/>
        <w:ind w:left="284"/>
        <w:contextualSpacing w:val="0"/>
        <w:jc w:val="both"/>
        <w:rPr>
          <w:rFonts w:cs="Calibri"/>
          <w:sz w:val="20"/>
          <w:szCs w:val="20"/>
        </w:rPr>
      </w:pPr>
      <w:r w:rsidRPr="00D754D4">
        <w:rPr>
          <w:rFonts w:cs="Calibri"/>
          <w:sz w:val="20"/>
          <w:szCs w:val="20"/>
        </w:rPr>
        <w:t xml:space="preserve">- oferta oraz oświadczenia i dokumenty (z wyjątkiem JEDZ) , o których mowa w art. 25 ust. 1 ustawy </w:t>
      </w:r>
      <w:proofErr w:type="spellStart"/>
      <w:r w:rsidRPr="00D754D4">
        <w:rPr>
          <w:rFonts w:cs="Calibri"/>
          <w:sz w:val="20"/>
          <w:szCs w:val="20"/>
        </w:rPr>
        <w:t>pzp</w:t>
      </w:r>
      <w:proofErr w:type="spellEnd"/>
      <w:r w:rsidRPr="00D754D4">
        <w:rPr>
          <w:rFonts w:cs="Calibri"/>
          <w:sz w:val="20"/>
          <w:szCs w:val="20"/>
        </w:rPr>
        <w:t xml:space="preserve"> muszą mieć formę pisemną,</w:t>
      </w:r>
    </w:p>
    <w:p w14:paraId="3E671911" w14:textId="77777777" w:rsidR="00D754D4" w:rsidRPr="00D754D4" w:rsidRDefault="00D754D4" w:rsidP="00D754D4">
      <w:pPr>
        <w:pStyle w:val="Akapitzlist"/>
        <w:shd w:val="clear" w:color="auto" w:fill="FFFFFF"/>
        <w:spacing w:after="120" w:line="240" w:lineRule="auto"/>
        <w:ind w:left="284"/>
        <w:contextualSpacing w:val="0"/>
        <w:jc w:val="both"/>
        <w:rPr>
          <w:rFonts w:cs="Calibri"/>
          <w:sz w:val="20"/>
          <w:szCs w:val="20"/>
        </w:rPr>
      </w:pPr>
      <w:r w:rsidRPr="00D754D4">
        <w:rPr>
          <w:rFonts w:cs="Calibri"/>
          <w:sz w:val="20"/>
          <w:szCs w:val="20"/>
        </w:rPr>
        <w:t xml:space="preserve">- JEDZ </w:t>
      </w:r>
      <w:r w:rsidRPr="00D754D4">
        <w:rPr>
          <w:rFonts w:cs="Arial"/>
          <w:sz w:val="20"/>
          <w:szCs w:val="20"/>
        </w:rPr>
        <w:t>w postaci elektronicznej opatrzonej kwalifikowanym podpisem elektronicznym.</w:t>
      </w:r>
    </w:p>
    <w:p w14:paraId="14397EFD" w14:textId="77777777" w:rsidR="00D754D4" w:rsidRPr="00D754D4" w:rsidRDefault="00D754D4" w:rsidP="00D735A4">
      <w:pPr>
        <w:pStyle w:val="Akapitzlist"/>
        <w:numPr>
          <w:ilvl w:val="0"/>
          <w:numId w:val="50"/>
        </w:numPr>
        <w:shd w:val="clear" w:color="auto" w:fill="FFFFFF"/>
        <w:spacing w:after="120" w:line="240" w:lineRule="auto"/>
        <w:ind w:left="284" w:hanging="284"/>
        <w:contextualSpacing w:val="0"/>
        <w:jc w:val="both"/>
        <w:rPr>
          <w:rFonts w:cs="Calibri"/>
          <w:sz w:val="20"/>
          <w:szCs w:val="20"/>
        </w:rPr>
      </w:pPr>
      <w:r w:rsidRPr="00D754D4">
        <w:rPr>
          <w:rFonts w:cs="Arial"/>
          <w:sz w:val="20"/>
          <w:szCs w:val="20"/>
        </w:rPr>
        <w:t xml:space="preserve">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 1 ustawy </w:t>
      </w:r>
      <w:proofErr w:type="spellStart"/>
      <w:r w:rsidRPr="00D754D4">
        <w:rPr>
          <w:rFonts w:cs="Arial"/>
          <w:sz w:val="20"/>
          <w:szCs w:val="20"/>
        </w:rPr>
        <w:t>Pzp</w:t>
      </w:r>
      <w:proofErr w:type="spellEnd"/>
      <w:r w:rsidRPr="00D754D4">
        <w:rPr>
          <w:rFonts w:cs="Arial"/>
          <w:sz w:val="20"/>
          <w:szCs w:val="20"/>
        </w:rPr>
        <w:t>.  </w:t>
      </w:r>
    </w:p>
    <w:p w14:paraId="7CC97344" w14:textId="77777777" w:rsidR="00D754D4" w:rsidRPr="00D754D4" w:rsidRDefault="00D754D4" w:rsidP="00D735A4">
      <w:pPr>
        <w:pStyle w:val="Akapitzlist"/>
        <w:numPr>
          <w:ilvl w:val="0"/>
          <w:numId w:val="50"/>
        </w:numPr>
        <w:spacing w:before="120" w:after="0" w:line="240" w:lineRule="auto"/>
        <w:ind w:left="284" w:hanging="207"/>
        <w:jc w:val="both"/>
        <w:rPr>
          <w:rFonts w:cs="Arial"/>
          <w:sz w:val="20"/>
          <w:szCs w:val="20"/>
        </w:rPr>
      </w:pPr>
      <w:r w:rsidRPr="00D754D4">
        <w:rPr>
          <w:rFonts w:cs="Arial"/>
          <w:sz w:val="20"/>
          <w:szCs w:val="20"/>
        </w:rPr>
        <w:t xml:space="preserve">Środkiem komunikacji elektronicznej, służącym złożeniu JEDZ przez wykonawcę, jest poczta elektroniczna. </w:t>
      </w:r>
      <w:r w:rsidRPr="00D754D4">
        <w:rPr>
          <w:rFonts w:cs="Arial"/>
          <w:b/>
          <w:i/>
          <w:sz w:val="20"/>
          <w:szCs w:val="20"/>
          <w:u w:val="single"/>
        </w:rPr>
        <w:t>UWAGA!</w:t>
      </w:r>
      <w:r w:rsidRPr="00D754D4">
        <w:rPr>
          <w:rFonts w:cs="Arial"/>
          <w:i/>
          <w:sz w:val="20"/>
          <w:szCs w:val="20"/>
        </w:rPr>
        <w:t xml:space="preserve"> Złożenie JEDZ wraz z ofertą na nośniku danych (np. CD, pendrive) jest niedopuszczalne, nie stanowi bowiem jego złożenia przy użyciu środków komunikacji elektronicznej w rozumieniu przepisów ustawy z dnia 18 lipca 2002 o świadczeniu usług drogą elektroniczną. </w:t>
      </w:r>
    </w:p>
    <w:p w14:paraId="57580338" w14:textId="0EA58A8B" w:rsidR="00D754D4" w:rsidRPr="00D754D4" w:rsidRDefault="00D754D4" w:rsidP="00480871">
      <w:pPr>
        <w:pStyle w:val="Akapitzlist"/>
        <w:spacing w:before="120" w:after="0" w:line="240" w:lineRule="auto"/>
        <w:ind w:left="284"/>
        <w:jc w:val="both"/>
        <w:rPr>
          <w:rFonts w:cs="Arial"/>
          <w:b/>
          <w:sz w:val="20"/>
          <w:szCs w:val="20"/>
        </w:rPr>
      </w:pPr>
      <w:r w:rsidRPr="00D754D4">
        <w:rPr>
          <w:rFonts w:cs="Arial"/>
          <w:b/>
          <w:sz w:val="20"/>
          <w:szCs w:val="20"/>
        </w:rPr>
        <w:t>JEDZ należy przesłać na adres email: przetarg.</w:t>
      </w:r>
      <w:r w:rsidR="00480871">
        <w:rPr>
          <w:rFonts w:cs="Arial"/>
          <w:b/>
          <w:sz w:val="20"/>
          <w:szCs w:val="20"/>
        </w:rPr>
        <w:t>eksport</w:t>
      </w:r>
      <w:r w:rsidRPr="00D754D4">
        <w:rPr>
          <w:rFonts w:cs="Arial"/>
          <w:b/>
          <w:sz w:val="20"/>
          <w:szCs w:val="20"/>
        </w:rPr>
        <w:t>@targ.org.pl</w:t>
      </w:r>
    </w:p>
    <w:p w14:paraId="66805D6C" w14:textId="65A3F1E1" w:rsidR="00D754D4" w:rsidRPr="00341E9F" w:rsidRDefault="00D754D4" w:rsidP="00D735A4">
      <w:pPr>
        <w:pStyle w:val="Akapitzlist"/>
        <w:numPr>
          <w:ilvl w:val="0"/>
          <w:numId w:val="51"/>
        </w:numPr>
        <w:spacing w:before="120" w:after="0" w:line="240" w:lineRule="auto"/>
        <w:ind w:left="993"/>
        <w:jc w:val="both"/>
        <w:rPr>
          <w:rFonts w:cs="Arial"/>
          <w:sz w:val="20"/>
          <w:szCs w:val="20"/>
        </w:rPr>
      </w:pPr>
      <w:r w:rsidRPr="00341E9F">
        <w:rPr>
          <w:rFonts w:cs="Arial"/>
          <w:sz w:val="20"/>
          <w:szCs w:val="20"/>
        </w:rPr>
        <w:t>Zamawiający dopuszcza następujący format przesyłanych danych: .pdf</w:t>
      </w:r>
      <w:r w:rsidR="00480871">
        <w:rPr>
          <w:rFonts w:cs="Arial"/>
          <w:sz w:val="20"/>
          <w:szCs w:val="20"/>
        </w:rPr>
        <w:t>, .</w:t>
      </w:r>
      <w:proofErr w:type="spellStart"/>
      <w:r w:rsidR="00480871">
        <w:rPr>
          <w:rFonts w:cs="Arial"/>
          <w:sz w:val="20"/>
          <w:szCs w:val="20"/>
        </w:rPr>
        <w:t>doc</w:t>
      </w:r>
      <w:proofErr w:type="spellEnd"/>
      <w:r w:rsidR="00480871">
        <w:rPr>
          <w:rFonts w:cs="Arial"/>
          <w:sz w:val="20"/>
          <w:szCs w:val="20"/>
        </w:rPr>
        <w:t>, .</w:t>
      </w:r>
      <w:proofErr w:type="spellStart"/>
      <w:r w:rsidR="00480871">
        <w:rPr>
          <w:rFonts w:cs="Arial"/>
          <w:sz w:val="20"/>
          <w:szCs w:val="20"/>
        </w:rPr>
        <w:t>docx</w:t>
      </w:r>
      <w:proofErr w:type="spellEnd"/>
      <w:r w:rsidR="00480871">
        <w:rPr>
          <w:rFonts w:cs="Arial"/>
          <w:sz w:val="20"/>
          <w:szCs w:val="20"/>
        </w:rPr>
        <w:t>, .rtf, .</w:t>
      </w:r>
      <w:proofErr w:type="spellStart"/>
      <w:r w:rsidR="00480871">
        <w:rPr>
          <w:rFonts w:cs="Arial"/>
          <w:sz w:val="20"/>
          <w:szCs w:val="20"/>
        </w:rPr>
        <w:t>xps</w:t>
      </w:r>
      <w:proofErr w:type="spellEnd"/>
      <w:r w:rsidR="00480871">
        <w:rPr>
          <w:rFonts w:cs="Arial"/>
          <w:sz w:val="20"/>
          <w:szCs w:val="20"/>
        </w:rPr>
        <w:t>, .</w:t>
      </w:r>
      <w:proofErr w:type="spellStart"/>
      <w:r w:rsidR="00480871">
        <w:rPr>
          <w:rFonts w:cs="Arial"/>
          <w:sz w:val="20"/>
          <w:szCs w:val="20"/>
        </w:rPr>
        <w:t>odt</w:t>
      </w:r>
      <w:proofErr w:type="spellEnd"/>
      <w:r w:rsidR="00480871">
        <w:rPr>
          <w:rFonts w:cs="Arial"/>
          <w:sz w:val="20"/>
          <w:szCs w:val="20"/>
        </w:rPr>
        <w:t xml:space="preserve"> lub inny format oprogramowania na licencji open-</w:t>
      </w:r>
      <w:proofErr w:type="spellStart"/>
      <w:r w:rsidR="00480871">
        <w:rPr>
          <w:rFonts w:cs="Arial"/>
          <w:sz w:val="20"/>
          <w:szCs w:val="20"/>
        </w:rPr>
        <w:t>source</w:t>
      </w:r>
      <w:proofErr w:type="spellEnd"/>
      <w:r w:rsidR="00480871">
        <w:rPr>
          <w:rFonts w:cs="Arial"/>
          <w:sz w:val="20"/>
          <w:szCs w:val="20"/>
        </w:rPr>
        <w:t>.</w:t>
      </w:r>
    </w:p>
    <w:p w14:paraId="658CEF85" w14:textId="7D3C12D7" w:rsidR="00D754D4" w:rsidRPr="00341E9F" w:rsidRDefault="00D754D4" w:rsidP="00D735A4">
      <w:pPr>
        <w:pStyle w:val="Akapitzlist"/>
        <w:numPr>
          <w:ilvl w:val="0"/>
          <w:numId w:val="51"/>
        </w:numPr>
        <w:spacing w:before="120" w:after="0" w:line="240" w:lineRule="auto"/>
        <w:ind w:left="993"/>
        <w:jc w:val="both"/>
        <w:rPr>
          <w:rFonts w:cs="Arial"/>
          <w:sz w:val="20"/>
          <w:szCs w:val="20"/>
        </w:rPr>
      </w:pPr>
      <w:r w:rsidRPr="00341E9F">
        <w:rPr>
          <w:rFonts w:cs="Arial"/>
          <w:sz w:val="20"/>
          <w:szCs w:val="20"/>
        </w:rPr>
        <w:t>Wykonawca wypełnia JEDZ, tworząc dokument elektroniczny. Może korzystać z narzędzia ESPD lub innych dostępnych narzędzi lub oprogramowania, które umożliwiają wypełnienie JEDZ i utworzenie dokumentu elektronicznego, w jednym z ww. formatów.</w:t>
      </w:r>
    </w:p>
    <w:p w14:paraId="6ACDA1BF" w14:textId="77777777" w:rsidR="00D754D4" w:rsidRPr="00341E9F" w:rsidRDefault="00D754D4" w:rsidP="00D735A4">
      <w:pPr>
        <w:pStyle w:val="Akapitzlist"/>
        <w:numPr>
          <w:ilvl w:val="0"/>
          <w:numId w:val="51"/>
        </w:numPr>
        <w:spacing w:before="120" w:after="0" w:line="240" w:lineRule="auto"/>
        <w:ind w:left="993"/>
        <w:jc w:val="both"/>
        <w:rPr>
          <w:rFonts w:cs="Arial"/>
          <w:sz w:val="20"/>
          <w:szCs w:val="20"/>
        </w:rPr>
      </w:pPr>
      <w:r w:rsidRPr="00341E9F">
        <w:rPr>
          <w:rFonts w:cs="Arial"/>
          <w:sz w:val="20"/>
          <w:szCs w:val="2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r w:rsidRPr="00341E9F">
        <w:rPr>
          <w:rStyle w:val="Odwoanieprzypisudolnego"/>
          <w:rFonts w:cs="Arial"/>
          <w:sz w:val="20"/>
          <w:szCs w:val="20"/>
        </w:rPr>
        <w:footnoteReference w:id="1"/>
      </w:r>
      <w:r w:rsidRPr="00341E9F">
        <w:rPr>
          <w:rFonts w:cs="Arial"/>
          <w:sz w:val="20"/>
          <w:szCs w:val="20"/>
        </w:rPr>
        <w:t xml:space="preserve"> </w:t>
      </w:r>
    </w:p>
    <w:p w14:paraId="6DC313D2" w14:textId="17DE4ADB" w:rsidR="00D754D4" w:rsidRPr="00341E9F" w:rsidRDefault="00D754D4" w:rsidP="00D735A4">
      <w:pPr>
        <w:pStyle w:val="Akapitzlist"/>
        <w:numPr>
          <w:ilvl w:val="0"/>
          <w:numId w:val="51"/>
        </w:numPr>
        <w:spacing w:before="120" w:after="0" w:line="240" w:lineRule="auto"/>
        <w:ind w:left="993"/>
        <w:jc w:val="both"/>
        <w:rPr>
          <w:rFonts w:cs="Arial"/>
          <w:sz w:val="20"/>
          <w:szCs w:val="20"/>
        </w:rPr>
      </w:pPr>
      <w:r w:rsidRPr="00341E9F">
        <w:rPr>
          <w:rFonts w:cs="Arial"/>
          <w:sz w:val="20"/>
          <w:szCs w:val="20"/>
        </w:rPr>
        <w:t>Podpisany dokument elektroniczny JEDZ</w:t>
      </w:r>
      <w:r w:rsidR="006854B8">
        <w:rPr>
          <w:rFonts w:cs="Arial"/>
          <w:sz w:val="20"/>
          <w:szCs w:val="20"/>
        </w:rPr>
        <w:t xml:space="preserve"> powinien zostać zaszyfrowany, </w:t>
      </w:r>
      <w:r w:rsidRPr="00341E9F">
        <w:rPr>
          <w:rFonts w:cs="Arial"/>
          <w:sz w:val="20"/>
          <w:szCs w:val="20"/>
        </w:rPr>
        <w:t xml:space="preserve">tj. opatrzony hasłem dostępowym. W tym celu wykonawca może posłużyć się narzędziami oferowanymi przez oprogramowanie, w którym przygotowuje dokument oświadczenia lub skorzystać z </w:t>
      </w:r>
      <w:r w:rsidRPr="00341E9F">
        <w:rPr>
          <w:rFonts w:cs="Arial"/>
          <w:iCs/>
          <w:sz w:val="20"/>
          <w:szCs w:val="20"/>
          <w:lang w:eastAsia="pl-PL"/>
        </w:rPr>
        <w:t>dostępnych na rynku narzędzi na licencji open-</w:t>
      </w:r>
      <w:proofErr w:type="spellStart"/>
      <w:r w:rsidRPr="00341E9F">
        <w:rPr>
          <w:rFonts w:cs="Arial"/>
          <w:iCs/>
          <w:sz w:val="20"/>
          <w:szCs w:val="20"/>
          <w:lang w:eastAsia="pl-PL"/>
        </w:rPr>
        <w:t>source</w:t>
      </w:r>
      <w:proofErr w:type="spellEnd"/>
      <w:r w:rsidRPr="00341E9F">
        <w:rPr>
          <w:rFonts w:cs="Arial"/>
          <w:iCs/>
          <w:sz w:val="20"/>
          <w:szCs w:val="20"/>
          <w:lang w:eastAsia="pl-PL"/>
        </w:rPr>
        <w:t xml:space="preserve"> (np.: AES </w:t>
      </w:r>
      <w:proofErr w:type="spellStart"/>
      <w:r w:rsidRPr="00341E9F">
        <w:rPr>
          <w:rFonts w:cs="Arial"/>
          <w:iCs/>
          <w:sz w:val="20"/>
          <w:szCs w:val="20"/>
          <w:lang w:eastAsia="pl-PL"/>
        </w:rPr>
        <w:t>Crypt</w:t>
      </w:r>
      <w:proofErr w:type="spellEnd"/>
      <w:r w:rsidRPr="00341E9F">
        <w:rPr>
          <w:rFonts w:cs="Arial"/>
          <w:iCs/>
          <w:sz w:val="20"/>
          <w:szCs w:val="20"/>
          <w:lang w:eastAsia="pl-PL"/>
        </w:rPr>
        <w:t>, 7-Zip i</w:t>
      </w:r>
      <w:r w:rsidR="00480871">
        <w:rPr>
          <w:rFonts w:cs="Arial"/>
          <w:iCs/>
          <w:sz w:val="20"/>
          <w:szCs w:val="20"/>
          <w:lang w:eastAsia="pl-PL"/>
        </w:rPr>
        <w:t xml:space="preserve"> Smart </w:t>
      </w:r>
      <w:proofErr w:type="spellStart"/>
      <w:r w:rsidR="00480871">
        <w:rPr>
          <w:rFonts w:cs="Arial"/>
          <w:iCs/>
          <w:sz w:val="20"/>
          <w:szCs w:val="20"/>
          <w:lang w:eastAsia="pl-PL"/>
        </w:rPr>
        <w:t>Sign</w:t>
      </w:r>
      <w:proofErr w:type="spellEnd"/>
      <w:r w:rsidR="00480871">
        <w:rPr>
          <w:rFonts w:cs="Arial"/>
          <w:iCs/>
          <w:sz w:val="20"/>
          <w:szCs w:val="20"/>
          <w:lang w:eastAsia="pl-PL"/>
        </w:rPr>
        <w:t>)</w:t>
      </w:r>
      <w:r w:rsidRPr="00341E9F">
        <w:rPr>
          <w:rFonts w:cs="Arial"/>
          <w:iCs/>
          <w:sz w:val="20"/>
          <w:szCs w:val="20"/>
          <w:lang w:eastAsia="pl-PL"/>
        </w:rPr>
        <w:t xml:space="preserve">. </w:t>
      </w:r>
    </w:p>
    <w:p w14:paraId="6FDC4DA8" w14:textId="77777777" w:rsidR="00D754D4" w:rsidRPr="00D754D4" w:rsidRDefault="00D754D4" w:rsidP="00D735A4">
      <w:pPr>
        <w:pStyle w:val="Akapitzlist"/>
        <w:numPr>
          <w:ilvl w:val="0"/>
          <w:numId w:val="51"/>
        </w:numPr>
        <w:spacing w:before="120" w:after="0" w:line="240" w:lineRule="auto"/>
        <w:ind w:left="993"/>
        <w:jc w:val="both"/>
        <w:rPr>
          <w:rFonts w:cs="Arial"/>
          <w:sz w:val="20"/>
          <w:szCs w:val="20"/>
        </w:rPr>
      </w:pPr>
      <w:r w:rsidRPr="00D754D4">
        <w:rPr>
          <w:rFonts w:cs="Arial"/>
          <w:sz w:val="20"/>
          <w:szCs w:val="20"/>
        </w:rPr>
        <w:t xml:space="preserve">Wykonawca zamieszcza hasło dostępu do pliku JEDZ w treści swojej oferty składanej w formie pisemnej. Treść oferty może zawierać, jeśli to niezbędne, również inne informacje dla prawidłowego dostępu do dokumentu, w szczególności </w:t>
      </w:r>
      <w:bookmarkStart w:id="19" w:name="_Hlk513624712"/>
      <w:r w:rsidRPr="00D754D4">
        <w:rPr>
          <w:rFonts w:cs="Arial"/>
          <w:sz w:val="20"/>
          <w:szCs w:val="20"/>
        </w:rPr>
        <w:t>informacje o wykorzystanym programie szyfrującym lub procedurze odszyfrowania danych zawartych w JEDZ</w:t>
      </w:r>
      <w:bookmarkEnd w:id="19"/>
      <w:r w:rsidRPr="00D754D4">
        <w:rPr>
          <w:rFonts w:cs="Arial"/>
          <w:sz w:val="20"/>
          <w:szCs w:val="20"/>
        </w:rPr>
        <w:t xml:space="preserve">.  </w:t>
      </w:r>
    </w:p>
    <w:p w14:paraId="719C154C" w14:textId="2613FD51" w:rsidR="00D754D4" w:rsidRPr="00D754D4" w:rsidRDefault="00D754D4" w:rsidP="00D735A4">
      <w:pPr>
        <w:pStyle w:val="Akapitzlist"/>
        <w:numPr>
          <w:ilvl w:val="0"/>
          <w:numId w:val="51"/>
        </w:numPr>
        <w:spacing w:before="120" w:after="0" w:line="240" w:lineRule="auto"/>
        <w:ind w:left="993"/>
        <w:jc w:val="both"/>
        <w:rPr>
          <w:rFonts w:cs="Arial"/>
          <w:sz w:val="20"/>
          <w:szCs w:val="20"/>
        </w:rPr>
      </w:pPr>
      <w:r w:rsidRPr="00D754D4">
        <w:rPr>
          <w:rFonts w:cs="Arial"/>
          <w:sz w:val="20"/>
          <w:szCs w:val="20"/>
        </w:rPr>
        <w:t xml:space="preserve">Wykonawca przesyła zamawiającemu zaszyfrowany i podpisany kwalifikowanym podpisem elektronicznym JEDZ na wskazany adres poczty elektronicznej w taki sposób, aby dokument ten dotarł do zamawiającego przed upływem terminu składania ofert. W treści przesłanej wiadomości należy wskazać oznaczenie i nazwę postępowania, którego JEDZ dotyczy oraz nazwę wykonawcy albo dowolne oznaczenie pozwalające na identyfikację wykonawcy </w:t>
      </w:r>
      <w:r w:rsidRPr="00D754D4">
        <w:rPr>
          <w:rFonts w:cs="Arial"/>
          <w:i/>
          <w:sz w:val="20"/>
          <w:szCs w:val="20"/>
        </w:rPr>
        <w:t>(np. JEDZ do oferty 658 – w takim przypad</w:t>
      </w:r>
      <w:r>
        <w:rPr>
          <w:rFonts w:cs="Arial"/>
          <w:i/>
          <w:sz w:val="20"/>
          <w:szCs w:val="20"/>
        </w:rPr>
        <w:t xml:space="preserve">ku numer ten musi być wskazany </w:t>
      </w:r>
      <w:r w:rsidRPr="00D754D4">
        <w:rPr>
          <w:rFonts w:cs="Arial"/>
          <w:i/>
          <w:sz w:val="20"/>
          <w:szCs w:val="20"/>
        </w:rPr>
        <w:t>w treści oferty).</w:t>
      </w:r>
      <w:r w:rsidRPr="00D754D4">
        <w:rPr>
          <w:rFonts w:cs="Arial"/>
          <w:sz w:val="20"/>
          <w:szCs w:val="20"/>
        </w:rPr>
        <w:t xml:space="preserve">  </w:t>
      </w:r>
    </w:p>
    <w:p w14:paraId="0BE9FAC6" w14:textId="77777777" w:rsidR="00D754D4" w:rsidRPr="00D754D4" w:rsidRDefault="00D754D4" w:rsidP="00D735A4">
      <w:pPr>
        <w:pStyle w:val="Akapitzlist"/>
        <w:numPr>
          <w:ilvl w:val="0"/>
          <w:numId w:val="51"/>
        </w:numPr>
        <w:spacing w:after="160" w:line="240" w:lineRule="auto"/>
        <w:ind w:left="993"/>
        <w:jc w:val="both"/>
        <w:rPr>
          <w:rFonts w:cs="Arial"/>
          <w:sz w:val="20"/>
          <w:szCs w:val="20"/>
        </w:rPr>
      </w:pPr>
      <w:r w:rsidRPr="00D754D4">
        <w:rPr>
          <w:rFonts w:cs="Arial"/>
          <w:sz w:val="20"/>
          <w:szCs w:val="20"/>
        </w:rPr>
        <w:t>Wykonawca, przesyłając JEDZ, żąda potwierdzenia dostarczenia wiadomości zawierającej JEDZ.</w:t>
      </w:r>
    </w:p>
    <w:p w14:paraId="2A4642A4" w14:textId="77777777" w:rsidR="00D754D4" w:rsidRPr="00D754D4" w:rsidRDefault="00D754D4" w:rsidP="00D735A4">
      <w:pPr>
        <w:pStyle w:val="Akapitzlist"/>
        <w:numPr>
          <w:ilvl w:val="0"/>
          <w:numId w:val="51"/>
        </w:numPr>
        <w:spacing w:before="120" w:after="0" w:line="240" w:lineRule="auto"/>
        <w:ind w:left="993"/>
        <w:jc w:val="both"/>
        <w:rPr>
          <w:rFonts w:cs="Arial"/>
          <w:sz w:val="20"/>
          <w:szCs w:val="20"/>
        </w:rPr>
      </w:pPr>
      <w:r w:rsidRPr="00D754D4">
        <w:rPr>
          <w:rFonts w:cs="Arial"/>
          <w:sz w:val="20"/>
          <w:szCs w:val="20"/>
        </w:rPr>
        <w:lastRenderedPageBreak/>
        <w:t xml:space="preserve">Datą przesłania JEDZ będzie potwierdzenie dostarczenia wiadomości zawierającej JEDZ z serwera pocztowego Zamawiającego. </w:t>
      </w:r>
    </w:p>
    <w:p w14:paraId="647756B5" w14:textId="77777777" w:rsidR="00D754D4" w:rsidRPr="00D754D4" w:rsidRDefault="00D754D4" w:rsidP="00D735A4">
      <w:pPr>
        <w:pStyle w:val="Akapitzlist"/>
        <w:numPr>
          <w:ilvl w:val="0"/>
          <w:numId w:val="51"/>
        </w:numPr>
        <w:spacing w:after="120" w:line="240" w:lineRule="auto"/>
        <w:ind w:left="992" w:hanging="357"/>
        <w:contextualSpacing w:val="0"/>
        <w:jc w:val="both"/>
        <w:rPr>
          <w:rFonts w:cs="Arial"/>
          <w:sz w:val="20"/>
          <w:szCs w:val="20"/>
        </w:rPr>
      </w:pPr>
      <w:r w:rsidRPr="00D754D4">
        <w:rPr>
          <w:rFonts w:cs="Arial"/>
          <w:sz w:val="20"/>
          <w:szCs w:val="20"/>
        </w:rPr>
        <w:t xml:space="preserve">Obowiązek złożenia JEDZ w postaci elektronicznej opatrzonej kwalifikowanym podpisem elektronicznym w sposób określony powyżej dotyczy również JEDZ składanego na wezwanie w trybie art. 26 ust. 3 ustawy </w:t>
      </w:r>
      <w:proofErr w:type="spellStart"/>
      <w:r w:rsidRPr="00D754D4">
        <w:rPr>
          <w:rFonts w:cs="Arial"/>
          <w:sz w:val="20"/>
          <w:szCs w:val="20"/>
        </w:rPr>
        <w:t>Pzp</w:t>
      </w:r>
      <w:proofErr w:type="spellEnd"/>
      <w:r w:rsidRPr="00D754D4">
        <w:rPr>
          <w:rFonts w:cs="Arial"/>
          <w:sz w:val="20"/>
          <w:szCs w:val="20"/>
        </w:rPr>
        <w:t>; w takim przypadku Zamawiający nie wymaga szyfrowania tego dokumentu.</w:t>
      </w:r>
    </w:p>
    <w:p w14:paraId="78A3058A" w14:textId="50EC4A81" w:rsidR="000F2FE4" w:rsidRPr="00D754D4" w:rsidRDefault="000F2FE4" w:rsidP="00D754D4">
      <w:pPr>
        <w:pStyle w:val="Akapitzlist"/>
        <w:numPr>
          <w:ilvl w:val="2"/>
          <w:numId w:val="4"/>
        </w:numPr>
        <w:tabs>
          <w:tab w:val="clear" w:pos="2340"/>
          <w:tab w:val="num" w:pos="851"/>
        </w:tabs>
        <w:spacing w:after="120" w:line="240" w:lineRule="auto"/>
        <w:ind w:left="709"/>
        <w:jc w:val="both"/>
        <w:rPr>
          <w:rFonts w:cs="Calibri"/>
          <w:sz w:val="20"/>
          <w:szCs w:val="20"/>
        </w:rPr>
      </w:pPr>
      <w:r w:rsidRPr="00D754D4">
        <w:rPr>
          <w:rFonts w:cs="Calibri"/>
          <w:sz w:val="20"/>
          <w:szCs w:val="20"/>
        </w:rPr>
        <w:t>Korespondencję należy kierować:</w:t>
      </w:r>
    </w:p>
    <w:p w14:paraId="21186869" w14:textId="77777777" w:rsidR="000F2FE4" w:rsidRPr="006E03C3" w:rsidRDefault="000F2FE4" w:rsidP="000F2FE4">
      <w:pPr>
        <w:spacing w:after="120" w:line="240" w:lineRule="auto"/>
        <w:ind w:left="1134" w:hanging="425"/>
        <w:jc w:val="both"/>
        <w:rPr>
          <w:rFonts w:cs="Calibri"/>
          <w:sz w:val="20"/>
          <w:szCs w:val="20"/>
        </w:rPr>
      </w:pPr>
      <w:r>
        <w:rPr>
          <w:rFonts w:cs="Calibri"/>
          <w:sz w:val="20"/>
          <w:szCs w:val="20"/>
        </w:rPr>
        <w:t>1)</w:t>
      </w:r>
      <w:r w:rsidRPr="00254DEA">
        <w:rPr>
          <w:rFonts w:cs="Calibri"/>
          <w:sz w:val="20"/>
          <w:szCs w:val="20"/>
        </w:rPr>
        <w:t xml:space="preserve"> </w:t>
      </w:r>
      <w:r w:rsidRPr="006E03C3">
        <w:rPr>
          <w:rFonts w:cs="Calibri"/>
          <w:sz w:val="20"/>
          <w:szCs w:val="20"/>
        </w:rPr>
        <w:t>na adres korespondencyjny Zamawiającego:</w:t>
      </w:r>
      <w:r>
        <w:rPr>
          <w:rFonts w:cs="Calibri"/>
          <w:sz w:val="20"/>
          <w:szCs w:val="20"/>
        </w:rPr>
        <w:t xml:space="preserve"> Toruńska Agencja Rozwoju Regionalnego S.A.</w:t>
      </w:r>
      <w:r w:rsidRPr="006E03C3">
        <w:rPr>
          <w:rFonts w:cs="Calibri"/>
          <w:sz w:val="20"/>
          <w:szCs w:val="20"/>
        </w:rPr>
        <w:t xml:space="preserve">, </w:t>
      </w:r>
      <w:r>
        <w:rPr>
          <w:rFonts w:cs="Calibri"/>
          <w:sz w:val="20"/>
          <w:szCs w:val="20"/>
        </w:rPr>
        <w:br/>
      </w:r>
      <w:r w:rsidRPr="006E03C3">
        <w:rPr>
          <w:rFonts w:cs="Calibri"/>
          <w:sz w:val="20"/>
          <w:szCs w:val="20"/>
        </w:rPr>
        <w:t>ul. Włocławska 167, 87 - 100 Toruń,</w:t>
      </w:r>
    </w:p>
    <w:p w14:paraId="406A3F90" w14:textId="780098F5" w:rsidR="000F2FE4" w:rsidRPr="006E03C3" w:rsidRDefault="000F2FE4" w:rsidP="000F2FE4">
      <w:pPr>
        <w:numPr>
          <w:ilvl w:val="0"/>
          <w:numId w:val="6"/>
        </w:numPr>
        <w:spacing w:after="120" w:line="240" w:lineRule="auto"/>
        <w:jc w:val="both"/>
        <w:rPr>
          <w:rFonts w:cs="Calibri"/>
          <w:sz w:val="20"/>
          <w:szCs w:val="20"/>
        </w:rPr>
      </w:pPr>
      <w:r w:rsidRPr="006E03C3">
        <w:rPr>
          <w:rFonts w:cs="Calibri"/>
          <w:sz w:val="20"/>
          <w:szCs w:val="20"/>
        </w:rPr>
        <w:t xml:space="preserve">drogą elektroniczną na adres: </w:t>
      </w:r>
      <w:r w:rsidR="00D754D4">
        <w:rPr>
          <w:rFonts w:cs="Calibri"/>
          <w:sz w:val="20"/>
          <w:szCs w:val="20"/>
        </w:rPr>
        <w:t>przetarg.</w:t>
      </w:r>
      <w:r w:rsidR="00480871">
        <w:rPr>
          <w:rFonts w:cs="Calibri"/>
          <w:sz w:val="20"/>
          <w:szCs w:val="20"/>
        </w:rPr>
        <w:t>eksport</w:t>
      </w:r>
      <w:r>
        <w:rPr>
          <w:rFonts w:cs="Calibri"/>
          <w:sz w:val="20"/>
          <w:szCs w:val="20"/>
        </w:rPr>
        <w:t>@tarr.org.pl</w:t>
      </w:r>
    </w:p>
    <w:p w14:paraId="18137420" w14:textId="5538BB9E" w:rsidR="000F2FE4" w:rsidRPr="00D754D4" w:rsidRDefault="000F2FE4" w:rsidP="00D754D4">
      <w:pPr>
        <w:numPr>
          <w:ilvl w:val="0"/>
          <w:numId w:val="6"/>
        </w:numPr>
        <w:spacing w:after="120" w:line="240" w:lineRule="auto"/>
        <w:jc w:val="both"/>
        <w:rPr>
          <w:rFonts w:cs="Calibri"/>
          <w:sz w:val="20"/>
          <w:szCs w:val="20"/>
        </w:rPr>
      </w:pPr>
      <w:r w:rsidRPr="006E03C3">
        <w:rPr>
          <w:rFonts w:cs="Calibri"/>
          <w:sz w:val="20"/>
          <w:szCs w:val="20"/>
        </w:rPr>
        <w:t xml:space="preserve">faksem na nr: </w:t>
      </w:r>
      <w:r>
        <w:rPr>
          <w:rFonts w:cs="Calibri"/>
          <w:sz w:val="20"/>
          <w:szCs w:val="20"/>
        </w:rPr>
        <w:t>56 699 54 99.</w:t>
      </w:r>
    </w:p>
    <w:p w14:paraId="5D65DD9E" w14:textId="6B45F54C" w:rsidR="000F2FE4" w:rsidRPr="00D754D4" w:rsidRDefault="000F2FE4" w:rsidP="00D754D4">
      <w:pPr>
        <w:pStyle w:val="Tytu"/>
        <w:tabs>
          <w:tab w:val="right" w:pos="8080"/>
          <w:tab w:val="right" w:pos="9354"/>
        </w:tabs>
        <w:spacing w:after="120"/>
        <w:ind w:left="709"/>
        <w:jc w:val="both"/>
        <w:rPr>
          <w:rFonts w:ascii="Calibri" w:hAnsi="Calibri" w:cs="Calibri"/>
          <w:b w:val="0"/>
          <w:sz w:val="20"/>
          <w:szCs w:val="20"/>
          <w:lang w:val="pl-PL"/>
        </w:rPr>
      </w:pPr>
      <w:r w:rsidRPr="006E03C3">
        <w:rPr>
          <w:rFonts w:ascii="Calibri" w:hAnsi="Calibri" w:cs="Calibri"/>
          <w:b w:val="0"/>
          <w:sz w:val="20"/>
          <w:szCs w:val="20"/>
        </w:rPr>
        <w:t xml:space="preserve">z dopiskiem: </w:t>
      </w:r>
      <w:r>
        <w:rPr>
          <w:rFonts w:ascii="Calibri" w:hAnsi="Calibri" w:cs="Calibri"/>
          <w:b w:val="0"/>
          <w:sz w:val="20"/>
          <w:szCs w:val="20"/>
          <w:lang w:val="pl-PL"/>
        </w:rPr>
        <w:t xml:space="preserve"> </w:t>
      </w:r>
      <w:r w:rsidRPr="004B4D98">
        <w:rPr>
          <w:rFonts w:ascii="Calibri" w:hAnsi="Calibri" w:cs="Calibri"/>
          <w:sz w:val="20"/>
          <w:szCs w:val="20"/>
        </w:rPr>
        <w:t>Przetarg „</w:t>
      </w:r>
      <w:r w:rsidR="00851D25" w:rsidRPr="00851D25">
        <w:rPr>
          <w:rFonts w:asciiTheme="minorHAnsi" w:hAnsiTheme="minorHAnsi" w:cs="Calibri"/>
          <w:sz w:val="20"/>
          <w:szCs w:val="20"/>
        </w:rPr>
        <w:t>TARRSA/</w:t>
      </w:r>
      <w:r w:rsidR="00480871">
        <w:rPr>
          <w:rFonts w:asciiTheme="minorHAnsi" w:hAnsiTheme="minorHAnsi" w:cs="Calibri"/>
          <w:sz w:val="20"/>
          <w:szCs w:val="20"/>
          <w:lang w:val="pl-PL"/>
        </w:rPr>
        <w:t>UD_EKSPORT</w:t>
      </w:r>
      <w:r w:rsidR="00851D25" w:rsidRPr="00851D25">
        <w:rPr>
          <w:rFonts w:asciiTheme="minorHAnsi" w:hAnsiTheme="minorHAnsi" w:cs="Calibri"/>
          <w:sz w:val="20"/>
          <w:szCs w:val="20"/>
        </w:rPr>
        <w:t>/1/201</w:t>
      </w:r>
      <w:r w:rsidR="00E37438">
        <w:rPr>
          <w:rFonts w:asciiTheme="minorHAnsi" w:hAnsiTheme="minorHAnsi" w:cs="Calibri"/>
          <w:sz w:val="20"/>
          <w:szCs w:val="20"/>
          <w:lang w:val="pl-PL"/>
        </w:rPr>
        <w:t>8</w:t>
      </w:r>
      <w:r w:rsidRPr="00851D25">
        <w:rPr>
          <w:rFonts w:asciiTheme="minorHAnsi" w:hAnsiTheme="minorHAnsi" w:cs="Calibri"/>
          <w:sz w:val="20"/>
          <w:szCs w:val="20"/>
        </w:rPr>
        <w:t>”</w:t>
      </w:r>
    </w:p>
    <w:p w14:paraId="58F039AE" w14:textId="77777777" w:rsidR="00F359EC" w:rsidRDefault="000F2FE4" w:rsidP="00E70D6C">
      <w:pPr>
        <w:pStyle w:val="Akapitzlist"/>
        <w:numPr>
          <w:ilvl w:val="2"/>
          <w:numId w:val="4"/>
        </w:numPr>
        <w:shd w:val="clear" w:color="auto" w:fill="FFFFFF"/>
        <w:tabs>
          <w:tab w:val="clear" w:pos="2340"/>
        </w:tabs>
        <w:spacing w:after="120" w:line="240" w:lineRule="auto"/>
        <w:ind w:left="709" w:hanging="357"/>
        <w:contextualSpacing w:val="0"/>
        <w:jc w:val="both"/>
        <w:rPr>
          <w:rFonts w:cs="Calibri"/>
          <w:sz w:val="20"/>
          <w:szCs w:val="20"/>
        </w:rPr>
      </w:pPr>
      <w:r w:rsidRPr="00F359EC">
        <w:rPr>
          <w:rFonts w:cs="Calibri"/>
          <w:sz w:val="20"/>
          <w:szCs w:val="20"/>
        </w:rPr>
        <w:t>Jeżeli Zamawiający lub Wykonawca przekazują oświadczenia, wnioski, zawiadomienia oraz informacje faksem lub drogą elektroniczną, każda ze stron na żądanie drugiej niezwłocznie potwierdza fakt ich otrzymania.</w:t>
      </w:r>
    </w:p>
    <w:p w14:paraId="53963725" w14:textId="77777777" w:rsidR="000F2FE4" w:rsidRDefault="000F2FE4" w:rsidP="00F359EC">
      <w:pPr>
        <w:pStyle w:val="Akapitzlist"/>
        <w:numPr>
          <w:ilvl w:val="2"/>
          <w:numId w:val="4"/>
        </w:numPr>
        <w:shd w:val="clear" w:color="auto" w:fill="FFFFFF"/>
        <w:tabs>
          <w:tab w:val="clear" w:pos="2340"/>
        </w:tabs>
        <w:spacing w:after="120" w:line="240" w:lineRule="auto"/>
        <w:ind w:left="709"/>
        <w:jc w:val="both"/>
        <w:rPr>
          <w:rFonts w:cs="Calibri"/>
          <w:sz w:val="20"/>
          <w:szCs w:val="20"/>
        </w:rPr>
      </w:pPr>
      <w:r w:rsidRPr="00F359EC">
        <w:rPr>
          <w:rFonts w:cs="Calibri"/>
          <w:sz w:val="20"/>
          <w:szCs w:val="20"/>
        </w:rPr>
        <w:t>Oświadczenia, wnioski, zawiadomienia oraz informacje, o których mowa powyżej uważa się za wniesione z chwilą, gdy doszły one do strony w taki sposób, że mogła się ona zapoznać z ich treścią.</w:t>
      </w:r>
    </w:p>
    <w:p w14:paraId="09873B58" w14:textId="77777777" w:rsidR="00480871" w:rsidRPr="00F359EC" w:rsidRDefault="00480871" w:rsidP="00480871">
      <w:pPr>
        <w:pStyle w:val="Akapitzlist"/>
        <w:shd w:val="clear" w:color="auto" w:fill="FFFFFF"/>
        <w:spacing w:after="120" w:line="240" w:lineRule="auto"/>
        <w:ind w:left="709"/>
        <w:jc w:val="both"/>
        <w:rPr>
          <w:rFonts w:cs="Calibri"/>
          <w:sz w:val="20"/>
          <w:szCs w:val="20"/>
        </w:rPr>
      </w:pPr>
    </w:p>
    <w:p w14:paraId="3D840DFE" w14:textId="6E1728DB" w:rsidR="000F2FE4" w:rsidRPr="00480871" w:rsidRDefault="000F2FE4" w:rsidP="00D735A4">
      <w:pPr>
        <w:pStyle w:val="Nagwek1"/>
        <w:numPr>
          <w:ilvl w:val="0"/>
          <w:numId w:val="31"/>
        </w:numPr>
        <w:spacing w:after="120"/>
        <w:ind w:left="363" w:hanging="505"/>
        <w:rPr>
          <w:rFonts w:cs="Calibri"/>
          <w:smallCaps/>
          <w:sz w:val="22"/>
        </w:rPr>
      </w:pPr>
      <w:bookmarkStart w:id="20" w:name="_Toc524351080"/>
      <w:r w:rsidRPr="00254DEA">
        <w:rPr>
          <w:rFonts w:cs="Calibri"/>
          <w:smallCaps/>
          <w:sz w:val="22"/>
        </w:rPr>
        <w:t>Osoby uprawnione do porozumiewania się z Wykonawcami.</w:t>
      </w:r>
      <w:bookmarkEnd w:id="20"/>
    </w:p>
    <w:p w14:paraId="0E198FB6" w14:textId="24C3936C" w:rsidR="000F2FE4" w:rsidRPr="00254DEA" w:rsidRDefault="000F2FE4" w:rsidP="000F2FE4">
      <w:pPr>
        <w:shd w:val="clear" w:color="auto" w:fill="FFFFFF"/>
        <w:spacing w:after="0" w:line="240" w:lineRule="auto"/>
        <w:ind w:left="360"/>
        <w:jc w:val="both"/>
        <w:rPr>
          <w:rFonts w:cs="Calibri"/>
          <w:sz w:val="20"/>
          <w:szCs w:val="20"/>
        </w:rPr>
      </w:pPr>
      <w:r>
        <w:rPr>
          <w:rFonts w:cs="Calibri"/>
          <w:sz w:val="20"/>
          <w:szCs w:val="20"/>
        </w:rPr>
        <w:t xml:space="preserve">Osobami upoważnionymi </w:t>
      </w:r>
      <w:r w:rsidRPr="00254DEA">
        <w:rPr>
          <w:rFonts w:cs="Calibri"/>
          <w:sz w:val="20"/>
          <w:szCs w:val="20"/>
        </w:rPr>
        <w:t>przez Zamawiającego do ko</w:t>
      </w:r>
      <w:r>
        <w:rPr>
          <w:rFonts w:cs="Calibri"/>
          <w:sz w:val="20"/>
          <w:szCs w:val="20"/>
        </w:rPr>
        <w:t xml:space="preserve">ntaktowania się z Wykonawcami </w:t>
      </w:r>
      <w:r w:rsidR="00D754D4" w:rsidRPr="003A003F">
        <w:rPr>
          <w:rFonts w:cs="Calibri"/>
          <w:sz w:val="20"/>
          <w:szCs w:val="20"/>
        </w:rPr>
        <w:t>(w tym udzielania informacji i wyjaśnień)</w:t>
      </w:r>
      <w:r w:rsidR="003A003F">
        <w:rPr>
          <w:rFonts w:cs="Calibri"/>
        </w:rPr>
        <w:t xml:space="preserve"> </w:t>
      </w:r>
      <w:r>
        <w:rPr>
          <w:rFonts w:cs="Calibri"/>
          <w:sz w:val="20"/>
          <w:szCs w:val="20"/>
        </w:rPr>
        <w:t>są</w:t>
      </w:r>
      <w:r w:rsidRPr="00254DEA">
        <w:rPr>
          <w:rFonts w:cs="Calibri"/>
          <w:sz w:val="20"/>
          <w:szCs w:val="20"/>
        </w:rPr>
        <w:t>:</w:t>
      </w:r>
    </w:p>
    <w:p w14:paraId="05AAE2B5" w14:textId="77777777" w:rsidR="000F2FE4" w:rsidRPr="00254DEA" w:rsidRDefault="000F2FE4" w:rsidP="000F2FE4">
      <w:pPr>
        <w:shd w:val="clear" w:color="auto" w:fill="FFFFFF"/>
        <w:spacing w:after="0" w:line="240" w:lineRule="auto"/>
        <w:ind w:left="709"/>
        <w:jc w:val="both"/>
        <w:rPr>
          <w:rFonts w:cs="Calibri"/>
          <w:sz w:val="20"/>
          <w:szCs w:val="20"/>
        </w:rPr>
      </w:pPr>
    </w:p>
    <w:p w14:paraId="07C7E5F7" w14:textId="58BE0615" w:rsidR="000F2FE4" w:rsidRPr="00571767" w:rsidRDefault="000F2FE4" w:rsidP="00D735A4">
      <w:pPr>
        <w:pStyle w:val="Nagwek8"/>
        <w:numPr>
          <w:ilvl w:val="2"/>
          <w:numId w:val="32"/>
        </w:numPr>
        <w:rPr>
          <w:rFonts w:ascii="Calibri" w:hAnsi="Calibri" w:cs="Calibri"/>
          <w:b w:val="0"/>
          <w:sz w:val="20"/>
          <w:szCs w:val="20"/>
          <w:lang w:val="pl-PL"/>
        </w:rPr>
      </w:pPr>
      <w:r w:rsidRPr="00571767">
        <w:rPr>
          <w:rFonts w:ascii="Calibri" w:hAnsi="Calibri" w:cs="Calibri"/>
          <w:b w:val="0"/>
          <w:sz w:val="20"/>
          <w:szCs w:val="20"/>
        </w:rPr>
        <w:t>Pani Beata Kmieć</w:t>
      </w:r>
      <w:r w:rsidR="0014469E">
        <w:rPr>
          <w:rFonts w:ascii="Calibri" w:hAnsi="Calibri" w:cs="Calibri"/>
          <w:b w:val="0"/>
          <w:sz w:val="20"/>
          <w:szCs w:val="20"/>
          <w:lang w:val="pl-PL"/>
        </w:rPr>
        <w:t xml:space="preserve">, </w:t>
      </w:r>
      <w:r w:rsidRPr="00571767">
        <w:rPr>
          <w:rFonts w:ascii="Calibri" w:hAnsi="Calibri" w:cs="Calibri"/>
          <w:b w:val="0"/>
          <w:sz w:val="20"/>
          <w:szCs w:val="20"/>
        </w:rPr>
        <w:t>faks: 56 699 54 9</w:t>
      </w:r>
      <w:r w:rsidRPr="00571767">
        <w:rPr>
          <w:rFonts w:ascii="Calibri" w:hAnsi="Calibri" w:cs="Calibri"/>
          <w:b w:val="0"/>
          <w:sz w:val="20"/>
          <w:szCs w:val="20"/>
          <w:lang w:val="pl-PL"/>
        </w:rPr>
        <w:t>9</w:t>
      </w:r>
      <w:r w:rsidRPr="00571767">
        <w:rPr>
          <w:rFonts w:ascii="Calibri" w:hAnsi="Calibri" w:cs="Calibri"/>
          <w:b w:val="0"/>
          <w:sz w:val="20"/>
          <w:szCs w:val="20"/>
        </w:rPr>
        <w:t xml:space="preserve">, </w:t>
      </w:r>
      <w:hyperlink r:id="rId20" w:history="1">
        <w:r w:rsidR="00480871" w:rsidRPr="00B579AA">
          <w:rPr>
            <w:rStyle w:val="Hipercze"/>
            <w:rFonts w:ascii="Calibri" w:hAnsi="Calibri" w:cs="Calibri"/>
            <w:b w:val="0"/>
            <w:sz w:val="20"/>
            <w:szCs w:val="20"/>
            <w:lang w:val="pl-PL"/>
          </w:rPr>
          <w:t>przetarg.eksport</w:t>
        </w:r>
        <w:r w:rsidR="00480871" w:rsidRPr="00B579AA">
          <w:rPr>
            <w:rStyle w:val="Hipercze"/>
            <w:rFonts w:ascii="Calibri" w:hAnsi="Calibri" w:cs="Calibri"/>
            <w:b w:val="0"/>
            <w:sz w:val="20"/>
            <w:szCs w:val="20"/>
          </w:rPr>
          <w:t>@tar</w:t>
        </w:r>
        <w:r w:rsidR="00480871" w:rsidRPr="00B579AA">
          <w:rPr>
            <w:rStyle w:val="Hipercze"/>
            <w:rFonts w:ascii="Calibri" w:hAnsi="Calibri" w:cs="Calibri"/>
            <w:b w:val="0"/>
            <w:sz w:val="20"/>
            <w:szCs w:val="20"/>
            <w:lang w:val="pl-PL"/>
          </w:rPr>
          <w:t>r.org</w:t>
        </w:r>
        <w:r w:rsidR="00480871" w:rsidRPr="00B579AA">
          <w:rPr>
            <w:rStyle w:val="Hipercze"/>
            <w:rFonts w:ascii="Calibri" w:hAnsi="Calibri" w:cs="Calibri"/>
            <w:b w:val="0"/>
            <w:sz w:val="20"/>
            <w:szCs w:val="20"/>
          </w:rPr>
          <w:t>.</w:t>
        </w:r>
        <w:proofErr w:type="spellStart"/>
        <w:r w:rsidR="00480871" w:rsidRPr="00B579AA">
          <w:rPr>
            <w:rStyle w:val="Hipercze"/>
            <w:rFonts w:ascii="Calibri" w:hAnsi="Calibri" w:cs="Calibri"/>
            <w:b w:val="0"/>
            <w:sz w:val="20"/>
            <w:szCs w:val="20"/>
          </w:rPr>
          <w:t>pl</w:t>
        </w:r>
        <w:proofErr w:type="spellEnd"/>
      </w:hyperlink>
    </w:p>
    <w:p w14:paraId="69493FCD" w14:textId="04E88DD3" w:rsidR="000F2FE4" w:rsidRPr="00480871" w:rsidRDefault="00480871" w:rsidP="00D735A4">
      <w:pPr>
        <w:numPr>
          <w:ilvl w:val="0"/>
          <w:numId w:val="37"/>
        </w:numPr>
        <w:ind w:left="2127" w:hanging="284"/>
        <w:rPr>
          <w:rStyle w:val="Hipercze"/>
          <w:color w:val="auto"/>
          <w:sz w:val="20"/>
          <w:szCs w:val="20"/>
          <w:u w:val="none"/>
          <w:lang w:eastAsia="x-none"/>
        </w:rPr>
      </w:pPr>
      <w:r>
        <w:rPr>
          <w:sz w:val="20"/>
          <w:szCs w:val="20"/>
          <w:lang w:eastAsia="x-none"/>
        </w:rPr>
        <w:t>Pani Wanda Gogulska</w:t>
      </w:r>
      <w:r w:rsidR="00D137C9" w:rsidRPr="00FC630F">
        <w:rPr>
          <w:sz w:val="20"/>
          <w:szCs w:val="20"/>
          <w:lang w:eastAsia="x-none"/>
        </w:rPr>
        <w:t xml:space="preserve">, </w:t>
      </w:r>
      <w:r w:rsidR="000F2FE4" w:rsidRPr="00FC630F">
        <w:rPr>
          <w:rFonts w:cs="Calibri"/>
          <w:sz w:val="20"/>
          <w:szCs w:val="20"/>
        </w:rPr>
        <w:t>faks:</w:t>
      </w:r>
      <w:r w:rsidR="000F2FE4" w:rsidRPr="00571767">
        <w:rPr>
          <w:rFonts w:cs="Calibri"/>
          <w:sz w:val="20"/>
          <w:szCs w:val="20"/>
        </w:rPr>
        <w:t xml:space="preserve"> 56 699 5</w:t>
      </w:r>
      <w:r w:rsidR="00FC630F">
        <w:rPr>
          <w:rFonts w:cs="Calibri"/>
          <w:sz w:val="20"/>
          <w:szCs w:val="20"/>
        </w:rPr>
        <w:t>5</w:t>
      </w:r>
      <w:r w:rsidR="000F2FE4" w:rsidRPr="00571767">
        <w:rPr>
          <w:rFonts w:cs="Calibri"/>
          <w:sz w:val="20"/>
          <w:szCs w:val="20"/>
        </w:rPr>
        <w:t xml:space="preserve"> </w:t>
      </w:r>
      <w:r w:rsidR="00FC630F">
        <w:rPr>
          <w:rFonts w:cs="Calibri"/>
          <w:sz w:val="20"/>
          <w:szCs w:val="20"/>
        </w:rPr>
        <w:t>20</w:t>
      </w:r>
      <w:r w:rsidR="000F2FE4" w:rsidRPr="00571767">
        <w:rPr>
          <w:rFonts w:cs="Calibri"/>
          <w:sz w:val="20"/>
          <w:szCs w:val="20"/>
        </w:rPr>
        <w:t xml:space="preserve">, </w:t>
      </w:r>
      <w:hyperlink r:id="rId21" w:history="1">
        <w:r w:rsidRPr="00B579AA">
          <w:rPr>
            <w:rStyle w:val="Hipercze"/>
            <w:rFonts w:cs="Calibri"/>
            <w:sz w:val="20"/>
            <w:szCs w:val="20"/>
          </w:rPr>
          <w:t>przetarg.eksport@tarr.org.pl</w:t>
        </w:r>
      </w:hyperlink>
    </w:p>
    <w:p w14:paraId="6418F880" w14:textId="77777777" w:rsidR="00480871" w:rsidRPr="00480871" w:rsidRDefault="00480871" w:rsidP="00480871">
      <w:pPr>
        <w:ind w:left="2127"/>
        <w:rPr>
          <w:sz w:val="20"/>
          <w:szCs w:val="20"/>
          <w:lang w:eastAsia="x-none"/>
        </w:rPr>
      </w:pPr>
    </w:p>
    <w:p w14:paraId="34EE1E13" w14:textId="12E8C6D0" w:rsidR="000F2FE4" w:rsidRPr="00480871" w:rsidRDefault="000F2FE4" w:rsidP="00D735A4">
      <w:pPr>
        <w:pStyle w:val="Nagwek1"/>
        <w:numPr>
          <w:ilvl w:val="0"/>
          <w:numId w:val="31"/>
        </w:numPr>
        <w:spacing w:after="120"/>
        <w:ind w:left="363" w:hanging="505"/>
        <w:rPr>
          <w:rFonts w:cs="Calibri"/>
          <w:smallCaps/>
          <w:sz w:val="22"/>
        </w:rPr>
      </w:pPr>
      <w:bookmarkStart w:id="21" w:name="_Toc524351081"/>
      <w:bookmarkStart w:id="22" w:name="_GoBack"/>
      <w:bookmarkEnd w:id="22"/>
      <w:r w:rsidRPr="00254DEA">
        <w:rPr>
          <w:rFonts w:cs="Calibri"/>
          <w:smallCaps/>
          <w:sz w:val="22"/>
        </w:rPr>
        <w:t>Opis sposobu przygotowania oferty.</w:t>
      </w:r>
      <w:bookmarkEnd w:id="21"/>
    </w:p>
    <w:p w14:paraId="7FE35405" w14:textId="5F3E0FCE" w:rsidR="000F2FE4" w:rsidRPr="00480871" w:rsidRDefault="000F2FE4" w:rsidP="00480871">
      <w:pPr>
        <w:numPr>
          <w:ilvl w:val="0"/>
          <w:numId w:val="28"/>
        </w:numPr>
        <w:tabs>
          <w:tab w:val="clear" w:pos="360"/>
          <w:tab w:val="num" w:pos="720"/>
        </w:tabs>
        <w:spacing w:after="0" w:line="240" w:lineRule="auto"/>
        <w:ind w:left="720"/>
        <w:jc w:val="both"/>
        <w:rPr>
          <w:rFonts w:cs="Calibri"/>
          <w:snapToGrid w:val="0"/>
          <w:sz w:val="20"/>
          <w:szCs w:val="20"/>
        </w:rPr>
      </w:pPr>
      <w:r>
        <w:rPr>
          <w:rFonts w:cs="Calibri"/>
          <w:snapToGrid w:val="0"/>
          <w:sz w:val="20"/>
          <w:szCs w:val="20"/>
        </w:rPr>
        <w:t>Wymagania podstawowe:</w:t>
      </w:r>
    </w:p>
    <w:p w14:paraId="4F1B52B4" w14:textId="61719724" w:rsidR="0014469E" w:rsidRPr="0014469E" w:rsidRDefault="0014469E" w:rsidP="000F4C89">
      <w:pPr>
        <w:numPr>
          <w:ilvl w:val="0"/>
          <w:numId w:val="15"/>
        </w:numPr>
        <w:tabs>
          <w:tab w:val="clear" w:pos="360"/>
          <w:tab w:val="num" w:pos="1069"/>
        </w:tabs>
        <w:spacing w:after="0" w:line="240" w:lineRule="auto"/>
        <w:ind w:left="1069"/>
        <w:jc w:val="both"/>
        <w:rPr>
          <w:rFonts w:cs="Calibri"/>
          <w:sz w:val="20"/>
          <w:szCs w:val="20"/>
        </w:rPr>
      </w:pPr>
      <w:r w:rsidRPr="0014469E">
        <w:rPr>
          <w:rFonts w:cs="Calibri"/>
          <w:sz w:val="20"/>
          <w:szCs w:val="20"/>
        </w:rPr>
        <w:t>każdy Wykonawca może złożyć tylko jedną ofertę, niezalenie od tego czy występuje samodzielnie czy jako Wykonawca ubiegający się o zamówienie wspólnie z innym Wykonawcą,</w:t>
      </w:r>
    </w:p>
    <w:p w14:paraId="6640AC37" w14:textId="77777777" w:rsidR="0014469E" w:rsidRPr="0014469E" w:rsidRDefault="0014469E" w:rsidP="000F4C89">
      <w:pPr>
        <w:numPr>
          <w:ilvl w:val="0"/>
          <w:numId w:val="15"/>
        </w:numPr>
        <w:tabs>
          <w:tab w:val="clear" w:pos="360"/>
          <w:tab w:val="num" w:pos="1069"/>
        </w:tabs>
        <w:spacing w:after="0" w:line="240" w:lineRule="auto"/>
        <w:ind w:left="1069"/>
        <w:jc w:val="both"/>
        <w:rPr>
          <w:rFonts w:cs="Calibri"/>
          <w:sz w:val="20"/>
          <w:szCs w:val="20"/>
        </w:rPr>
      </w:pPr>
      <w:r w:rsidRPr="0014469E">
        <w:rPr>
          <w:rFonts w:cs="Calibri"/>
          <w:sz w:val="20"/>
          <w:szCs w:val="20"/>
        </w:rPr>
        <w:t>ofertę należy przygotować ściśle według wymagań określonych w niniejszej SIWZ,</w:t>
      </w:r>
    </w:p>
    <w:p w14:paraId="5A1B983D" w14:textId="77777777" w:rsidR="0014469E" w:rsidRPr="0014469E" w:rsidRDefault="0014469E" w:rsidP="000F4C89">
      <w:pPr>
        <w:numPr>
          <w:ilvl w:val="0"/>
          <w:numId w:val="15"/>
        </w:numPr>
        <w:tabs>
          <w:tab w:val="clear" w:pos="360"/>
          <w:tab w:val="num" w:pos="1069"/>
        </w:tabs>
        <w:spacing w:after="0" w:line="240" w:lineRule="auto"/>
        <w:ind w:left="1069"/>
        <w:jc w:val="both"/>
        <w:rPr>
          <w:rFonts w:cs="Calibri"/>
          <w:sz w:val="20"/>
          <w:szCs w:val="20"/>
        </w:rPr>
      </w:pPr>
      <w:r w:rsidRPr="0014469E">
        <w:rPr>
          <w:rFonts w:cs="Calibri"/>
          <w:sz w:val="20"/>
          <w:szCs w:val="20"/>
        </w:rPr>
        <w:t>oferta musi być podpisana przez osoby upoważnione do reprezentowania Wykonawcy (Wykonawców wspólnie ubiegających się o udzielenie zamówienia). Oznacza to, iż jeżeli z dokumentu(ów) określającego(</w:t>
      </w:r>
      <w:proofErr w:type="spellStart"/>
      <w:r w:rsidRPr="0014469E">
        <w:rPr>
          <w:rFonts w:cs="Calibri"/>
          <w:sz w:val="20"/>
          <w:szCs w:val="20"/>
        </w:rPr>
        <w:t>ych</w:t>
      </w:r>
      <w:proofErr w:type="spellEnd"/>
      <w:r w:rsidRPr="0014469E">
        <w:rPr>
          <w:rFonts w:cs="Calibri"/>
          <w:sz w:val="20"/>
          <w:szCs w:val="20"/>
        </w:rPr>
        <w:t>) status prawny Wykonawcy(ów) lub pełnomocnictwa (pełnomocnictw) wynika, iż do reprezentowania Wykonawcy(ów) upoważnionych jest łącznie kilka osób, dokumenty wchodzące w skład oferty muszą być podpisane przez wszystkie te osoby,</w:t>
      </w:r>
    </w:p>
    <w:p w14:paraId="6FAC4954" w14:textId="77777777" w:rsidR="0014469E" w:rsidRPr="0014469E" w:rsidRDefault="0014469E" w:rsidP="000F4C89">
      <w:pPr>
        <w:numPr>
          <w:ilvl w:val="0"/>
          <w:numId w:val="15"/>
        </w:numPr>
        <w:tabs>
          <w:tab w:val="clear" w:pos="360"/>
          <w:tab w:val="num" w:pos="1069"/>
        </w:tabs>
        <w:spacing w:after="0" w:line="240" w:lineRule="auto"/>
        <w:ind w:left="1069"/>
        <w:jc w:val="both"/>
        <w:rPr>
          <w:rFonts w:cs="Calibri"/>
          <w:sz w:val="20"/>
          <w:szCs w:val="20"/>
        </w:rPr>
      </w:pPr>
      <w:r w:rsidRPr="0014469E">
        <w:rPr>
          <w:rFonts w:cs="Calibri"/>
          <w:sz w:val="20"/>
          <w:szCs w:val="20"/>
        </w:rPr>
        <w:t>w przypadku podpisywania oferty lub innych dokumentów załączonych do oferty przez pełnomocnika, Wykonawca ma obowiązek dołączyć do oferty oryginał udzielonego pełnomocnictwa lub kopię poświadczoną notarialnie za zgodność z oryginałem stosownego pełnomocnictwa, wystawionego przez osoby do tego upoważnione,</w:t>
      </w:r>
    </w:p>
    <w:p w14:paraId="3F860E4E" w14:textId="77777777" w:rsidR="0014469E" w:rsidRPr="0014469E" w:rsidRDefault="0014469E" w:rsidP="000F4C89">
      <w:pPr>
        <w:numPr>
          <w:ilvl w:val="0"/>
          <w:numId w:val="15"/>
        </w:numPr>
        <w:tabs>
          <w:tab w:val="clear" w:pos="360"/>
          <w:tab w:val="num" w:pos="1069"/>
        </w:tabs>
        <w:spacing w:after="0" w:line="240" w:lineRule="auto"/>
        <w:ind w:left="1069"/>
        <w:jc w:val="both"/>
        <w:rPr>
          <w:rFonts w:cs="Calibri"/>
          <w:sz w:val="20"/>
          <w:szCs w:val="20"/>
        </w:rPr>
      </w:pPr>
      <w:r w:rsidRPr="0014469E">
        <w:rPr>
          <w:rFonts w:cs="Calibri"/>
          <w:sz w:val="20"/>
          <w:szCs w:val="20"/>
        </w:rPr>
        <w:t>wzory dokumentów dołączonych do niniejszej SIWZ powinny zostać wypełnione przez Wykonawcę i dołączone do oferty bądź też przygotowane przez Wykonawcę w zgodnej z niniejszą SIWZ formie,</w:t>
      </w:r>
    </w:p>
    <w:p w14:paraId="14DFAAAB" w14:textId="77777777" w:rsidR="0014469E" w:rsidRPr="0014469E" w:rsidRDefault="0014469E" w:rsidP="000F4C89">
      <w:pPr>
        <w:numPr>
          <w:ilvl w:val="0"/>
          <w:numId w:val="15"/>
        </w:numPr>
        <w:tabs>
          <w:tab w:val="clear" w:pos="360"/>
          <w:tab w:val="num" w:pos="1069"/>
        </w:tabs>
        <w:spacing w:after="0" w:line="240" w:lineRule="auto"/>
        <w:ind w:left="1069"/>
        <w:jc w:val="both"/>
        <w:rPr>
          <w:rFonts w:cs="Calibri"/>
          <w:sz w:val="20"/>
          <w:szCs w:val="20"/>
        </w:rPr>
      </w:pPr>
      <w:r w:rsidRPr="0014469E">
        <w:rPr>
          <w:rFonts w:cs="Calibri"/>
          <w:sz w:val="20"/>
          <w:szCs w:val="20"/>
        </w:rPr>
        <w:t>we wszystkich przypadkach, gdzie jest mowa o pieczęciach Wykonawcy, Zamawiający dopuszcza złożenie czytelnego zapisu o treści pieczęci zawierającego co najmniej oznaczenie nazwy firmy i siedziby,</w:t>
      </w:r>
    </w:p>
    <w:p w14:paraId="63A31DE9" w14:textId="77777777" w:rsidR="0014469E" w:rsidRPr="0014469E" w:rsidRDefault="0014469E" w:rsidP="000F4C89">
      <w:pPr>
        <w:numPr>
          <w:ilvl w:val="0"/>
          <w:numId w:val="15"/>
        </w:numPr>
        <w:tabs>
          <w:tab w:val="clear" w:pos="360"/>
          <w:tab w:val="num" w:pos="1069"/>
        </w:tabs>
        <w:spacing w:after="0" w:line="240" w:lineRule="auto"/>
        <w:ind w:left="1069"/>
        <w:jc w:val="both"/>
        <w:rPr>
          <w:rFonts w:cs="Calibri"/>
          <w:sz w:val="20"/>
          <w:szCs w:val="20"/>
        </w:rPr>
      </w:pPr>
      <w:r w:rsidRPr="0014469E">
        <w:rPr>
          <w:rFonts w:cs="Calibri"/>
          <w:sz w:val="20"/>
          <w:szCs w:val="20"/>
        </w:rPr>
        <w:t>dokumenty wchodzące w skład oferty, w tym również przedstawione w formie oryginałów, nie podlegają zwrotowi przez Zamawiającego,</w:t>
      </w:r>
    </w:p>
    <w:p w14:paraId="03BF71E7" w14:textId="77777777" w:rsidR="0014469E" w:rsidRPr="0014469E" w:rsidRDefault="0014469E" w:rsidP="000F4C89">
      <w:pPr>
        <w:numPr>
          <w:ilvl w:val="0"/>
          <w:numId w:val="15"/>
        </w:numPr>
        <w:tabs>
          <w:tab w:val="clear" w:pos="360"/>
          <w:tab w:val="num" w:pos="1069"/>
        </w:tabs>
        <w:spacing w:after="0" w:line="240" w:lineRule="auto"/>
        <w:ind w:left="1069"/>
        <w:jc w:val="both"/>
        <w:rPr>
          <w:rFonts w:cs="Calibri"/>
          <w:sz w:val="20"/>
          <w:szCs w:val="20"/>
        </w:rPr>
      </w:pPr>
      <w:r w:rsidRPr="0014469E">
        <w:rPr>
          <w:rFonts w:cs="Calibri"/>
          <w:sz w:val="20"/>
          <w:szCs w:val="20"/>
        </w:rPr>
        <w:t>Wykonawca ponosi wszelkie koszty związane z przygotowaniem i złożeniem oferty,</w:t>
      </w:r>
    </w:p>
    <w:p w14:paraId="186DF619" w14:textId="076E3ED8" w:rsidR="0014469E" w:rsidRPr="00480871" w:rsidRDefault="0014469E" w:rsidP="00480871">
      <w:pPr>
        <w:numPr>
          <w:ilvl w:val="0"/>
          <w:numId w:val="15"/>
        </w:numPr>
        <w:shd w:val="clear" w:color="auto" w:fill="FFFFFF"/>
        <w:tabs>
          <w:tab w:val="clear" w:pos="360"/>
        </w:tabs>
        <w:spacing w:after="0" w:line="240" w:lineRule="auto"/>
        <w:ind w:left="1134" w:hanging="425"/>
        <w:jc w:val="both"/>
        <w:rPr>
          <w:rFonts w:cs="Calibri"/>
          <w:sz w:val="20"/>
          <w:szCs w:val="20"/>
        </w:rPr>
      </w:pPr>
      <w:r w:rsidRPr="0014469E">
        <w:rPr>
          <w:rFonts w:cs="Calibri"/>
          <w:sz w:val="20"/>
          <w:szCs w:val="20"/>
        </w:rPr>
        <w:t>Ofertę należy złożyć w nieprzeźroczystej zabezpieczonej przed otwarciem kopercie (paczce). Kopertę (paczkę) należy opisać następująco:</w:t>
      </w:r>
    </w:p>
    <w:p w14:paraId="2FC2ED5E" w14:textId="77777777" w:rsidR="00480871" w:rsidRDefault="00480871" w:rsidP="0014469E">
      <w:pPr>
        <w:shd w:val="clear" w:color="auto" w:fill="FFFFFF"/>
        <w:spacing w:after="60" w:line="240" w:lineRule="auto"/>
        <w:ind w:left="1134" w:hanging="425"/>
        <w:jc w:val="center"/>
        <w:rPr>
          <w:rFonts w:cs="Calibri"/>
          <w:b/>
          <w:sz w:val="20"/>
          <w:szCs w:val="20"/>
          <w:u w:val="single"/>
        </w:rPr>
      </w:pPr>
    </w:p>
    <w:p w14:paraId="00C8725B" w14:textId="77777777" w:rsidR="00E70D6C" w:rsidRDefault="00E70D6C" w:rsidP="0014469E">
      <w:pPr>
        <w:shd w:val="clear" w:color="auto" w:fill="FFFFFF"/>
        <w:spacing w:after="60" w:line="240" w:lineRule="auto"/>
        <w:ind w:left="1134" w:hanging="425"/>
        <w:jc w:val="center"/>
        <w:rPr>
          <w:rFonts w:cs="Calibri"/>
          <w:b/>
          <w:sz w:val="20"/>
          <w:szCs w:val="20"/>
          <w:u w:val="single"/>
        </w:rPr>
      </w:pPr>
    </w:p>
    <w:p w14:paraId="4D86E191" w14:textId="77777777" w:rsidR="0014469E" w:rsidRPr="0014469E" w:rsidRDefault="0014469E" w:rsidP="0014469E">
      <w:pPr>
        <w:shd w:val="clear" w:color="auto" w:fill="FFFFFF"/>
        <w:spacing w:after="60" w:line="240" w:lineRule="auto"/>
        <w:ind w:left="1134" w:hanging="425"/>
        <w:jc w:val="center"/>
        <w:rPr>
          <w:rFonts w:cs="Calibri"/>
          <w:b/>
          <w:sz w:val="20"/>
          <w:szCs w:val="20"/>
          <w:u w:val="single"/>
        </w:rPr>
      </w:pPr>
      <w:r w:rsidRPr="0014469E">
        <w:rPr>
          <w:rFonts w:cs="Calibri"/>
          <w:b/>
          <w:sz w:val="20"/>
          <w:szCs w:val="20"/>
          <w:u w:val="single"/>
        </w:rPr>
        <w:lastRenderedPageBreak/>
        <w:t>Oferta na wykonanie zamówienia publicznego</w:t>
      </w:r>
    </w:p>
    <w:p w14:paraId="53CFB4E6" w14:textId="150456F0" w:rsidR="00480871" w:rsidRDefault="0014469E" w:rsidP="00480871">
      <w:pPr>
        <w:pStyle w:val="Bezodstpw"/>
        <w:ind w:left="851" w:right="281"/>
        <w:jc w:val="center"/>
        <w:rPr>
          <w:b/>
          <w:sz w:val="24"/>
        </w:rPr>
      </w:pPr>
      <w:r w:rsidRPr="0014469E">
        <w:rPr>
          <w:rFonts w:cs="Calibri"/>
          <w:b/>
          <w:sz w:val="20"/>
          <w:szCs w:val="20"/>
        </w:rPr>
        <w:t xml:space="preserve">Pn. </w:t>
      </w:r>
      <w:r w:rsidR="00480871" w:rsidRPr="00480871">
        <w:rPr>
          <w:b/>
          <w:sz w:val="20"/>
        </w:rPr>
        <w:t>Usługi doradcze dla startujących eksporterów - strategie internacjonalizacji działalności gospodarczej</w:t>
      </w:r>
      <w:r w:rsidR="00BC1DE7">
        <w:rPr>
          <w:b/>
          <w:sz w:val="20"/>
        </w:rPr>
        <w:t>”</w:t>
      </w:r>
      <w:r w:rsidR="00480871" w:rsidRPr="00480871">
        <w:rPr>
          <w:b/>
          <w:sz w:val="20"/>
        </w:rPr>
        <w:t xml:space="preserve"> </w:t>
      </w:r>
    </w:p>
    <w:p w14:paraId="6AC8C554" w14:textId="4F9AE983" w:rsidR="0014469E" w:rsidRPr="0014469E" w:rsidRDefault="0014469E" w:rsidP="003A003F">
      <w:pPr>
        <w:spacing w:after="0" w:line="240" w:lineRule="auto"/>
        <w:jc w:val="center"/>
        <w:rPr>
          <w:rFonts w:cs="Calibri"/>
          <w:b/>
          <w:sz w:val="20"/>
          <w:szCs w:val="20"/>
        </w:rPr>
      </w:pPr>
    </w:p>
    <w:p w14:paraId="3347246C" w14:textId="77777777" w:rsidR="0014469E" w:rsidRPr="0014469E" w:rsidRDefault="0014469E" w:rsidP="0014469E">
      <w:pPr>
        <w:shd w:val="clear" w:color="auto" w:fill="FFFFFF"/>
        <w:spacing w:after="60" w:line="240" w:lineRule="auto"/>
        <w:ind w:left="1134" w:hanging="425"/>
        <w:jc w:val="center"/>
        <w:rPr>
          <w:rFonts w:cs="Calibri"/>
          <w:b/>
          <w:sz w:val="20"/>
          <w:szCs w:val="20"/>
        </w:rPr>
      </w:pPr>
      <w:r w:rsidRPr="0014469E">
        <w:rPr>
          <w:rFonts w:cs="Calibri"/>
          <w:b/>
          <w:sz w:val="20"/>
          <w:szCs w:val="20"/>
        </w:rPr>
        <w:t>Nie otwierać przed dniem: ………………. do godziny ……….</w:t>
      </w:r>
    </w:p>
    <w:p w14:paraId="4B4D1548" w14:textId="77777777" w:rsidR="0014469E" w:rsidRPr="0014469E" w:rsidRDefault="0014469E" w:rsidP="0014469E">
      <w:pPr>
        <w:shd w:val="clear" w:color="auto" w:fill="FFFFFF"/>
        <w:spacing w:after="0" w:line="240" w:lineRule="auto"/>
        <w:ind w:left="1134" w:hanging="425"/>
        <w:rPr>
          <w:rFonts w:cs="Calibri"/>
          <w:sz w:val="20"/>
          <w:szCs w:val="20"/>
        </w:rPr>
      </w:pPr>
    </w:p>
    <w:p w14:paraId="67364106" w14:textId="77777777" w:rsidR="0014469E" w:rsidRPr="0014469E" w:rsidRDefault="0014469E" w:rsidP="000F4C89">
      <w:pPr>
        <w:numPr>
          <w:ilvl w:val="0"/>
          <w:numId w:val="15"/>
        </w:numPr>
        <w:spacing w:after="0" w:line="240" w:lineRule="auto"/>
        <w:ind w:left="1134" w:hanging="425"/>
        <w:jc w:val="both"/>
        <w:rPr>
          <w:rFonts w:cs="Calibri"/>
          <w:sz w:val="20"/>
          <w:szCs w:val="20"/>
        </w:rPr>
      </w:pPr>
      <w:r w:rsidRPr="0014469E">
        <w:rPr>
          <w:rFonts w:cs="Calibri"/>
          <w:sz w:val="20"/>
          <w:szCs w:val="20"/>
        </w:rPr>
        <w:t>Na kopercie (paczce) oprócz opisu jw. należy umieścić nazwę i adres Wykonawcy.</w:t>
      </w:r>
    </w:p>
    <w:p w14:paraId="2769632A" w14:textId="77777777" w:rsidR="000F2FE4" w:rsidRPr="00254DEA" w:rsidRDefault="000F2FE4" w:rsidP="000F2FE4">
      <w:pPr>
        <w:shd w:val="clear" w:color="auto" w:fill="FFFFFF"/>
        <w:spacing w:after="0" w:line="240" w:lineRule="auto"/>
        <w:jc w:val="both"/>
        <w:rPr>
          <w:rFonts w:cs="Calibri"/>
          <w:b/>
          <w:sz w:val="20"/>
          <w:szCs w:val="20"/>
          <w:u w:val="single"/>
        </w:rPr>
      </w:pPr>
    </w:p>
    <w:p w14:paraId="110E0FE3" w14:textId="77777777" w:rsidR="000F2FE4" w:rsidRPr="00254DEA" w:rsidRDefault="000F2FE4" w:rsidP="000F2FE4">
      <w:pPr>
        <w:shd w:val="clear" w:color="auto" w:fill="FFFFFF"/>
        <w:spacing w:after="0" w:line="240" w:lineRule="auto"/>
        <w:ind w:left="360"/>
        <w:jc w:val="both"/>
        <w:rPr>
          <w:rFonts w:cs="Calibri"/>
          <w:b/>
          <w:sz w:val="20"/>
          <w:szCs w:val="20"/>
          <w:u w:val="single"/>
        </w:rPr>
      </w:pPr>
    </w:p>
    <w:p w14:paraId="638431D5" w14:textId="77777777" w:rsidR="000F2FE4" w:rsidRPr="0014469E" w:rsidRDefault="000F2FE4" w:rsidP="000F4C89">
      <w:pPr>
        <w:numPr>
          <w:ilvl w:val="0"/>
          <w:numId w:val="28"/>
        </w:numPr>
        <w:tabs>
          <w:tab w:val="clear" w:pos="360"/>
          <w:tab w:val="num" w:pos="720"/>
        </w:tabs>
        <w:spacing w:after="0" w:line="240" w:lineRule="auto"/>
        <w:ind w:left="720"/>
        <w:jc w:val="both"/>
        <w:rPr>
          <w:rFonts w:cs="Calibri"/>
          <w:snapToGrid w:val="0"/>
          <w:sz w:val="20"/>
          <w:szCs w:val="20"/>
        </w:rPr>
      </w:pPr>
      <w:r w:rsidRPr="00254DEA">
        <w:rPr>
          <w:rFonts w:cs="Calibri"/>
          <w:snapToGrid w:val="0"/>
          <w:sz w:val="20"/>
          <w:szCs w:val="20"/>
        </w:rPr>
        <w:t>Forma oferty</w:t>
      </w:r>
      <w:r>
        <w:rPr>
          <w:rFonts w:cs="Calibri"/>
          <w:snapToGrid w:val="0"/>
          <w:sz w:val="20"/>
          <w:szCs w:val="20"/>
        </w:rPr>
        <w:t>:</w:t>
      </w:r>
    </w:p>
    <w:p w14:paraId="6178A553" w14:textId="77777777" w:rsidR="0014469E" w:rsidRPr="0014469E" w:rsidRDefault="0014469E" w:rsidP="000F4C89">
      <w:pPr>
        <w:numPr>
          <w:ilvl w:val="0"/>
          <w:numId w:val="16"/>
        </w:numPr>
        <w:tabs>
          <w:tab w:val="clear" w:pos="360"/>
          <w:tab w:val="num" w:pos="1069"/>
        </w:tabs>
        <w:spacing w:after="0" w:line="240" w:lineRule="auto"/>
        <w:ind w:left="1069"/>
        <w:jc w:val="both"/>
        <w:rPr>
          <w:rFonts w:cs="Calibri"/>
          <w:sz w:val="20"/>
          <w:szCs w:val="20"/>
        </w:rPr>
      </w:pPr>
      <w:r w:rsidRPr="0014469E">
        <w:rPr>
          <w:rFonts w:cs="Calibri"/>
          <w:sz w:val="20"/>
          <w:szCs w:val="20"/>
        </w:rPr>
        <w:t>oferta musi być sporządzona w języku polskim, w 1</w:t>
      </w:r>
      <w:r w:rsidRPr="0014469E">
        <w:rPr>
          <w:rFonts w:cs="Calibri"/>
          <w:i/>
          <w:sz w:val="20"/>
          <w:szCs w:val="20"/>
        </w:rPr>
        <w:t xml:space="preserve"> </w:t>
      </w:r>
      <w:r w:rsidRPr="0014469E">
        <w:rPr>
          <w:rFonts w:cs="Calibri"/>
          <w:sz w:val="20"/>
          <w:szCs w:val="20"/>
        </w:rPr>
        <w:t xml:space="preserve">egzemplarzu, mieć formę pisemną i format nie większy niż A4. Arkusze o większych formatach należy złożyć do formatu A4, dokumenty sporządzone w języku obcym są składane wraz z tłumaczeniem na język polski,   </w:t>
      </w:r>
    </w:p>
    <w:p w14:paraId="6C6B3F09" w14:textId="77777777" w:rsidR="0014469E" w:rsidRPr="0014469E" w:rsidRDefault="0014469E" w:rsidP="000F4C89">
      <w:pPr>
        <w:numPr>
          <w:ilvl w:val="0"/>
          <w:numId w:val="16"/>
        </w:numPr>
        <w:tabs>
          <w:tab w:val="clear" w:pos="360"/>
          <w:tab w:val="num" w:pos="1069"/>
        </w:tabs>
        <w:spacing w:after="0" w:line="240" w:lineRule="auto"/>
        <w:ind w:left="1069"/>
        <w:jc w:val="both"/>
        <w:rPr>
          <w:rFonts w:cs="Calibri"/>
          <w:sz w:val="20"/>
          <w:szCs w:val="20"/>
        </w:rPr>
      </w:pPr>
      <w:r w:rsidRPr="0014469E">
        <w:rPr>
          <w:rFonts w:cs="Calibri"/>
          <w:sz w:val="20"/>
          <w:szCs w:val="20"/>
        </w:rPr>
        <w:t>stosowne wypełnienia we wzorach dokumentów stanowiących załączniki do niniejszej SIWZ i wchodzących następnie w skład oferty mogą być dokonane komputerowo, maszynowo lub ręcznie czytelnym pismem,</w:t>
      </w:r>
    </w:p>
    <w:p w14:paraId="695E2CF6" w14:textId="77777777" w:rsidR="0014469E" w:rsidRPr="0014469E" w:rsidRDefault="0014469E" w:rsidP="000F4C89">
      <w:pPr>
        <w:numPr>
          <w:ilvl w:val="0"/>
          <w:numId w:val="16"/>
        </w:numPr>
        <w:tabs>
          <w:tab w:val="clear" w:pos="360"/>
          <w:tab w:val="num" w:pos="1069"/>
        </w:tabs>
        <w:spacing w:after="0" w:line="240" w:lineRule="auto"/>
        <w:ind w:left="1069"/>
        <w:jc w:val="both"/>
        <w:rPr>
          <w:rFonts w:cs="Calibri"/>
          <w:sz w:val="20"/>
          <w:szCs w:val="20"/>
        </w:rPr>
      </w:pPr>
      <w:r w:rsidRPr="0014469E">
        <w:rPr>
          <w:rFonts w:cs="Calibri"/>
          <w:sz w:val="20"/>
          <w:szCs w:val="20"/>
        </w:rPr>
        <w:t>dokumenty przygotowywane samodzielnie przez Wykonawcę na podstawie wzorów stanowiących załączniki do niniejszej SIWZ powinny mieć formę wydruku komputerowego lub maszynopisu,</w:t>
      </w:r>
    </w:p>
    <w:p w14:paraId="5CEFBA66" w14:textId="77777777" w:rsidR="0014469E" w:rsidRPr="0014469E" w:rsidRDefault="0014469E" w:rsidP="000F4C89">
      <w:pPr>
        <w:numPr>
          <w:ilvl w:val="0"/>
          <w:numId w:val="16"/>
        </w:numPr>
        <w:tabs>
          <w:tab w:val="clear" w:pos="360"/>
          <w:tab w:val="num" w:pos="1069"/>
        </w:tabs>
        <w:spacing w:after="0" w:line="240" w:lineRule="auto"/>
        <w:ind w:left="1069"/>
        <w:jc w:val="both"/>
        <w:rPr>
          <w:rFonts w:cs="Calibri"/>
          <w:sz w:val="20"/>
          <w:szCs w:val="20"/>
        </w:rPr>
      </w:pPr>
      <w:r w:rsidRPr="0014469E">
        <w:rPr>
          <w:rFonts w:cs="Calibri"/>
          <w:sz w:val="20"/>
          <w:szCs w:val="20"/>
        </w:rPr>
        <w:t>całość oferty powinna być złożona w formie uniemożliwiającej jej przypadkowe zdekompletowanie,</w:t>
      </w:r>
    </w:p>
    <w:p w14:paraId="73CEBD82" w14:textId="77777777" w:rsidR="0014469E" w:rsidRPr="0014469E" w:rsidRDefault="0014469E" w:rsidP="000F4C89">
      <w:pPr>
        <w:numPr>
          <w:ilvl w:val="0"/>
          <w:numId w:val="16"/>
        </w:numPr>
        <w:tabs>
          <w:tab w:val="clear" w:pos="360"/>
          <w:tab w:val="num" w:pos="1069"/>
        </w:tabs>
        <w:spacing w:after="0" w:line="240" w:lineRule="auto"/>
        <w:ind w:left="1069"/>
        <w:jc w:val="both"/>
        <w:rPr>
          <w:rFonts w:cs="Calibri"/>
          <w:sz w:val="20"/>
          <w:szCs w:val="20"/>
        </w:rPr>
      </w:pPr>
      <w:r w:rsidRPr="0014469E">
        <w:rPr>
          <w:rFonts w:cs="Calibri"/>
          <w:sz w:val="20"/>
          <w:szCs w:val="20"/>
        </w:rPr>
        <w:t>zaleca się, żeby wszystkie zapisane strony oferty były ponumerowane i parafowane przez osobę (lub osoby, jeżeli do reprezentowania Wykonawcy upoważnione są dwie lub więcej osób) podpisującą (podpisujące) ofertę zgodnie z treścią dokumentu określającego status prawny Wykonawcy lub treścią załączonego do oferty pełnomocnictwa. Strony zawierające informacje nie wymagane przez Zamawiającego (np.: prospekty reklamowe o firmie, jej działalności, itp.) nie muszą być numerowane i parafowane,</w:t>
      </w:r>
    </w:p>
    <w:p w14:paraId="5D4917FD" w14:textId="77777777" w:rsidR="0014469E" w:rsidRPr="0014469E" w:rsidRDefault="0014469E" w:rsidP="000F4C89">
      <w:pPr>
        <w:numPr>
          <w:ilvl w:val="0"/>
          <w:numId w:val="16"/>
        </w:numPr>
        <w:tabs>
          <w:tab w:val="clear" w:pos="360"/>
          <w:tab w:val="num" w:pos="1069"/>
        </w:tabs>
        <w:spacing w:after="0" w:line="240" w:lineRule="auto"/>
        <w:ind w:left="1069"/>
        <w:jc w:val="both"/>
        <w:rPr>
          <w:rFonts w:cs="Calibri"/>
          <w:sz w:val="20"/>
          <w:szCs w:val="20"/>
        </w:rPr>
      </w:pPr>
      <w:r w:rsidRPr="0014469E">
        <w:rPr>
          <w:rFonts w:cs="Calibri"/>
          <w:sz w:val="20"/>
          <w:szCs w:val="20"/>
        </w:rPr>
        <w:t>wszelkie miejsca w ofercie, w których Wykonawca naniósł poprawki lub zmiany wpisywanej przez siebie treści (czyli wyłącznie w miejscach, w których jest to dopuszczone przez Zamawiającego) muszą być parafowane przez osobę (osoby) podpisującą (podpisujące) ofertę,</w:t>
      </w:r>
    </w:p>
    <w:p w14:paraId="582A372D" w14:textId="77777777" w:rsidR="0014469E" w:rsidRPr="0014469E" w:rsidRDefault="0014469E" w:rsidP="000F4C89">
      <w:pPr>
        <w:numPr>
          <w:ilvl w:val="0"/>
          <w:numId w:val="16"/>
        </w:numPr>
        <w:tabs>
          <w:tab w:val="clear" w:pos="360"/>
          <w:tab w:val="num" w:pos="1069"/>
        </w:tabs>
        <w:spacing w:after="0" w:line="240" w:lineRule="auto"/>
        <w:ind w:left="1069"/>
        <w:jc w:val="both"/>
        <w:rPr>
          <w:rFonts w:cs="Calibri"/>
          <w:sz w:val="20"/>
          <w:szCs w:val="20"/>
        </w:rPr>
      </w:pPr>
      <w:r w:rsidRPr="0014469E">
        <w:rPr>
          <w:rFonts w:cs="Calibri"/>
          <w:sz w:val="20"/>
          <w:szCs w:val="20"/>
        </w:rPr>
        <w:t xml:space="preserve">dokumenty wchodzące w skład oferty </w:t>
      </w:r>
      <w:r w:rsidRPr="0014469E">
        <w:rPr>
          <w:sz w:val="20"/>
          <w:szCs w:val="20"/>
        </w:rPr>
        <w:t xml:space="preserve">muszą być złożone w formie wymaganej przez Ustawę </w:t>
      </w:r>
      <w:proofErr w:type="spellStart"/>
      <w:r w:rsidRPr="0014469E">
        <w:rPr>
          <w:sz w:val="20"/>
          <w:szCs w:val="20"/>
        </w:rPr>
        <w:t>Pzp</w:t>
      </w:r>
      <w:proofErr w:type="spellEnd"/>
      <w:r w:rsidRPr="0014469E">
        <w:rPr>
          <w:sz w:val="20"/>
          <w:szCs w:val="20"/>
        </w:rPr>
        <w:t xml:space="preserve"> oraz rozporządzenie Prezesa Rady Ministrów z dnia 26 lipca 2016 r. w sprawie rodzajów dokumentów, jakich może żądać zamawiający od wykonawcy w postępowaniu o udzielenie zamówienia (Dz.U. 2016 r. poz. 1126), </w:t>
      </w:r>
    </w:p>
    <w:p w14:paraId="66939342" w14:textId="77777777" w:rsidR="0014469E" w:rsidRPr="0014469E" w:rsidRDefault="0014469E" w:rsidP="000F4C89">
      <w:pPr>
        <w:numPr>
          <w:ilvl w:val="0"/>
          <w:numId w:val="16"/>
        </w:numPr>
        <w:tabs>
          <w:tab w:val="clear" w:pos="360"/>
          <w:tab w:val="num" w:pos="1069"/>
        </w:tabs>
        <w:spacing w:after="0" w:line="240" w:lineRule="auto"/>
        <w:ind w:left="1069"/>
        <w:jc w:val="both"/>
        <w:rPr>
          <w:rFonts w:cs="Calibri"/>
          <w:sz w:val="20"/>
          <w:szCs w:val="20"/>
        </w:rPr>
      </w:pPr>
      <w:r w:rsidRPr="0014469E">
        <w:rPr>
          <w:sz w:val="20"/>
          <w:szCs w:val="20"/>
        </w:rPr>
        <w:t>potwierdzenie za zgodność z oryginałem powinno zawierać treść poświadczenia, np. „Poświadczam za zgodność z oryginałem” oraz datę potwierdzenia, podpis i pieczątkę imienną (pieczątkę może zastąpić czytelny zapis imienia i nazwiska)</w:t>
      </w:r>
      <w:r w:rsidRPr="0014469E">
        <w:rPr>
          <w:rFonts w:cs="Calibri"/>
          <w:sz w:val="20"/>
          <w:szCs w:val="20"/>
        </w:rPr>
        <w:t xml:space="preserve">, </w:t>
      </w:r>
    </w:p>
    <w:p w14:paraId="468549FB" w14:textId="77777777" w:rsidR="0014469E" w:rsidRPr="0014469E" w:rsidRDefault="0014469E" w:rsidP="000F4C89">
      <w:pPr>
        <w:numPr>
          <w:ilvl w:val="0"/>
          <w:numId w:val="16"/>
        </w:numPr>
        <w:tabs>
          <w:tab w:val="clear" w:pos="360"/>
          <w:tab w:val="num" w:pos="1069"/>
        </w:tabs>
        <w:spacing w:after="0" w:line="240" w:lineRule="auto"/>
        <w:ind w:left="1069"/>
        <w:jc w:val="both"/>
        <w:rPr>
          <w:rFonts w:cs="Calibri"/>
          <w:sz w:val="20"/>
          <w:szCs w:val="20"/>
        </w:rPr>
      </w:pPr>
      <w:r w:rsidRPr="0014469E">
        <w:rPr>
          <w:color w:val="000000"/>
          <w:sz w:val="20"/>
          <w:szCs w:val="20"/>
        </w:rPr>
        <w:t>potwierdzenia za zgodność z oryginałem dokonuje Wykonawca albo podmiot trzeci albo Wykonawca wspólnie ubiegający się o udzielenie zamówienia publicznego, albo Podwykonawca - odpowiednio, w zakresie dokumentów, które każdego z nich dotyczą, zgodnie z zasadą reprezentacji.</w:t>
      </w:r>
    </w:p>
    <w:p w14:paraId="0273F775" w14:textId="77777777" w:rsidR="000F2FE4" w:rsidRPr="00254DEA" w:rsidRDefault="000F2FE4" w:rsidP="000F2FE4">
      <w:pPr>
        <w:spacing w:after="0" w:line="240" w:lineRule="auto"/>
        <w:ind w:left="1069"/>
        <w:jc w:val="both"/>
        <w:rPr>
          <w:rFonts w:cs="Calibri"/>
          <w:sz w:val="20"/>
          <w:szCs w:val="20"/>
        </w:rPr>
      </w:pPr>
    </w:p>
    <w:p w14:paraId="35E8EBBE" w14:textId="77777777" w:rsidR="000F2FE4" w:rsidRPr="0014469E" w:rsidRDefault="000F2FE4" w:rsidP="000F4C89">
      <w:pPr>
        <w:numPr>
          <w:ilvl w:val="0"/>
          <w:numId w:val="28"/>
        </w:numPr>
        <w:tabs>
          <w:tab w:val="clear" w:pos="360"/>
          <w:tab w:val="num" w:pos="720"/>
        </w:tabs>
        <w:spacing w:after="0" w:line="240" w:lineRule="auto"/>
        <w:ind w:left="720"/>
        <w:jc w:val="both"/>
        <w:rPr>
          <w:rFonts w:cs="Calibri"/>
          <w:snapToGrid w:val="0"/>
          <w:sz w:val="20"/>
          <w:szCs w:val="20"/>
        </w:rPr>
      </w:pPr>
      <w:r w:rsidRPr="0014469E">
        <w:rPr>
          <w:rFonts w:cs="Calibri"/>
          <w:sz w:val="20"/>
          <w:szCs w:val="20"/>
        </w:rPr>
        <w:t>Zawartość oferty.</w:t>
      </w:r>
    </w:p>
    <w:p w14:paraId="43A8A042" w14:textId="77777777" w:rsidR="000F2FE4" w:rsidRPr="0014469E" w:rsidRDefault="000F2FE4" w:rsidP="000F2FE4">
      <w:pPr>
        <w:spacing w:after="0" w:line="240" w:lineRule="auto"/>
        <w:ind w:left="720"/>
        <w:jc w:val="both"/>
        <w:rPr>
          <w:rFonts w:cs="Calibri"/>
          <w:snapToGrid w:val="0"/>
          <w:sz w:val="20"/>
          <w:szCs w:val="20"/>
        </w:rPr>
      </w:pPr>
    </w:p>
    <w:p w14:paraId="3718D25A" w14:textId="77777777" w:rsidR="000F2FE4" w:rsidRPr="0014469E" w:rsidRDefault="000F2FE4" w:rsidP="000F4C89">
      <w:pPr>
        <w:numPr>
          <w:ilvl w:val="0"/>
          <w:numId w:val="17"/>
        </w:numPr>
        <w:tabs>
          <w:tab w:val="clear" w:pos="360"/>
          <w:tab w:val="num" w:pos="-1701"/>
        </w:tabs>
        <w:spacing w:after="0" w:line="240" w:lineRule="auto"/>
        <w:ind w:left="993" w:hanging="284"/>
        <w:rPr>
          <w:rFonts w:cs="Calibri"/>
          <w:sz w:val="20"/>
          <w:szCs w:val="20"/>
        </w:rPr>
      </w:pPr>
      <w:r w:rsidRPr="0014469E">
        <w:rPr>
          <w:rFonts w:cs="Calibri"/>
          <w:sz w:val="20"/>
          <w:szCs w:val="20"/>
        </w:rPr>
        <w:t>Kompletna oferta musi zawierać:</w:t>
      </w:r>
    </w:p>
    <w:p w14:paraId="4E4AA062" w14:textId="4EFBEE4B" w:rsidR="000F2FE4" w:rsidRPr="0014469E" w:rsidRDefault="00097061" w:rsidP="000F4C89">
      <w:pPr>
        <w:numPr>
          <w:ilvl w:val="0"/>
          <w:numId w:val="18"/>
        </w:numPr>
        <w:tabs>
          <w:tab w:val="clear" w:pos="360"/>
          <w:tab w:val="num" w:pos="1418"/>
        </w:tabs>
        <w:spacing w:after="60" w:line="240" w:lineRule="auto"/>
        <w:ind w:left="1418" w:hanging="284"/>
        <w:jc w:val="both"/>
        <w:rPr>
          <w:rFonts w:cs="Calibri"/>
          <w:noProof/>
          <w:sz w:val="20"/>
          <w:szCs w:val="20"/>
        </w:rPr>
      </w:pPr>
      <w:r>
        <w:rPr>
          <w:rFonts w:cs="Calibri"/>
          <w:noProof/>
          <w:sz w:val="20"/>
          <w:szCs w:val="20"/>
        </w:rPr>
        <w:t>Formularz Oferty</w:t>
      </w:r>
      <w:r w:rsidR="000F2FE4" w:rsidRPr="0014469E">
        <w:rPr>
          <w:rFonts w:cs="Calibri"/>
          <w:noProof/>
          <w:sz w:val="20"/>
          <w:szCs w:val="20"/>
        </w:rPr>
        <w:t xml:space="preserve"> sporządz</w:t>
      </w:r>
      <w:r>
        <w:rPr>
          <w:rFonts w:cs="Calibri"/>
          <w:noProof/>
          <w:sz w:val="20"/>
          <w:szCs w:val="20"/>
        </w:rPr>
        <w:t>ony</w:t>
      </w:r>
      <w:r w:rsidR="000F2FE4" w:rsidRPr="0014469E">
        <w:rPr>
          <w:rFonts w:cs="Calibri"/>
          <w:noProof/>
          <w:sz w:val="20"/>
          <w:szCs w:val="20"/>
        </w:rPr>
        <w:t xml:space="preserve"> na podstawie wzor</w:t>
      </w:r>
      <w:r>
        <w:rPr>
          <w:rFonts w:cs="Calibri"/>
          <w:noProof/>
          <w:sz w:val="20"/>
          <w:szCs w:val="20"/>
        </w:rPr>
        <w:t>u</w:t>
      </w:r>
      <w:r w:rsidR="000F2FE4" w:rsidRPr="0014469E">
        <w:rPr>
          <w:rFonts w:cs="Calibri"/>
          <w:noProof/>
          <w:sz w:val="20"/>
          <w:szCs w:val="20"/>
        </w:rPr>
        <w:t xml:space="preserve"> stanowiąc</w:t>
      </w:r>
      <w:r>
        <w:rPr>
          <w:rFonts w:cs="Calibri"/>
          <w:noProof/>
          <w:sz w:val="20"/>
          <w:szCs w:val="20"/>
        </w:rPr>
        <w:t>ego z</w:t>
      </w:r>
      <w:r w:rsidR="000F2FE4" w:rsidRPr="0014469E">
        <w:rPr>
          <w:rFonts w:cs="Calibri"/>
          <w:noProof/>
          <w:sz w:val="20"/>
          <w:szCs w:val="20"/>
        </w:rPr>
        <w:t>ałącznik do niniejszej SIWZ,</w:t>
      </w:r>
    </w:p>
    <w:p w14:paraId="7D9BE9A8" w14:textId="77777777" w:rsidR="0014469E" w:rsidRPr="0014469E" w:rsidRDefault="0014469E" w:rsidP="000F4C89">
      <w:pPr>
        <w:pStyle w:val="Akapitzlist"/>
        <w:numPr>
          <w:ilvl w:val="0"/>
          <w:numId w:val="18"/>
        </w:numPr>
        <w:tabs>
          <w:tab w:val="clear" w:pos="360"/>
          <w:tab w:val="num" w:pos="-1843"/>
          <w:tab w:val="num" w:pos="1418"/>
        </w:tabs>
        <w:spacing w:after="60" w:line="240" w:lineRule="auto"/>
        <w:ind w:left="1418" w:hanging="284"/>
        <w:jc w:val="both"/>
        <w:rPr>
          <w:sz w:val="20"/>
          <w:szCs w:val="20"/>
        </w:rPr>
      </w:pPr>
      <w:r w:rsidRPr="0014469E">
        <w:rPr>
          <w:rFonts w:cs="Calibri"/>
          <w:noProof/>
          <w:sz w:val="20"/>
          <w:szCs w:val="20"/>
        </w:rPr>
        <w:t xml:space="preserve">zobowiązanie </w:t>
      </w:r>
      <w:r w:rsidRPr="0014469E">
        <w:rPr>
          <w:sz w:val="20"/>
          <w:szCs w:val="20"/>
        </w:rPr>
        <w:t>do oddania Wykonawcy do dyspozycji niezbędnych zasobów na potrzeby realizacji zamówienia</w:t>
      </w:r>
      <w:r w:rsidRPr="0014469E">
        <w:rPr>
          <w:rFonts w:cs="Calibri"/>
          <w:noProof/>
          <w:sz w:val="20"/>
          <w:szCs w:val="20"/>
        </w:rPr>
        <w:t xml:space="preserve"> złożone przez podmiot, na zdolności lub sytuację którego powołuje się Wykonawca, jeśli dotyczy,</w:t>
      </w:r>
    </w:p>
    <w:p w14:paraId="615FC5DE" w14:textId="12258EE2" w:rsidR="0014469E" w:rsidRPr="0014469E" w:rsidRDefault="0014469E" w:rsidP="000F4C89">
      <w:pPr>
        <w:pStyle w:val="Akapitzlist"/>
        <w:numPr>
          <w:ilvl w:val="0"/>
          <w:numId w:val="18"/>
        </w:numPr>
        <w:tabs>
          <w:tab w:val="clear" w:pos="360"/>
          <w:tab w:val="num" w:pos="1418"/>
        </w:tabs>
        <w:spacing w:after="60" w:line="240" w:lineRule="auto"/>
        <w:ind w:left="1418" w:hanging="284"/>
        <w:jc w:val="both"/>
        <w:rPr>
          <w:sz w:val="20"/>
          <w:szCs w:val="20"/>
        </w:rPr>
      </w:pPr>
      <w:r w:rsidRPr="0014469E">
        <w:rPr>
          <w:rFonts w:cs="Calibri"/>
          <w:noProof/>
          <w:sz w:val="20"/>
          <w:szCs w:val="20"/>
        </w:rPr>
        <w:t>pełnomocnictwo do reprezentowania Wykonawców wspólnie ubiegających się o zamówienie,</w:t>
      </w:r>
      <w:r w:rsidR="007B2364">
        <w:rPr>
          <w:rFonts w:cs="Calibri"/>
          <w:noProof/>
          <w:sz w:val="20"/>
          <w:szCs w:val="20"/>
        </w:rPr>
        <w:t xml:space="preserve"> jeśli dotyczy,</w:t>
      </w:r>
    </w:p>
    <w:p w14:paraId="3876FE89" w14:textId="4ACADDEF" w:rsidR="003A003F" w:rsidRDefault="0014469E" w:rsidP="000F4C89">
      <w:pPr>
        <w:numPr>
          <w:ilvl w:val="0"/>
          <w:numId w:val="18"/>
        </w:numPr>
        <w:tabs>
          <w:tab w:val="clear" w:pos="360"/>
          <w:tab w:val="num" w:pos="1418"/>
        </w:tabs>
        <w:spacing w:after="60" w:line="240" w:lineRule="auto"/>
        <w:ind w:left="1418" w:hanging="284"/>
        <w:jc w:val="both"/>
        <w:rPr>
          <w:rFonts w:cs="Calibri"/>
          <w:noProof/>
          <w:sz w:val="20"/>
          <w:szCs w:val="20"/>
        </w:rPr>
      </w:pPr>
      <w:r w:rsidRPr="0014469E">
        <w:rPr>
          <w:rFonts w:cs="Calibri"/>
          <w:noProof/>
          <w:sz w:val="20"/>
          <w:szCs w:val="20"/>
        </w:rPr>
        <w:t>pełnomocnictwo osoby(osób) składających ofertę, o ile nie wynika ono z innych dokumentów złożo</w:t>
      </w:r>
      <w:r w:rsidR="003A003F">
        <w:rPr>
          <w:rFonts w:cs="Calibri"/>
          <w:noProof/>
          <w:sz w:val="20"/>
          <w:szCs w:val="20"/>
        </w:rPr>
        <w:t>nych z ofertą,</w:t>
      </w:r>
    </w:p>
    <w:p w14:paraId="3236CEF5" w14:textId="3855F499" w:rsidR="000F2FE4" w:rsidRDefault="003A003F" w:rsidP="000F4C89">
      <w:pPr>
        <w:numPr>
          <w:ilvl w:val="0"/>
          <w:numId w:val="18"/>
        </w:numPr>
        <w:tabs>
          <w:tab w:val="clear" w:pos="360"/>
          <w:tab w:val="num" w:pos="1418"/>
        </w:tabs>
        <w:spacing w:after="60" w:line="240" w:lineRule="auto"/>
        <w:ind w:left="1418" w:hanging="284"/>
        <w:jc w:val="both"/>
        <w:rPr>
          <w:rFonts w:cs="Calibri"/>
          <w:noProof/>
          <w:sz w:val="20"/>
          <w:szCs w:val="20"/>
        </w:rPr>
      </w:pPr>
      <w:r>
        <w:rPr>
          <w:rFonts w:cs="Calibri"/>
          <w:noProof/>
          <w:sz w:val="20"/>
          <w:szCs w:val="20"/>
        </w:rPr>
        <w:t>JEDZ w formie elektronicznej opatrzony kwalifikowanym podpis</w:t>
      </w:r>
      <w:r w:rsidR="00D137C9">
        <w:rPr>
          <w:rFonts w:cs="Calibri"/>
          <w:noProof/>
          <w:sz w:val="20"/>
          <w:szCs w:val="20"/>
        </w:rPr>
        <w:t>e</w:t>
      </w:r>
      <w:r>
        <w:rPr>
          <w:rFonts w:cs="Calibri"/>
          <w:noProof/>
          <w:sz w:val="20"/>
          <w:szCs w:val="20"/>
        </w:rPr>
        <w:t>m elektronicznym przesłany pr</w:t>
      </w:r>
      <w:r w:rsidR="00E70D6C">
        <w:rPr>
          <w:rFonts w:cs="Calibri"/>
          <w:noProof/>
          <w:sz w:val="20"/>
          <w:szCs w:val="20"/>
        </w:rPr>
        <w:t>zed terminem składania ofert,</w:t>
      </w:r>
    </w:p>
    <w:p w14:paraId="0338E280" w14:textId="1B7E63BC" w:rsidR="00E70D6C" w:rsidRPr="00E70D6C" w:rsidRDefault="00E70D6C" w:rsidP="00E70D6C">
      <w:pPr>
        <w:pStyle w:val="Akapitzlist"/>
        <w:numPr>
          <w:ilvl w:val="0"/>
          <w:numId w:val="18"/>
        </w:numPr>
        <w:tabs>
          <w:tab w:val="clear" w:pos="360"/>
          <w:tab w:val="num" w:pos="1418"/>
        </w:tabs>
        <w:spacing w:after="60" w:line="240" w:lineRule="auto"/>
        <w:ind w:left="1418" w:hanging="284"/>
        <w:contextualSpacing w:val="0"/>
        <w:jc w:val="both"/>
        <w:rPr>
          <w:rFonts w:cs="Calibri"/>
          <w:noProof/>
          <w:sz w:val="20"/>
          <w:szCs w:val="20"/>
        </w:rPr>
      </w:pPr>
      <w:r w:rsidRPr="00E70D6C">
        <w:rPr>
          <w:rFonts w:cs="Calibri"/>
          <w:noProof/>
          <w:sz w:val="20"/>
          <w:szCs w:val="20"/>
        </w:rPr>
        <w:t xml:space="preserve">Wykaz osób skierowanych do realizacji zamówienia </w:t>
      </w:r>
      <w:r w:rsidRPr="00E70D6C">
        <w:rPr>
          <w:sz w:val="20"/>
          <w:szCs w:val="20"/>
        </w:rPr>
        <w:t xml:space="preserve">wraz z informacjami na temat ich doświadczenia niezbędnych do wykonania zamówienia, a także zakresu wykonywanych przez nie czynności oraz informacją o podstawie do dysponowania tymi osobami. </w:t>
      </w:r>
      <w:r w:rsidRPr="00E70D6C">
        <w:rPr>
          <w:b/>
          <w:sz w:val="20"/>
          <w:szCs w:val="20"/>
        </w:rPr>
        <w:t xml:space="preserve">Na podstawie Wykazu </w:t>
      </w:r>
      <w:r w:rsidRPr="00E70D6C">
        <w:rPr>
          <w:b/>
          <w:sz w:val="20"/>
          <w:szCs w:val="20"/>
        </w:rPr>
        <w:lastRenderedPageBreak/>
        <w:t>osób Zamawiający przyzna ofercie punktację w kryterium „Doświadczenie zespołu”, a niezłożenie Wykazu osób wraz z ofertą będzie skutkować nieprzyznaniem punktów w tym kryterium.</w:t>
      </w:r>
    </w:p>
    <w:p w14:paraId="7BAE69C3" w14:textId="77777777" w:rsidR="000F2FE4" w:rsidRPr="0014469E" w:rsidRDefault="000F2FE4" w:rsidP="000F4C89">
      <w:pPr>
        <w:numPr>
          <w:ilvl w:val="0"/>
          <w:numId w:val="17"/>
        </w:numPr>
        <w:tabs>
          <w:tab w:val="clear" w:pos="360"/>
          <w:tab w:val="num" w:pos="993"/>
        </w:tabs>
        <w:spacing w:after="60" w:line="240" w:lineRule="auto"/>
        <w:ind w:left="1066" w:hanging="357"/>
        <w:jc w:val="both"/>
        <w:rPr>
          <w:rFonts w:cs="Calibri"/>
          <w:noProof/>
          <w:sz w:val="20"/>
          <w:szCs w:val="20"/>
        </w:rPr>
      </w:pPr>
      <w:r w:rsidRPr="0014469E">
        <w:rPr>
          <w:rFonts w:cs="Calibri"/>
          <w:sz w:val="20"/>
          <w:szCs w:val="20"/>
        </w:rPr>
        <w:t>Pożądane przez Zamawiającego jest złożenie przez Wykonawcę w ofercie spisu treści z wyszczególnieniem ilości stron wchodzących w skład oferty.</w:t>
      </w:r>
    </w:p>
    <w:p w14:paraId="6D1C5918" w14:textId="77777777" w:rsidR="000F2FE4" w:rsidRPr="0014469E" w:rsidRDefault="0014469E" w:rsidP="000F4C89">
      <w:pPr>
        <w:pStyle w:val="Akapitzlist"/>
        <w:numPr>
          <w:ilvl w:val="0"/>
          <w:numId w:val="17"/>
        </w:numPr>
        <w:tabs>
          <w:tab w:val="clear" w:pos="360"/>
          <w:tab w:val="num" w:pos="-1843"/>
          <w:tab w:val="num" w:pos="993"/>
        </w:tabs>
        <w:spacing w:after="120" w:line="259" w:lineRule="auto"/>
        <w:ind w:left="1134" w:hanging="357"/>
        <w:contextualSpacing w:val="0"/>
        <w:jc w:val="both"/>
        <w:rPr>
          <w:sz w:val="20"/>
          <w:szCs w:val="20"/>
        </w:rPr>
      </w:pPr>
      <w:r w:rsidRPr="0014469E">
        <w:rPr>
          <w:color w:val="000000"/>
          <w:sz w:val="20"/>
          <w:szCs w:val="20"/>
        </w:rPr>
        <w:t>Załączniki w formie edytowalnej znajdują się na stronie internetowej Zamawiającego.</w:t>
      </w:r>
    </w:p>
    <w:p w14:paraId="7392E647" w14:textId="77777777" w:rsidR="000F2FE4" w:rsidRPr="0014469E" w:rsidRDefault="000F2FE4" w:rsidP="000F4C89">
      <w:pPr>
        <w:numPr>
          <w:ilvl w:val="0"/>
          <w:numId w:val="28"/>
        </w:numPr>
        <w:tabs>
          <w:tab w:val="clear" w:pos="360"/>
          <w:tab w:val="num" w:pos="720"/>
        </w:tabs>
        <w:spacing w:after="0" w:line="240" w:lineRule="auto"/>
        <w:ind w:left="720"/>
        <w:jc w:val="both"/>
        <w:rPr>
          <w:rFonts w:cs="Calibri"/>
          <w:sz w:val="20"/>
          <w:szCs w:val="20"/>
        </w:rPr>
      </w:pPr>
      <w:r w:rsidRPr="00254DEA">
        <w:rPr>
          <w:rFonts w:cs="Calibri"/>
          <w:sz w:val="20"/>
          <w:szCs w:val="20"/>
        </w:rPr>
        <w:t xml:space="preserve">Informacje stanowiące tajemnicę przedsiębiorstwa w rozumieniu przepisów zwalczaniu nieuczciwej konkurencji. </w:t>
      </w:r>
    </w:p>
    <w:p w14:paraId="659915AC" w14:textId="77777777" w:rsidR="0014469E" w:rsidRPr="0014469E" w:rsidRDefault="0014469E" w:rsidP="00D735A4">
      <w:pPr>
        <w:pStyle w:val="Akapitzlist"/>
        <w:numPr>
          <w:ilvl w:val="0"/>
          <w:numId w:val="44"/>
        </w:numPr>
        <w:shd w:val="clear" w:color="auto" w:fill="FFFFFF"/>
        <w:spacing w:after="60" w:line="240" w:lineRule="auto"/>
        <w:ind w:left="993" w:hanging="357"/>
        <w:contextualSpacing w:val="0"/>
        <w:jc w:val="both"/>
        <w:rPr>
          <w:rFonts w:cs="Calibri"/>
          <w:color w:val="365F91"/>
          <w:sz w:val="20"/>
          <w:szCs w:val="20"/>
        </w:rPr>
      </w:pPr>
      <w:r w:rsidRPr="0014469E">
        <w:rPr>
          <w:sz w:val="20"/>
          <w:szCs w:val="20"/>
        </w:rPr>
        <w:t xml:space="preserve">Zamawiający nie ujawni informacji stanowiących tajemnicę przedsiębiorstwa w rozumieniu </w:t>
      </w:r>
      <w:hyperlink r:id="rId22" w:anchor="hiperlinkDocsList.rpc?hiperlink=type=merytoryczny:nro=Powszechny.1239114:part=a8u3:nr=1&amp;full=1" w:tgtFrame="_parent" w:history="1">
        <w:r w:rsidRPr="007B2364">
          <w:rPr>
            <w:rStyle w:val="Hipercze"/>
            <w:color w:val="auto"/>
            <w:sz w:val="20"/>
            <w:szCs w:val="20"/>
            <w:u w:val="none"/>
          </w:rPr>
          <w:t>przepisów</w:t>
        </w:r>
      </w:hyperlink>
      <w:r w:rsidRPr="0014469E">
        <w:rPr>
          <w:sz w:val="20"/>
          <w:szCs w:val="20"/>
        </w:rPr>
        <w:t xml:space="preserve"> o zwalczaniu nieuczciwej konkurencji, jeżeli Wykonawca, nie później niż w terminie składania ofert zastrzeże, że nie mogą być one udostępniane oraz wykaże, iż zastrzeżone informacje stanowią tajemnicę przedsiębiorstwa. </w:t>
      </w:r>
    </w:p>
    <w:p w14:paraId="3CE14645" w14:textId="77777777" w:rsidR="0014469E" w:rsidRPr="0014469E" w:rsidRDefault="0014469E" w:rsidP="00D735A4">
      <w:pPr>
        <w:pStyle w:val="Akapitzlist"/>
        <w:numPr>
          <w:ilvl w:val="0"/>
          <w:numId w:val="44"/>
        </w:numPr>
        <w:spacing w:after="60" w:line="259" w:lineRule="auto"/>
        <w:ind w:left="993" w:hanging="357"/>
        <w:contextualSpacing w:val="0"/>
        <w:jc w:val="both"/>
        <w:rPr>
          <w:sz w:val="20"/>
          <w:szCs w:val="20"/>
        </w:rPr>
      </w:pPr>
      <w:r w:rsidRPr="0014469E">
        <w:rPr>
          <w:color w:val="000000"/>
          <w:sz w:val="20"/>
          <w:szCs w:val="20"/>
        </w:rPr>
        <w:t>Informacje te powinny być umieszczone w osobnym wewnętrznym opakowaniu, trwale ze sobą połączone i ponumerowane oraz oznaczone klauzulą: „NIE UDOSTĘPNIAĆ – INFORMACJE STANOWIĄ TAJEMNICĘ PRZEDSIĘBIORSTWA. W przypadku, gdy Wykonawca nie zastosuje się do zapisów niniejszego punktu w zakresie wydzielenia arkuszy (kartek) objętych tajemnicą przedsiębiorstwa od pozostałej części oferty, Zamawiający nie będzie ponosił odpowiedzialności w przypadku ujawnienia informacji w nich zawartych, np. podczas dokonywania wglądu do ofert przez osoby trzecie.</w:t>
      </w:r>
    </w:p>
    <w:p w14:paraId="2951964A" w14:textId="40E03C93" w:rsidR="0014469E" w:rsidRPr="0014469E" w:rsidRDefault="0014469E" w:rsidP="00D735A4">
      <w:pPr>
        <w:pStyle w:val="Akapitzlist"/>
        <w:numPr>
          <w:ilvl w:val="0"/>
          <w:numId w:val="44"/>
        </w:numPr>
        <w:shd w:val="clear" w:color="auto" w:fill="FFFFFF"/>
        <w:spacing w:after="60" w:line="240" w:lineRule="auto"/>
        <w:ind w:left="993" w:hanging="357"/>
        <w:contextualSpacing w:val="0"/>
        <w:jc w:val="both"/>
        <w:rPr>
          <w:rFonts w:cs="Calibri"/>
          <w:color w:val="365F91"/>
          <w:sz w:val="20"/>
          <w:szCs w:val="20"/>
        </w:rPr>
      </w:pPr>
      <w:r w:rsidRPr="0014469E">
        <w:rPr>
          <w:bCs/>
          <w:color w:val="000000"/>
          <w:sz w:val="20"/>
          <w:szCs w:val="20"/>
        </w:rPr>
        <w:t>Wykonawca do oferty</w:t>
      </w:r>
      <w:r w:rsidR="007B2364">
        <w:rPr>
          <w:bCs/>
          <w:color w:val="000000"/>
          <w:sz w:val="20"/>
          <w:szCs w:val="20"/>
        </w:rPr>
        <w:t xml:space="preserve"> </w:t>
      </w:r>
      <w:r w:rsidRPr="0014469E">
        <w:rPr>
          <w:bCs/>
          <w:color w:val="000000"/>
          <w:sz w:val="20"/>
          <w:szCs w:val="20"/>
        </w:rPr>
        <w:t xml:space="preserve"> musi załączyć wyjaśnienia, </w:t>
      </w:r>
      <w:r w:rsidR="00851D25">
        <w:rPr>
          <w:bCs/>
          <w:color w:val="000000"/>
          <w:sz w:val="20"/>
          <w:szCs w:val="20"/>
        </w:rPr>
        <w:t xml:space="preserve">w których wykaże, </w:t>
      </w:r>
      <w:r w:rsidRPr="0014469E">
        <w:rPr>
          <w:bCs/>
          <w:color w:val="000000"/>
          <w:sz w:val="20"/>
          <w:szCs w:val="20"/>
        </w:rPr>
        <w:t>że zastrzeżone informacje stanowią</w:t>
      </w:r>
      <w:r w:rsidR="00AF4E35">
        <w:rPr>
          <w:color w:val="000000"/>
          <w:sz w:val="20"/>
          <w:szCs w:val="20"/>
        </w:rPr>
        <w:t xml:space="preserve"> </w:t>
      </w:r>
      <w:r w:rsidRPr="0014469E">
        <w:rPr>
          <w:bCs/>
          <w:color w:val="000000"/>
          <w:sz w:val="20"/>
          <w:szCs w:val="20"/>
        </w:rPr>
        <w:t>tajemnicę przedsiębiorstwa,</w:t>
      </w:r>
      <w:r w:rsidRPr="0014469E">
        <w:rPr>
          <w:b/>
          <w:bCs/>
          <w:color w:val="000000"/>
          <w:sz w:val="20"/>
          <w:szCs w:val="20"/>
        </w:rPr>
        <w:t xml:space="preserve"> </w:t>
      </w:r>
      <w:r w:rsidRPr="0014469E">
        <w:rPr>
          <w:color w:val="000000"/>
          <w:sz w:val="20"/>
          <w:szCs w:val="20"/>
        </w:rPr>
        <w:t xml:space="preserve">w szczególności określając, w jaki sposób zostały spełnione przesłanki, o których mowa w art. 11 pkt 4 ustawy z dnia 16 kwietnia 1993 r. o zwalczaniu nieuczciwej konkurencji (Dz. U. z 2003 r., Nr 153, poz. 1503, z </w:t>
      </w:r>
      <w:proofErr w:type="spellStart"/>
      <w:r w:rsidRPr="0014469E">
        <w:rPr>
          <w:color w:val="000000"/>
          <w:sz w:val="20"/>
          <w:szCs w:val="20"/>
        </w:rPr>
        <w:t>późn</w:t>
      </w:r>
      <w:proofErr w:type="spellEnd"/>
      <w:r w:rsidRPr="0014469E">
        <w:rPr>
          <w:color w:val="000000"/>
          <w:sz w:val="20"/>
          <w:szCs w:val="20"/>
        </w:rPr>
        <w:t>. zm.).</w:t>
      </w:r>
      <w:r w:rsidRPr="0014469E">
        <w:rPr>
          <w:b/>
          <w:sz w:val="20"/>
          <w:szCs w:val="20"/>
        </w:rPr>
        <w:t xml:space="preserve"> </w:t>
      </w:r>
    </w:p>
    <w:p w14:paraId="39FF6AD4" w14:textId="77777777" w:rsidR="000F2FE4" w:rsidRPr="00851D25" w:rsidRDefault="0014469E" w:rsidP="00D735A4">
      <w:pPr>
        <w:pStyle w:val="Akapitzlist"/>
        <w:numPr>
          <w:ilvl w:val="0"/>
          <w:numId w:val="44"/>
        </w:numPr>
        <w:shd w:val="clear" w:color="auto" w:fill="FFFFFF"/>
        <w:spacing w:after="0" w:line="240" w:lineRule="auto"/>
        <w:ind w:left="993" w:hanging="357"/>
        <w:contextualSpacing w:val="0"/>
        <w:jc w:val="both"/>
        <w:rPr>
          <w:rFonts w:cs="Calibri"/>
          <w:b/>
          <w:color w:val="365F91"/>
          <w:sz w:val="20"/>
          <w:szCs w:val="20"/>
        </w:rPr>
      </w:pPr>
      <w:r w:rsidRPr="00851D25">
        <w:rPr>
          <w:b/>
          <w:sz w:val="20"/>
          <w:szCs w:val="20"/>
        </w:rPr>
        <w:t>Wykonawca nie może zastrzec informacji, o których mowa w art. 86 ust. 4 Ustawy</w:t>
      </w:r>
      <w:r w:rsidRPr="00851D25">
        <w:rPr>
          <w:sz w:val="20"/>
          <w:szCs w:val="20"/>
        </w:rPr>
        <w:t>, tj. nazw (firm) oraz adresów wykonawców, a także informacji dotyczących ceny, terminu wykonania zamówienia, okresu gwarancji i warunków płatności zawartych w ofertach.</w:t>
      </w:r>
      <w:r w:rsidR="00851D25" w:rsidRPr="00851D25">
        <w:rPr>
          <w:rFonts w:cs="Calibri"/>
          <w:b/>
          <w:color w:val="365F91"/>
          <w:sz w:val="20"/>
          <w:szCs w:val="20"/>
        </w:rPr>
        <w:t xml:space="preserve">   </w:t>
      </w:r>
    </w:p>
    <w:p w14:paraId="16B2079B" w14:textId="77777777" w:rsidR="000F2FE4" w:rsidRPr="00254DEA" w:rsidRDefault="000F2FE4" w:rsidP="000F2FE4">
      <w:pPr>
        <w:shd w:val="clear" w:color="auto" w:fill="FFFFFF"/>
        <w:spacing w:after="0" w:line="240" w:lineRule="auto"/>
        <w:jc w:val="both"/>
        <w:rPr>
          <w:rFonts w:cs="Calibri"/>
          <w:b/>
          <w:color w:val="365F91"/>
          <w:sz w:val="20"/>
          <w:szCs w:val="20"/>
        </w:rPr>
      </w:pPr>
    </w:p>
    <w:p w14:paraId="46DA8ED0" w14:textId="77777777" w:rsidR="000F2FE4" w:rsidRPr="00254DEA" w:rsidRDefault="000F2FE4" w:rsidP="00D735A4">
      <w:pPr>
        <w:pStyle w:val="Nagwek1"/>
        <w:numPr>
          <w:ilvl w:val="0"/>
          <w:numId w:val="31"/>
        </w:numPr>
        <w:ind w:hanging="502"/>
        <w:rPr>
          <w:rFonts w:cs="Calibri"/>
          <w:smallCaps/>
          <w:sz w:val="22"/>
        </w:rPr>
      </w:pPr>
      <w:bookmarkStart w:id="23" w:name="_Toc524351082"/>
      <w:r w:rsidRPr="00254DEA">
        <w:rPr>
          <w:rFonts w:cs="Calibri"/>
          <w:smallCaps/>
          <w:sz w:val="22"/>
        </w:rPr>
        <w:t>Miejsce termin i sposób złożenia ofert.</w:t>
      </w:r>
      <w:bookmarkEnd w:id="23"/>
    </w:p>
    <w:p w14:paraId="49A5A2AB" w14:textId="77777777" w:rsidR="000F2FE4" w:rsidRPr="00254DEA" w:rsidRDefault="000F2FE4" w:rsidP="000F2FE4">
      <w:pPr>
        <w:shd w:val="clear" w:color="auto" w:fill="FFFFFF"/>
        <w:spacing w:after="0" w:line="240" w:lineRule="auto"/>
        <w:rPr>
          <w:rFonts w:cs="Calibri"/>
          <w:sz w:val="20"/>
          <w:szCs w:val="20"/>
        </w:rPr>
      </w:pPr>
    </w:p>
    <w:p w14:paraId="725E638B" w14:textId="77777777" w:rsidR="000F2FE4" w:rsidRPr="00254DEA" w:rsidRDefault="000F2FE4" w:rsidP="000F4C89">
      <w:pPr>
        <w:numPr>
          <w:ilvl w:val="0"/>
          <w:numId w:val="19"/>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Ofertę należy złożyć w  formie pisemnej w siedzibie Zamawiającego:</w:t>
      </w:r>
    </w:p>
    <w:p w14:paraId="2A1DBB24" w14:textId="77777777" w:rsidR="000F2FE4" w:rsidRPr="00254DEA" w:rsidRDefault="000F2FE4" w:rsidP="000F2FE4">
      <w:pPr>
        <w:shd w:val="clear" w:color="auto" w:fill="FFFFFF"/>
        <w:spacing w:after="0" w:line="240" w:lineRule="auto"/>
        <w:ind w:left="720"/>
        <w:jc w:val="both"/>
        <w:rPr>
          <w:rFonts w:cs="Calibri"/>
          <w:sz w:val="20"/>
          <w:szCs w:val="20"/>
        </w:rPr>
      </w:pPr>
    </w:p>
    <w:p w14:paraId="51A1206E" w14:textId="77777777" w:rsidR="000F2FE4" w:rsidRPr="00AB54B6" w:rsidRDefault="000F2FE4" w:rsidP="000F2FE4">
      <w:pPr>
        <w:pStyle w:val="Tekstpodstawowy3"/>
        <w:tabs>
          <w:tab w:val="left" w:pos="2410"/>
        </w:tabs>
        <w:ind w:left="704"/>
        <w:jc w:val="left"/>
        <w:rPr>
          <w:rFonts w:ascii="Calibri" w:hAnsi="Calibri" w:cs="Calibri"/>
          <w:b/>
          <w:sz w:val="20"/>
          <w:szCs w:val="20"/>
          <w:lang w:val="pl-PL"/>
        </w:rPr>
      </w:pPr>
      <w:r>
        <w:rPr>
          <w:rFonts w:ascii="Calibri" w:hAnsi="Calibri" w:cs="Calibri"/>
          <w:b/>
          <w:sz w:val="20"/>
          <w:szCs w:val="20"/>
          <w:lang w:val="pl-PL"/>
        </w:rPr>
        <w:t>Toruńska Agencja Rozwoju Regionalnego S.A</w:t>
      </w:r>
      <w:r w:rsidRPr="00254DEA">
        <w:rPr>
          <w:rFonts w:ascii="Calibri" w:hAnsi="Calibri" w:cs="Calibri"/>
          <w:b/>
          <w:sz w:val="20"/>
          <w:szCs w:val="20"/>
        </w:rPr>
        <w:t>.</w:t>
      </w:r>
      <w:r>
        <w:rPr>
          <w:rFonts w:ascii="Calibri" w:hAnsi="Calibri" w:cs="Calibri"/>
          <w:b/>
          <w:sz w:val="20"/>
          <w:szCs w:val="20"/>
          <w:lang w:val="pl-PL"/>
        </w:rPr>
        <w:t xml:space="preserve"> (Budynek A, sekretariat)</w:t>
      </w:r>
    </w:p>
    <w:p w14:paraId="2D65F953" w14:textId="77777777" w:rsidR="000F2FE4" w:rsidRPr="00A72561" w:rsidRDefault="000F2FE4" w:rsidP="000F2FE4">
      <w:pPr>
        <w:pStyle w:val="Tekstpodstawowy3"/>
        <w:tabs>
          <w:tab w:val="left" w:pos="709"/>
          <w:tab w:val="left" w:pos="2410"/>
        </w:tabs>
        <w:ind w:left="709"/>
        <w:rPr>
          <w:rFonts w:ascii="Calibri" w:hAnsi="Calibri" w:cs="Calibri"/>
          <w:b/>
          <w:sz w:val="20"/>
          <w:szCs w:val="20"/>
          <w:lang w:val="pl-PL"/>
        </w:rPr>
      </w:pPr>
      <w:r w:rsidRPr="00254DEA">
        <w:rPr>
          <w:rFonts w:ascii="Calibri" w:hAnsi="Calibri" w:cs="Calibri"/>
          <w:b/>
          <w:sz w:val="20"/>
          <w:szCs w:val="20"/>
        </w:rPr>
        <w:t xml:space="preserve">ul. Włocławska 167, </w:t>
      </w:r>
    </w:p>
    <w:p w14:paraId="3C1AA511" w14:textId="77777777" w:rsidR="000F2FE4" w:rsidRPr="00254DEA" w:rsidRDefault="000F2FE4" w:rsidP="000F2FE4">
      <w:pPr>
        <w:pStyle w:val="Tekstpodstawowy3"/>
        <w:tabs>
          <w:tab w:val="left" w:pos="709"/>
          <w:tab w:val="left" w:pos="2410"/>
        </w:tabs>
        <w:ind w:left="709"/>
        <w:rPr>
          <w:rFonts w:ascii="Calibri" w:hAnsi="Calibri" w:cs="Calibri"/>
          <w:b/>
          <w:sz w:val="20"/>
          <w:szCs w:val="20"/>
        </w:rPr>
      </w:pPr>
      <w:r w:rsidRPr="00254DEA">
        <w:rPr>
          <w:rFonts w:ascii="Calibri" w:hAnsi="Calibri" w:cs="Calibri"/>
          <w:b/>
          <w:sz w:val="20"/>
          <w:szCs w:val="20"/>
        </w:rPr>
        <w:t xml:space="preserve">87 - 100 Toruń </w:t>
      </w:r>
    </w:p>
    <w:p w14:paraId="653B54B1" w14:textId="77777777" w:rsidR="000F2FE4" w:rsidRPr="00254DEA" w:rsidRDefault="000F2FE4" w:rsidP="000F2FE4">
      <w:pPr>
        <w:pStyle w:val="Tekstpodstawowy3"/>
        <w:tabs>
          <w:tab w:val="left" w:pos="709"/>
          <w:tab w:val="left" w:pos="2410"/>
        </w:tabs>
        <w:ind w:left="709"/>
        <w:rPr>
          <w:rFonts w:ascii="Calibri" w:hAnsi="Calibri" w:cs="Calibri"/>
          <w:b/>
          <w:sz w:val="20"/>
          <w:szCs w:val="20"/>
        </w:rPr>
      </w:pPr>
      <w:r w:rsidRPr="00254DEA">
        <w:rPr>
          <w:rFonts w:ascii="Calibri" w:hAnsi="Calibri" w:cs="Calibri"/>
          <w:sz w:val="20"/>
          <w:szCs w:val="20"/>
        </w:rPr>
        <w:t xml:space="preserve">w </w:t>
      </w:r>
      <w:proofErr w:type="spellStart"/>
      <w:r w:rsidRPr="00254DEA">
        <w:rPr>
          <w:rFonts w:ascii="Calibri" w:hAnsi="Calibri" w:cs="Calibri"/>
          <w:sz w:val="20"/>
          <w:szCs w:val="20"/>
        </w:rPr>
        <w:t>nieprzekracza</w:t>
      </w:r>
      <w:r>
        <w:rPr>
          <w:rFonts w:ascii="Calibri" w:hAnsi="Calibri" w:cs="Calibri"/>
          <w:sz w:val="20"/>
          <w:szCs w:val="20"/>
          <w:lang w:val="pl-PL"/>
        </w:rPr>
        <w:t>ln</w:t>
      </w:r>
      <w:r w:rsidRPr="00254DEA">
        <w:rPr>
          <w:rFonts w:ascii="Calibri" w:hAnsi="Calibri" w:cs="Calibri"/>
          <w:sz w:val="20"/>
          <w:szCs w:val="20"/>
        </w:rPr>
        <w:t>ym</w:t>
      </w:r>
      <w:proofErr w:type="spellEnd"/>
      <w:r w:rsidRPr="00254DEA">
        <w:rPr>
          <w:rFonts w:ascii="Calibri" w:hAnsi="Calibri" w:cs="Calibri"/>
          <w:sz w:val="20"/>
          <w:szCs w:val="20"/>
        </w:rPr>
        <w:t xml:space="preserve"> terminie:</w:t>
      </w:r>
    </w:p>
    <w:p w14:paraId="302CEA23" w14:textId="77777777" w:rsidR="000F2FE4" w:rsidRPr="00254DEA" w:rsidRDefault="000F2FE4" w:rsidP="000F2FE4">
      <w:pPr>
        <w:pStyle w:val="Tekstpodstawowy3"/>
        <w:tabs>
          <w:tab w:val="left" w:pos="709"/>
          <w:tab w:val="left" w:pos="2410"/>
        </w:tabs>
        <w:ind w:left="709"/>
        <w:rPr>
          <w:rFonts w:ascii="Calibri" w:hAnsi="Calibri" w:cs="Calibri"/>
          <w:b/>
          <w:color w:val="365F91"/>
          <w:sz w:val="20"/>
          <w:szCs w:val="20"/>
        </w:rPr>
      </w:pPr>
    </w:p>
    <w:tbl>
      <w:tblPr>
        <w:tblW w:w="8509"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0"/>
        <w:gridCol w:w="2310"/>
        <w:gridCol w:w="2195"/>
        <w:gridCol w:w="2054"/>
      </w:tblGrid>
      <w:tr w:rsidR="000F2FE4" w:rsidRPr="00254DEA" w14:paraId="42E282D9" w14:textId="77777777" w:rsidTr="007B2364">
        <w:tc>
          <w:tcPr>
            <w:tcW w:w="1950" w:type="dxa"/>
          </w:tcPr>
          <w:p w14:paraId="461F0067" w14:textId="77777777" w:rsidR="000F2FE4" w:rsidRPr="00254DEA" w:rsidRDefault="000F2FE4" w:rsidP="00990531">
            <w:pPr>
              <w:spacing w:after="0" w:line="240" w:lineRule="auto"/>
              <w:jc w:val="center"/>
              <w:rPr>
                <w:rFonts w:cs="Calibri"/>
                <w:sz w:val="20"/>
                <w:szCs w:val="20"/>
              </w:rPr>
            </w:pPr>
            <w:r w:rsidRPr="00254DEA">
              <w:rPr>
                <w:rFonts w:cs="Calibri"/>
                <w:sz w:val="20"/>
                <w:szCs w:val="20"/>
              </w:rPr>
              <w:t>do dnia</w:t>
            </w:r>
          </w:p>
        </w:tc>
        <w:tc>
          <w:tcPr>
            <w:tcW w:w="2310" w:type="dxa"/>
            <w:shd w:val="clear" w:color="auto" w:fill="auto"/>
          </w:tcPr>
          <w:p w14:paraId="2E5F5865" w14:textId="6B8CB959" w:rsidR="000F2FE4" w:rsidRPr="00630F70" w:rsidRDefault="008C3BAA" w:rsidP="00990531">
            <w:pPr>
              <w:spacing w:after="0" w:line="240" w:lineRule="auto"/>
              <w:jc w:val="center"/>
              <w:rPr>
                <w:rFonts w:cs="Calibri"/>
                <w:b/>
                <w:sz w:val="20"/>
                <w:szCs w:val="20"/>
                <w:highlight w:val="yellow"/>
              </w:rPr>
            </w:pPr>
            <w:r w:rsidRPr="008C3BAA">
              <w:rPr>
                <w:rFonts w:cs="Calibri"/>
                <w:b/>
                <w:sz w:val="20"/>
                <w:szCs w:val="20"/>
              </w:rPr>
              <w:t>20.11</w:t>
            </w:r>
            <w:r w:rsidR="007B2364" w:rsidRPr="008C3BAA">
              <w:rPr>
                <w:rFonts w:cs="Calibri"/>
                <w:b/>
                <w:sz w:val="20"/>
                <w:szCs w:val="20"/>
              </w:rPr>
              <w:t>.</w:t>
            </w:r>
            <w:r w:rsidR="000F2FE4" w:rsidRPr="008C3BAA">
              <w:rPr>
                <w:rFonts w:cs="Calibri"/>
                <w:b/>
                <w:sz w:val="20"/>
                <w:szCs w:val="20"/>
              </w:rPr>
              <w:t>201</w:t>
            </w:r>
            <w:r w:rsidR="00E37438" w:rsidRPr="008C3BAA">
              <w:rPr>
                <w:rFonts w:cs="Calibri"/>
                <w:b/>
                <w:sz w:val="20"/>
                <w:szCs w:val="20"/>
              </w:rPr>
              <w:t>8</w:t>
            </w:r>
            <w:r w:rsidR="000F2FE4" w:rsidRPr="008C3BAA">
              <w:rPr>
                <w:rFonts w:cs="Calibri"/>
                <w:b/>
                <w:sz w:val="20"/>
                <w:szCs w:val="20"/>
              </w:rPr>
              <w:t xml:space="preserve"> r.</w:t>
            </w:r>
          </w:p>
        </w:tc>
        <w:tc>
          <w:tcPr>
            <w:tcW w:w="2195" w:type="dxa"/>
            <w:shd w:val="clear" w:color="auto" w:fill="auto"/>
          </w:tcPr>
          <w:p w14:paraId="1ACEE087" w14:textId="77777777" w:rsidR="000F2FE4" w:rsidRPr="007B2364" w:rsidRDefault="000F2FE4" w:rsidP="00990531">
            <w:pPr>
              <w:spacing w:after="0" w:line="240" w:lineRule="auto"/>
              <w:jc w:val="center"/>
              <w:rPr>
                <w:rFonts w:cs="Calibri"/>
                <w:sz w:val="20"/>
                <w:szCs w:val="20"/>
              </w:rPr>
            </w:pPr>
            <w:r w:rsidRPr="007B2364">
              <w:rPr>
                <w:rFonts w:cs="Calibri"/>
                <w:sz w:val="20"/>
                <w:szCs w:val="20"/>
              </w:rPr>
              <w:t>do godziny</w:t>
            </w:r>
          </w:p>
        </w:tc>
        <w:tc>
          <w:tcPr>
            <w:tcW w:w="2054" w:type="dxa"/>
            <w:shd w:val="clear" w:color="auto" w:fill="auto"/>
          </w:tcPr>
          <w:p w14:paraId="0D88599D" w14:textId="086D2220" w:rsidR="000F2FE4" w:rsidRPr="007B2364" w:rsidRDefault="00E70D6C" w:rsidP="00990531">
            <w:pPr>
              <w:spacing w:after="0" w:line="240" w:lineRule="auto"/>
              <w:jc w:val="center"/>
              <w:rPr>
                <w:rFonts w:cs="Calibri"/>
                <w:b/>
                <w:sz w:val="20"/>
                <w:szCs w:val="20"/>
              </w:rPr>
            </w:pPr>
            <w:r>
              <w:rPr>
                <w:rFonts w:cs="Calibri"/>
                <w:b/>
                <w:sz w:val="20"/>
                <w:szCs w:val="20"/>
              </w:rPr>
              <w:t>10</w:t>
            </w:r>
            <w:r w:rsidR="007B2364" w:rsidRPr="007B2364">
              <w:rPr>
                <w:rFonts w:cs="Calibri"/>
                <w:b/>
                <w:sz w:val="20"/>
                <w:szCs w:val="20"/>
              </w:rPr>
              <w:t>:</w:t>
            </w:r>
            <w:r w:rsidR="003A003F">
              <w:rPr>
                <w:rFonts w:cs="Calibri"/>
                <w:b/>
                <w:sz w:val="20"/>
                <w:szCs w:val="20"/>
              </w:rPr>
              <w:t>00</w:t>
            </w:r>
          </w:p>
        </w:tc>
      </w:tr>
    </w:tbl>
    <w:p w14:paraId="06C29C1F" w14:textId="77777777" w:rsidR="000F2FE4" w:rsidRPr="00254DEA" w:rsidRDefault="000F2FE4" w:rsidP="000F2FE4">
      <w:pPr>
        <w:shd w:val="clear" w:color="auto" w:fill="FFFFFF"/>
        <w:spacing w:after="0" w:line="240" w:lineRule="auto"/>
        <w:ind w:left="360"/>
        <w:jc w:val="both"/>
        <w:rPr>
          <w:rFonts w:cs="Calibri"/>
          <w:sz w:val="20"/>
          <w:szCs w:val="20"/>
        </w:rPr>
      </w:pPr>
    </w:p>
    <w:p w14:paraId="72EC0A34" w14:textId="77777777" w:rsidR="000F2FE4" w:rsidRPr="00254DEA" w:rsidRDefault="000F2FE4" w:rsidP="000F2FE4">
      <w:pPr>
        <w:shd w:val="clear" w:color="auto" w:fill="FFFFFF"/>
        <w:spacing w:after="0" w:line="240" w:lineRule="auto"/>
        <w:ind w:left="1080"/>
        <w:jc w:val="both"/>
        <w:rPr>
          <w:rFonts w:cs="Calibri"/>
          <w:sz w:val="20"/>
          <w:szCs w:val="20"/>
        </w:rPr>
      </w:pPr>
    </w:p>
    <w:p w14:paraId="64506EE4" w14:textId="77777777" w:rsidR="000F2FE4" w:rsidRPr="00254DEA" w:rsidRDefault="000F2FE4" w:rsidP="000F4C89">
      <w:pPr>
        <w:numPr>
          <w:ilvl w:val="0"/>
          <w:numId w:val="19"/>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W przypadku ofert przesłanych do</w:t>
      </w:r>
      <w:r>
        <w:rPr>
          <w:rFonts w:cs="Calibri"/>
          <w:sz w:val="20"/>
          <w:szCs w:val="20"/>
        </w:rPr>
        <w:t xml:space="preserve"> Zamawiającego, liczy się data,</w:t>
      </w:r>
      <w:r w:rsidRPr="00254DEA">
        <w:rPr>
          <w:rFonts w:cs="Calibri"/>
          <w:sz w:val="20"/>
          <w:szCs w:val="20"/>
        </w:rPr>
        <w:t xml:space="preserve"> godzina </w:t>
      </w:r>
      <w:r>
        <w:rPr>
          <w:rFonts w:cs="Calibri"/>
          <w:sz w:val="20"/>
          <w:szCs w:val="20"/>
        </w:rPr>
        <w:t xml:space="preserve">i minuta </w:t>
      </w:r>
      <w:r w:rsidRPr="00254DEA">
        <w:rPr>
          <w:rFonts w:cs="Calibri"/>
          <w:sz w:val="20"/>
          <w:szCs w:val="20"/>
        </w:rPr>
        <w:t>dostarczenia oferty do siedziby Zamawiającego.</w:t>
      </w:r>
    </w:p>
    <w:p w14:paraId="7CBB005C" w14:textId="77777777" w:rsidR="000F2FE4" w:rsidRPr="00254DEA" w:rsidRDefault="000F2FE4" w:rsidP="000F2FE4">
      <w:pPr>
        <w:shd w:val="clear" w:color="auto" w:fill="FFFFFF"/>
        <w:spacing w:after="0" w:line="240" w:lineRule="auto"/>
        <w:ind w:left="360"/>
        <w:jc w:val="both"/>
        <w:rPr>
          <w:rFonts w:cs="Calibri"/>
          <w:sz w:val="20"/>
          <w:szCs w:val="20"/>
        </w:rPr>
      </w:pPr>
    </w:p>
    <w:p w14:paraId="2D09B9F7" w14:textId="77777777" w:rsidR="000F2FE4" w:rsidRPr="00254DEA" w:rsidRDefault="000F2FE4" w:rsidP="000F2FE4">
      <w:pPr>
        <w:shd w:val="clear" w:color="auto" w:fill="FFFFFF"/>
        <w:spacing w:after="0" w:line="240" w:lineRule="auto"/>
        <w:ind w:left="360"/>
        <w:rPr>
          <w:rFonts w:cs="Calibri"/>
          <w:sz w:val="20"/>
          <w:szCs w:val="20"/>
        </w:rPr>
      </w:pPr>
    </w:p>
    <w:p w14:paraId="69300BF9" w14:textId="77777777" w:rsidR="000F2FE4" w:rsidRPr="00254DEA" w:rsidRDefault="000F2FE4" w:rsidP="00D735A4">
      <w:pPr>
        <w:pStyle w:val="Nagwek1"/>
        <w:numPr>
          <w:ilvl w:val="0"/>
          <w:numId w:val="31"/>
        </w:numPr>
        <w:ind w:hanging="502"/>
        <w:rPr>
          <w:rFonts w:cs="Calibri"/>
          <w:smallCaps/>
          <w:sz w:val="22"/>
        </w:rPr>
      </w:pPr>
      <w:bookmarkStart w:id="24" w:name="_Toc524351083"/>
      <w:r w:rsidRPr="00254DEA">
        <w:rPr>
          <w:rFonts w:cs="Calibri"/>
          <w:smallCaps/>
          <w:sz w:val="22"/>
        </w:rPr>
        <w:t>Zmiany lub wycofanie złożonej oferty.</w:t>
      </w:r>
      <w:bookmarkEnd w:id="24"/>
    </w:p>
    <w:p w14:paraId="73484817" w14:textId="77777777" w:rsidR="000F2FE4" w:rsidRPr="00254DEA" w:rsidRDefault="000F2FE4" w:rsidP="000F2FE4">
      <w:pPr>
        <w:shd w:val="clear" w:color="auto" w:fill="FFFFFF"/>
        <w:spacing w:after="0" w:line="240" w:lineRule="auto"/>
        <w:rPr>
          <w:rFonts w:cs="Calibri"/>
          <w:b/>
          <w:sz w:val="20"/>
          <w:szCs w:val="20"/>
        </w:rPr>
      </w:pPr>
    </w:p>
    <w:p w14:paraId="37028521" w14:textId="77777777" w:rsidR="000F2FE4" w:rsidRPr="00254DEA" w:rsidRDefault="000F2FE4" w:rsidP="000F4C89">
      <w:pPr>
        <w:numPr>
          <w:ilvl w:val="0"/>
          <w:numId w:val="20"/>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Skuteczność zmian lub wycofania oferty.</w:t>
      </w:r>
    </w:p>
    <w:p w14:paraId="76BA16AE" w14:textId="77777777" w:rsidR="000F2FE4" w:rsidRPr="00254DEA" w:rsidRDefault="000F2FE4" w:rsidP="000F2FE4">
      <w:pPr>
        <w:shd w:val="clear" w:color="auto" w:fill="FFFFFF"/>
        <w:spacing w:after="0" w:line="240" w:lineRule="auto"/>
        <w:ind w:left="720"/>
        <w:jc w:val="both"/>
        <w:rPr>
          <w:rFonts w:cs="Calibri"/>
          <w:sz w:val="20"/>
          <w:szCs w:val="20"/>
        </w:rPr>
      </w:pPr>
      <w:r w:rsidRPr="00254DEA">
        <w:rPr>
          <w:rFonts w:cs="Calibri"/>
          <w:sz w:val="20"/>
          <w:szCs w:val="20"/>
        </w:rPr>
        <w:t>Wykonawca może wprowadzić zmiany lub wycofać złożoną przez siebie ofertę. Zmiany lub wycofanie złożonej oferty są skuteczne tylko wówczas, gdy zostały dokonane przed upływem terminu do składania ofert.</w:t>
      </w:r>
    </w:p>
    <w:p w14:paraId="5C050D4A" w14:textId="77777777" w:rsidR="000F2FE4" w:rsidRPr="00254DEA" w:rsidRDefault="000F2FE4" w:rsidP="000F2FE4">
      <w:pPr>
        <w:shd w:val="clear" w:color="auto" w:fill="FFFFFF"/>
        <w:spacing w:after="0" w:line="240" w:lineRule="auto"/>
        <w:ind w:left="360"/>
        <w:jc w:val="both"/>
        <w:rPr>
          <w:rFonts w:cs="Calibri"/>
          <w:sz w:val="20"/>
          <w:szCs w:val="20"/>
        </w:rPr>
      </w:pPr>
    </w:p>
    <w:p w14:paraId="48DBC84B" w14:textId="77777777" w:rsidR="000F2FE4" w:rsidRPr="00254DEA" w:rsidRDefault="000F2FE4" w:rsidP="000F4C89">
      <w:pPr>
        <w:numPr>
          <w:ilvl w:val="0"/>
          <w:numId w:val="20"/>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Zmiana złożonej oferty.</w:t>
      </w:r>
    </w:p>
    <w:p w14:paraId="329FBB1D" w14:textId="77777777" w:rsidR="000F2FE4" w:rsidRPr="00254DEA" w:rsidRDefault="000F2FE4" w:rsidP="000F2FE4">
      <w:pPr>
        <w:shd w:val="clear" w:color="auto" w:fill="FFFFFF"/>
        <w:spacing w:after="0" w:line="240" w:lineRule="auto"/>
        <w:ind w:left="720"/>
        <w:jc w:val="both"/>
        <w:rPr>
          <w:rFonts w:cs="Calibri"/>
          <w:sz w:val="20"/>
          <w:szCs w:val="20"/>
        </w:rPr>
      </w:pPr>
      <w:r w:rsidRPr="00254DEA">
        <w:rPr>
          <w:rFonts w:cs="Calibri"/>
          <w:sz w:val="20"/>
          <w:szCs w:val="20"/>
        </w:rPr>
        <w:t>Zmiany poprawki lub modyfikacje złożonej oferty muszą być złożone w miejscu i według zasad obowiązujących przy składaniu oferty. Odpowiednio opisane koperty zawierające zmiany należy dodatkowo opatrzyć dopiskiem „ZMIANA”. W przypadku złożenia kilku „ZMIAN”, kopertę (paczkę) każdej „ZMIANY” należy dodatkowo opatrzyć napisem „zmiana nr......”.</w:t>
      </w:r>
    </w:p>
    <w:p w14:paraId="34DA2785" w14:textId="77777777" w:rsidR="000F2FE4" w:rsidRPr="00254DEA" w:rsidRDefault="000F2FE4" w:rsidP="000F2FE4">
      <w:pPr>
        <w:shd w:val="clear" w:color="auto" w:fill="FFFFFF"/>
        <w:spacing w:after="0" w:line="240" w:lineRule="auto"/>
        <w:ind w:left="360"/>
        <w:jc w:val="both"/>
        <w:rPr>
          <w:rFonts w:cs="Calibri"/>
          <w:sz w:val="20"/>
          <w:szCs w:val="20"/>
        </w:rPr>
      </w:pPr>
    </w:p>
    <w:p w14:paraId="302AE6F2" w14:textId="77777777" w:rsidR="000F2FE4" w:rsidRPr="00254DEA" w:rsidRDefault="000F2FE4" w:rsidP="000F4C89">
      <w:pPr>
        <w:numPr>
          <w:ilvl w:val="0"/>
          <w:numId w:val="20"/>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lastRenderedPageBreak/>
        <w:t>Wycofanie złożonej oferty</w:t>
      </w:r>
    </w:p>
    <w:p w14:paraId="78EA8C48" w14:textId="77777777" w:rsidR="000F2FE4" w:rsidRPr="00254DEA" w:rsidRDefault="000F2FE4" w:rsidP="000F2FE4">
      <w:pPr>
        <w:shd w:val="clear" w:color="auto" w:fill="FFFFFF"/>
        <w:spacing w:after="0" w:line="240" w:lineRule="auto"/>
        <w:ind w:left="720"/>
        <w:jc w:val="both"/>
        <w:rPr>
          <w:rFonts w:cs="Calibri"/>
          <w:sz w:val="20"/>
          <w:szCs w:val="20"/>
        </w:rPr>
      </w:pPr>
      <w:r w:rsidRPr="00254DEA">
        <w:rPr>
          <w:rFonts w:cs="Calibri"/>
          <w:sz w:val="20"/>
          <w:szCs w:val="20"/>
        </w:rPr>
        <w:t>Wycofanie złożonej oferty następuje poprzez złożenie pisemnego oświadczenia podpisanego przez osobę/osoby uprawnioną/uprawnione do reprezentowania Wykonawcy. W celu potwierdzenia uprawnienia osób do złożenia oświadczenia o wycofaniu oferty, do oświadczenia należy załączyć odpowiednie dokumenty (np. aktualny KRS, zaświadczenie o wpisie do ewidencji działalności gospodarczej i jeśli to konieczne  - pełnomocnictwo). Wycofanie należy złożyć w miejscu i według zasad obowiązujących przy składaniu ofert. Odpowiednio opisaną kopertę (paczkę) zawierającą powiadomienie należy dodatkowo opatrzyć dopiskiem „WYCOFANIE”.</w:t>
      </w:r>
    </w:p>
    <w:p w14:paraId="5914931A" w14:textId="77777777" w:rsidR="000F2FE4" w:rsidRDefault="000F2FE4" w:rsidP="000F2FE4">
      <w:pPr>
        <w:shd w:val="clear" w:color="auto" w:fill="FFFFFF"/>
        <w:spacing w:after="0" w:line="240" w:lineRule="auto"/>
        <w:ind w:left="708"/>
        <w:rPr>
          <w:rFonts w:cs="Calibri"/>
          <w:color w:val="365F91"/>
          <w:sz w:val="20"/>
          <w:szCs w:val="20"/>
        </w:rPr>
      </w:pPr>
    </w:p>
    <w:p w14:paraId="055C2A7C" w14:textId="77777777" w:rsidR="000F2FE4" w:rsidRPr="00254DEA" w:rsidRDefault="000F2FE4" w:rsidP="000F2FE4">
      <w:pPr>
        <w:shd w:val="clear" w:color="auto" w:fill="FFFFFF"/>
        <w:spacing w:after="0" w:line="240" w:lineRule="auto"/>
        <w:ind w:left="708"/>
        <w:rPr>
          <w:rFonts w:cs="Calibri"/>
          <w:color w:val="365F91"/>
          <w:sz w:val="20"/>
          <w:szCs w:val="20"/>
        </w:rPr>
      </w:pPr>
    </w:p>
    <w:p w14:paraId="3BD688F3" w14:textId="77777777" w:rsidR="000F2FE4" w:rsidRPr="00254DEA" w:rsidRDefault="000F2FE4" w:rsidP="00D735A4">
      <w:pPr>
        <w:pStyle w:val="Nagwek1"/>
        <w:numPr>
          <w:ilvl w:val="0"/>
          <w:numId w:val="31"/>
        </w:numPr>
        <w:ind w:hanging="502"/>
        <w:rPr>
          <w:rFonts w:cs="Calibri"/>
          <w:smallCaps/>
          <w:sz w:val="22"/>
        </w:rPr>
      </w:pPr>
      <w:bookmarkStart w:id="25" w:name="_Toc524351084"/>
      <w:r w:rsidRPr="00254DEA">
        <w:rPr>
          <w:rFonts w:cs="Calibri"/>
          <w:smallCaps/>
          <w:sz w:val="22"/>
        </w:rPr>
        <w:t>Miejsce i termin otwarcia ofert.</w:t>
      </w:r>
      <w:bookmarkEnd w:id="25"/>
    </w:p>
    <w:p w14:paraId="3050AB12" w14:textId="77777777" w:rsidR="000F2FE4" w:rsidRPr="00254DEA" w:rsidRDefault="000F2FE4" w:rsidP="000F2FE4">
      <w:pPr>
        <w:shd w:val="clear" w:color="auto" w:fill="FFFFFF"/>
        <w:spacing w:after="0" w:line="240" w:lineRule="auto"/>
        <w:rPr>
          <w:rFonts w:cs="Calibri"/>
          <w:b/>
          <w:sz w:val="20"/>
          <w:szCs w:val="20"/>
        </w:rPr>
      </w:pPr>
    </w:p>
    <w:p w14:paraId="21BF8E62" w14:textId="77777777" w:rsidR="000F2FE4" w:rsidRPr="00254DEA" w:rsidRDefault="000F2FE4" w:rsidP="000F4C89">
      <w:pPr>
        <w:numPr>
          <w:ilvl w:val="0"/>
          <w:numId w:val="21"/>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Otwarcie ofert nastąpi w siedzibie Zamawiającego:</w:t>
      </w:r>
    </w:p>
    <w:p w14:paraId="4CC60BF5" w14:textId="77777777" w:rsidR="000F2FE4" w:rsidRPr="00254DEA" w:rsidRDefault="000F2FE4" w:rsidP="000F2FE4">
      <w:pPr>
        <w:shd w:val="clear" w:color="auto" w:fill="FFFFFF"/>
        <w:spacing w:after="0" w:line="240" w:lineRule="auto"/>
        <w:ind w:left="720"/>
        <w:rPr>
          <w:rFonts w:cs="Calibri"/>
          <w:sz w:val="20"/>
          <w:szCs w:val="20"/>
        </w:rPr>
      </w:pPr>
    </w:p>
    <w:p w14:paraId="64C5A558" w14:textId="77777777" w:rsidR="000F2FE4" w:rsidRPr="00254DEA" w:rsidRDefault="000F2FE4" w:rsidP="000F2FE4">
      <w:pPr>
        <w:pStyle w:val="Tekstpodstawowy3"/>
        <w:tabs>
          <w:tab w:val="left" w:pos="2410"/>
        </w:tabs>
        <w:ind w:left="704"/>
        <w:jc w:val="center"/>
        <w:rPr>
          <w:rFonts w:ascii="Calibri" w:hAnsi="Calibri" w:cs="Calibri"/>
          <w:b/>
          <w:sz w:val="20"/>
          <w:szCs w:val="20"/>
        </w:rPr>
      </w:pPr>
      <w:r>
        <w:rPr>
          <w:rFonts w:ascii="Calibri" w:hAnsi="Calibri" w:cs="Calibri"/>
          <w:b/>
          <w:sz w:val="20"/>
          <w:szCs w:val="20"/>
          <w:lang w:val="pl-PL"/>
        </w:rPr>
        <w:t>Toruńska Agencja Rozwoju Regionalnego S.A</w:t>
      </w:r>
      <w:r w:rsidRPr="00254DEA">
        <w:rPr>
          <w:rFonts w:ascii="Calibri" w:hAnsi="Calibri" w:cs="Calibri"/>
          <w:b/>
          <w:sz w:val="20"/>
          <w:szCs w:val="20"/>
        </w:rPr>
        <w:t>.</w:t>
      </w:r>
    </w:p>
    <w:p w14:paraId="0D651E07" w14:textId="77777777" w:rsidR="000F2FE4" w:rsidRPr="00254DEA" w:rsidRDefault="000F2FE4" w:rsidP="000F2FE4">
      <w:pPr>
        <w:shd w:val="clear" w:color="auto" w:fill="FFFFFF"/>
        <w:spacing w:after="0" w:line="240" w:lineRule="auto"/>
        <w:ind w:left="720"/>
        <w:jc w:val="center"/>
        <w:rPr>
          <w:rFonts w:cs="Calibri"/>
          <w:b/>
          <w:sz w:val="20"/>
          <w:szCs w:val="20"/>
        </w:rPr>
      </w:pPr>
      <w:r w:rsidRPr="00254DEA">
        <w:rPr>
          <w:rFonts w:cs="Calibri"/>
          <w:b/>
          <w:sz w:val="20"/>
          <w:szCs w:val="20"/>
        </w:rPr>
        <w:t>ul. Włocławska 167, 87 - 100 Toruń</w:t>
      </w:r>
    </w:p>
    <w:p w14:paraId="7B3DAC16" w14:textId="77777777" w:rsidR="000F2FE4" w:rsidRPr="00254DEA" w:rsidRDefault="000F2FE4" w:rsidP="000F2FE4">
      <w:pPr>
        <w:shd w:val="clear" w:color="auto" w:fill="FFFFFF"/>
        <w:spacing w:after="0" w:line="240" w:lineRule="auto"/>
        <w:ind w:left="720"/>
        <w:rPr>
          <w:rFonts w:cs="Calibri"/>
          <w:sz w:val="20"/>
          <w:szCs w:val="20"/>
        </w:rPr>
      </w:pPr>
    </w:p>
    <w:tbl>
      <w:tblPr>
        <w:tblW w:w="864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2160"/>
        <w:gridCol w:w="2160"/>
        <w:gridCol w:w="2160"/>
      </w:tblGrid>
      <w:tr w:rsidR="007B2364" w:rsidRPr="00254DEA" w14:paraId="436D8F00" w14:textId="77777777" w:rsidTr="00990531">
        <w:tc>
          <w:tcPr>
            <w:tcW w:w="2160" w:type="dxa"/>
          </w:tcPr>
          <w:p w14:paraId="07FFB504" w14:textId="62481292" w:rsidR="007B2364" w:rsidRPr="00851D25" w:rsidRDefault="007B2364" w:rsidP="007B2364">
            <w:pPr>
              <w:spacing w:after="0" w:line="240" w:lineRule="auto"/>
              <w:jc w:val="center"/>
              <w:rPr>
                <w:rFonts w:cs="Calibri"/>
                <w:sz w:val="20"/>
                <w:szCs w:val="20"/>
                <w:highlight w:val="yellow"/>
              </w:rPr>
            </w:pPr>
            <w:r w:rsidRPr="00254DEA">
              <w:rPr>
                <w:rFonts w:cs="Calibri"/>
                <w:sz w:val="20"/>
                <w:szCs w:val="20"/>
              </w:rPr>
              <w:t>do dnia</w:t>
            </w:r>
          </w:p>
        </w:tc>
        <w:tc>
          <w:tcPr>
            <w:tcW w:w="2160" w:type="dxa"/>
          </w:tcPr>
          <w:p w14:paraId="77D01904" w14:textId="35C0242D" w:rsidR="007B2364" w:rsidRPr="00AF4E35" w:rsidRDefault="008C3BAA" w:rsidP="007B2364">
            <w:pPr>
              <w:spacing w:after="0" w:line="240" w:lineRule="auto"/>
              <w:jc w:val="center"/>
              <w:rPr>
                <w:rFonts w:cs="Calibri"/>
                <w:b/>
                <w:sz w:val="20"/>
                <w:szCs w:val="20"/>
                <w:highlight w:val="yellow"/>
              </w:rPr>
            </w:pPr>
            <w:r w:rsidRPr="008C3BAA">
              <w:rPr>
                <w:rFonts w:cs="Calibri"/>
                <w:b/>
                <w:sz w:val="20"/>
                <w:szCs w:val="20"/>
              </w:rPr>
              <w:t>20.11</w:t>
            </w:r>
            <w:r w:rsidR="007B2364" w:rsidRPr="008C3BAA">
              <w:rPr>
                <w:rFonts w:cs="Calibri"/>
                <w:b/>
                <w:sz w:val="20"/>
                <w:szCs w:val="20"/>
              </w:rPr>
              <w:t>.2018 r.</w:t>
            </w:r>
          </w:p>
        </w:tc>
        <w:tc>
          <w:tcPr>
            <w:tcW w:w="2160" w:type="dxa"/>
          </w:tcPr>
          <w:p w14:paraId="055CA1FF" w14:textId="68187738" w:rsidR="007B2364" w:rsidRPr="00851D25" w:rsidRDefault="007B2364" w:rsidP="007B2364">
            <w:pPr>
              <w:spacing w:after="0" w:line="240" w:lineRule="auto"/>
              <w:jc w:val="center"/>
              <w:rPr>
                <w:rFonts w:cs="Calibri"/>
                <w:sz w:val="20"/>
                <w:szCs w:val="20"/>
                <w:highlight w:val="yellow"/>
              </w:rPr>
            </w:pPr>
            <w:r w:rsidRPr="007B2364">
              <w:rPr>
                <w:rFonts w:cs="Calibri"/>
                <w:sz w:val="20"/>
                <w:szCs w:val="20"/>
              </w:rPr>
              <w:t>do godziny</w:t>
            </w:r>
          </w:p>
        </w:tc>
        <w:tc>
          <w:tcPr>
            <w:tcW w:w="2160" w:type="dxa"/>
          </w:tcPr>
          <w:p w14:paraId="4DBF6AB5" w14:textId="77D22C25" w:rsidR="007B2364" w:rsidRPr="00254DEA" w:rsidRDefault="00E70D6C" w:rsidP="007B2364">
            <w:pPr>
              <w:spacing w:after="0" w:line="240" w:lineRule="auto"/>
              <w:jc w:val="center"/>
              <w:rPr>
                <w:rFonts w:cs="Calibri"/>
                <w:b/>
                <w:sz w:val="20"/>
                <w:szCs w:val="20"/>
              </w:rPr>
            </w:pPr>
            <w:r>
              <w:rPr>
                <w:rFonts w:cs="Calibri"/>
                <w:b/>
                <w:sz w:val="20"/>
                <w:szCs w:val="20"/>
              </w:rPr>
              <w:t>10</w:t>
            </w:r>
            <w:r w:rsidR="007B2364" w:rsidRPr="007B2364">
              <w:rPr>
                <w:rFonts w:cs="Calibri"/>
                <w:b/>
                <w:sz w:val="20"/>
                <w:szCs w:val="20"/>
              </w:rPr>
              <w:t>:</w:t>
            </w:r>
            <w:r w:rsidR="003A003F">
              <w:rPr>
                <w:rFonts w:cs="Calibri"/>
                <w:b/>
                <w:sz w:val="20"/>
                <w:szCs w:val="20"/>
              </w:rPr>
              <w:t>15</w:t>
            </w:r>
          </w:p>
        </w:tc>
      </w:tr>
    </w:tbl>
    <w:p w14:paraId="5D13C665" w14:textId="77777777" w:rsidR="000F2FE4" w:rsidRPr="00254DEA" w:rsidRDefault="000F2FE4" w:rsidP="000F2FE4">
      <w:pPr>
        <w:shd w:val="clear" w:color="auto" w:fill="FFFFFF"/>
        <w:spacing w:after="0" w:line="240" w:lineRule="auto"/>
        <w:ind w:left="360"/>
        <w:rPr>
          <w:rFonts w:cs="Calibri"/>
          <w:sz w:val="20"/>
          <w:szCs w:val="20"/>
        </w:rPr>
      </w:pPr>
    </w:p>
    <w:p w14:paraId="5AAEF0E6" w14:textId="77777777" w:rsidR="000F2FE4" w:rsidRPr="00254DEA" w:rsidRDefault="000F2FE4" w:rsidP="000F4C89">
      <w:pPr>
        <w:numPr>
          <w:ilvl w:val="0"/>
          <w:numId w:val="21"/>
        </w:numPr>
        <w:shd w:val="clear" w:color="auto" w:fill="FFFFFF"/>
        <w:tabs>
          <w:tab w:val="clear" w:pos="360"/>
          <w:tab w:val="num" w:pos="720"/>
        </w:tabs>
        <w:spacing w:after="0" w:line="240" w:lineRule="auto"/>
        <w:ind w:left="720"/>
        <w:rPr>
          <w:rFonts w:cs="Calibri"/>
          <w:sz w:val="20"/>
          <w:szCs w:val="20"/>
        </w:rPr>
      </w:pPr>
      <w:r w:rsidRPr="00254DEA">
        <w:rPr>
          <w:rFonts w:cs="Calibri"/>
          <w:sz w:val="20"/>
          <w:szCs w:val="20"/>
        </w:rPr>
        <w:t>Tryb otwarcia ofert.</w:t>
      </w:r>
    </w:p>
    <w:p w14:paraId="045C8A17" w14:textId="77777777" w:rsidR="000F2FE4" w:rsidRPr="00254DEA" w:rsidRDefault="000F2FE4" w:rsidP="000F2FE4">
      <w:pPr>
        <w:shd w:val="clear" w:color="auto" w:fill="FFFFFF"/>
        <w:spacing w:after="0" w:line="240" w:lineRule="auto"/>
        <w:ind w:left="720"/>
        <w:rPr>
          <w:rFonts w:cs="Calibri"/>
          <w:sz w:val="20"/>
          <w:szCs w:val="20"/>
        </w:rPr>
      </w:pPr>
    </w:p>
    <w:p w14:paraId="6D2A425C" w14:textId="77777777" w:rsidR="000F2FE4" w:rsidRPr="00254DEA" w:rsidRDefault="000F2FE4" w:rsidP="000F4C89">
      <w:pPr>
        <w:numPr>
          <w:ilvl w:val="0"/>
          <w:numId w:val="22"/>
        </w:numPr>
        <w:tabs>
          <w:tab w:val="clear" w:pos="360"/>
          <w:tab w:val="num" w:pos="1080"/>
        </w:tabs>
        <w:spacing w:after="0" w:line="240" w:lineRule="auto"/>
        <w:ind w:left="1080"/>
        <w:jc w:val="both"/>
        <w:rPr>
          <w:rFonts w:cs="Calibri"/>
          <w:snapToGrid w:val="0"/>
          <w:sz w:val="20"/>
          <w:szCs w:val="20"/>
        </w:rPr>
      </w:pPr>
      <w:r w:rsidRPr="00254DEA">
        <w:rPr>
          <w:rFonts w:cs="Calibri"/>
          <w:snapToGrid w:val="0"/>
          <w:sz w:val="20"/>
          <w:szCs w:val="20"/>
        </w:rPr>
        <w:t>otwarcie ofert jest jawne,</w:t>
      </w:r>
    </w:p>
    <w:p w14:paraId="0940B17F" w14:textId="77777777" w:rsidR="000F2FE4" w:rsidRPr="00254DEA" w:rsidRDefault="000F2FE4" w:rsidP="000F4C89">
      <w:pPr>
        <w:numPr>
          <w:ilvl w:val="0"/>
          <w:numId w:val="22"/>
        </w:numPr>
        <w:tabs>
          <w:tab w:val="clear" w:pos="360"/>
          <w:tab w:val="num" w:pos="1080"/>
        </w:tabs>
        <w:spacing w:after="0" w:line="240" w:lineRule="auto"/>
        <w:ind w:left="1080"/>
        <w:jc w:val="both"/>
        <w:rPr>
          <w:rFonts w:cs="Calibri"/>
          <w:snapToGrid w:val="0"/>
          <w:sz w:val="20"/>
          <w:szCs w:val="20"/>
        </w:rPr>
      </w:pPr>
      <w:r w:rsidRPr="00254DEA">
        <w:rPr>
          <w:rFonts w:cs="Calibri"/>
          <w:snapToGrid w:val="0"/>
          <w:sz w:val="20"/>
          <w:szCs w:val="20"/>
        </w:rPr>
        <w:t xml:space="preserve">bezpośrednio przed otwarciem ofert Zamawiający podaje kwotę przeznaczoną na sfinansowanie zamówienia, </w:t>
      </w:r>
    </w:p>
    <w:p w14:paraId="11E6022C" w14:textId="77777777" w:rsidR="000F2FE4" w:rsidRPr="00254DEA" w:rsidRDefault="000F2FE4" w:rsidP="000F4C89">
      <w:pPr>
        <w:numPr>
          <w:ilvl w:val="0"/>
          <w:numId w:val="22"/>
        </w:numPr>
        <w:tabs>
          <w:tab w:val="clear" w:pos="360"/>
          <w:tab w:val="num" w:pos="1080"/>
        </w:tabs>
        <w:spacing w:after="0" w:line="240" w:lineRule="auto"/>
        <w:ind w:left="1080"/>
        <w:jc w:val="both"/>
        <w:rPr>
          <w:rFonts w:cs="Calibri"/>
          <w:snapToGrid w:val="0"/>
          <w:sz w:val="20"/>
          <w:szCs w:val="20"/>
        </w:rPr>
      </w:pPr>
      <w:r w:rsidRPr="00254DEA">
        <w:rPr>
          <w:rFonts w:cs="Calibri"/>
          <w:snapToGrid w:val="0"/>
          <w:sz w:val="20"/>
          <w:szCs w:val="20"/>
        </w:rPr>
        <w:t>w trakcie publicznej sesji otwarcia ofert nie będą otwierane koperty (paczki) zawierające oferty, których dotyczy „WYCOFANIE”. Takie oferty zostaną odesłane Wykonawcom bez otwierania,</w:t>
      </w:r>
    </w:p>
    <w:p w14:paraId="3FEE0BD4" w14:textId="77777777" w:rsidR="000F2FE4" w:rsidRPr="00254DEA" w:rsidRDefault="000F2FE4" w:rsidP="000F4C89">
      <w:pPr>
        <w:numPr>
          <w:ilvl w:val="0"/>
          <w:numId w:val="22"/>
        </w:numPr>
        <w:tabs>
          <w:tab w:val="clear" w:pos="360"/>
          <w:tab w:val="num" w:pos="1080"/>
        </w:tabs>
        <w:spacing w:after="0" w:line="240" w:lineRule="auto"/>
        <w:ind w:left="1080"/>
        <w:jc w:val="both"/>
        <w:rPr>
          <w:rFonts w:cs="Calibri"/>
          <w:snapToGrid w:val="0"/>
          <w:sz w:val="20"/>
          <w:szCs w:val="20"/>
        </w:rPr>
      </w:pPr>
      <w:r w:rsidRPr="00254DEA">
        <w:rPr>
          <w:rFonts w:cs="Calibri"/>
          <w:snapToGrid w:val="0"/>
          <w:sz w:val="20"/>
          <w:szCs w:val="20"/>
        </w:rPr>
        <w:t>koperty (paczki) oznakowane dopiskiem „ZMIANA” zostaną otwarte przed otwarciem kopert (paczek) zawierających oferty, których dotyczą te zmiany. Po stwierdzeniu poprawności procedury dokonania zmian, zmiany zostaną dołączone do oferty,</w:t>
      </w:r>
    </w:p>
    <w:p w14:paraId="2A48A68C" w14:textId="77777777" w:rsidR="000F2FE4" w:rsidRPr="00254DEA" w:rsidRDefault="000F2FE4" w:rsidP="000F4C89">
      <w:pPr>
        <w:numPr>
          <w:ilvl w:val="0"/>
          <w:numId w:val="22"/>
        </w:numPr>
        <w:tabs>
          <w:tab w:val="clear" w:pos="360"/>
          <w:tab w:val="num" w:pos="1080"/>
        </w:tabs>
        <w:spacing w:after="0" w:line="240" w:lineRule="auto"/>
        <w:ind w:left="1080"/>
        <w:jc w:val="both"/>
        <w:rPr>
          <w:rFonts w:cs="Calibri"/>
          <w:snapToGrid w:val="0"/>
          <w:sz w:val="20"/>
          <w:szCs w:val="20"/>
        </w:rPr>
      </w:pPr>
      <w:r w:rsidRPr="00254DEA">
        <w:rPr>
          <w:rFonts w:cs="Calibri"/>
          <w:snapToGrid w:val="0"/>
          <w:sz w:val="20"/>
          <w:szCs w:val="20"/>
        </w:rPr>
        <w:t>podczas otwarcia ofert Zamawiający po otwarciu każdej z ofert, poda obecnym:</w:t>
      </w:r>
    </w:p>
    <w:p w14:paraId="402A1D3B" w14:textId="77777777" w:rsidR="000F2FE4" w:rsidRPr="00254DEA" w:rsidRDefault="000F2FE4" w:rsidP="000F4C89">
      <w:pPr>
        <w:numPr>
          <w:ilvl w:val="0"/>
          <w:numId w:val="23"/>
        </w:numPr>
        <w:tabs>
          <w:tab w:val="clear" w:pos="360"/>
          <w:tab w:val="num" w:pos="1429"/>
        </w:tabs>
        <w:spacing w:after="0" w:line="240" w:lineRule="auto"/>
        <w:ind w:left="1429"/>
        <w:jc w:val="both"/>
        <w:rPr>
          <w:rFonts w:cs="Calibri"/>
          <w:snapToGrid w:val="0"/>
          <w:sz w:val="20"/>
          <w:szCs w:val="20"/>
        </w:rPr>
      </w:pPr>
      <w:r w:rsidRPr="00254DEA">
        <w:rPr>
          <w:rFonts w:cs="Calibri"/>
          <w:snapToGrid w:val="0"/>
          <w:sz w:val="20"/>
          <w:szCs w:val="20"/>
        </w:rPr>
        <w:t>stan i ilość kopert (paczek) zawierających otwieraną ofertę,</w:t>
      </w:r>
    </w:p>
    <w:p w14:paraId="2AB02824" w14:textId="77777777" w:rsidR="000F2FE4" w:rsidRPr="00254DEA" w:rsidRDefault="000F2FE4" w:rsidP="000F4C89">
      <w:pPr>
        <w:numPr>
          <w:ilvl w:val="0"/>
          <w:numId w:val="24"/>
        </w:numPr>
        <w:tabs>
          <w:tab w:val="clear" w:pos="360"/>
          <w:tab w:val="num" w:pos="1429"/>
        </w:tabs>
        <w:spacing w:after="0" w:line="240" w:lineRule="auto"/>
        <w:ind w:left="1429"/>
        <w:jc w:val="both"/>
        <w:rPr>
          <w:rFonts w:cs="Calibri"/>
          <w:snapToGrid w:val="0"/>
          <w:sz w:val="20"/>
          <w:szCs w:val="20"/>
        </w:rPr>
      </w:pPr>
      <w:r w:rsidRPr="00254DEA">
        <w:rPr>
          <w:rFonts w:cs="Calibri"/>
          <w:snapToGrid w:val="0"/>
          <w:sz w:val="20"/>
          <w:szCs w:val="20"/>
        </w:rPr>
        <w:t>nazwę i adres Wykonawcy, którego oferta jest otwierana,</w:t>
      </w:r>
    </w:p>
    <w:p w14:paraId="4300C066" w14:textId="77777777" w:rsidR="000F2FE4" w:rsidRPr="00463F69" w:rsidRDefault="000F2FE4" w:rsidP="000F4C89">
      <w:pPr>
        <w:numPr>
          <w:ilvl w:val="0"/>
          <w:numId w:val="24"/>
        </w:numPr>
        <w:tabs>
          <w:tab w:val="clear" w:pos="360"/>
          <w:tab w:val="num" w:pos="720"/>
          <w:tab w:val="num" w:pos="1069"/>
        </w:tabs>
        <w:spacing w:after="0" w:line="240" w:lineRule="auto"/>
        <w:ind w:left="1429"/>
        <w:jc w:val="both"/>
        <w:rPr>
          <w:rFonts w:cs="Calibri"/>
          <w:snapToGrid w:val="0"/>
          <w:sz w:val="20"/>
          <w:szCs w:val="20"/>
        </w:rPr>
      </w:pPr>
      <w:r w:rsidRPr="00463F69">
        <w:rPr>
          <w:rFonts w:cs="Calibri"/>
          <w:snapToGrid w:val="0"/>
          <w:sz w:val="20"/>
          <w:szCs w:val="20"/>
        </w:rPr>
        <w:t>i</w:t>
      </w:r>
      <w:r>
        <w:rPr>
          <w:rFonts w:cs="Calibri"/>
          <w:snapToGrid w:val="0"/>
          <w:sz w:val="20"/>
          <w:szCs w:val="20"/>
        </w:rPr>
        <w:t>nformację dotyczącą ceny oferty.</w:t>
      </w:r>
    </w:p>
    <w:p w14:paraId="0EE1E24C" w14:textId="77777777" w:rsidR="000F2FE4" w:rsidRPr="00254DEA" w:rsidRDefault="000F2FE4" w:rsidP="000F2FE4">
      <w:pPr>
        <w:shd w:val="clear" w:color="auto" w:fill="FFFFFF"/>
        <w:spacing w:after="0" w:line="240" w:lineRule="auto"/>
        <w:ind w:left="708"/>
        <w:rPr>
          <w:rFonts w:cs="Calibri"/>
          <w:color w:val="365F91"/>
          <w:sz w:val="20"/>
          <w:szCs w:val="20"/>
        </w:rPr>
      </w:pPr>
    </w:p>
    <w:p w14:paraId="0AB33DE7" w14:textId="77777777" w:rsidR="000F2FE4" w:rsidRPr="00254DEA" w:rsidRDefault="000F2FE4" w:rsidP="00D735A4">
      <w:pPr>
        <w:pStyle w:val="Nagwek1"/>
        <w:numPr>
          <w:ilvl w:val="0"/>
          <w:numId w:val="31"/>
        </w:numPr>
        <w:ind w:hanging="502"/>
        <w:rPr>
          <w:rFonts w:cs="Calibri"/>
          <w:smallCaps/>
          <w:sz w:val="22"/>
        </w:rPr>
      </w:pPr>
      <w:bookmarkStart w:id="26" w:name="_Toc524351085"/>
      <w:r w:rsidRPr="00254DEA">
        <w:rPr>
          <w:rFonts w:cs="Calibri"/>
          <w:smallCaps/>
          <w:sz w:val="22"/>
        </w:rPr>
        <w:t>Termin związania ofertą.</w:t>
      </w:r>
      <w:bookmarkEnd w:id="26"/>
    </w:p>
    <w:p w14:paraId="195A748D" w14:textId="77777777" w:rsidR="000F2FE4" w:rsidRPr="00254DEA" w:rsidRDefault="000F2FE4" w:rsidP="000F2FE4">
      <w:pPr>
        <w:shd w:val="clear" w:color="auto" w:fill="FFFFFF"/>
        <w:spacing w:after="0" w:line="240" w:lineRule="auto"/>
        <w:rPr>
          <w:rFonts w:cs="Calibri"/>
          <w:sz w:val="20"/>
          <w:szCs w:val="20"/>
        </w:rPr>
      </w:pPr>
    </w:p>
    <w:p w14:paraId="3E361073" w14:textId="2D54BA55" w:rsidR="000F2FE4" w:rsidRPr="00D13FF2" w:rsidRDefault="000F2FE4" w:rsidP="000F4C89">
      <w:pPr>
        <w:numPr>
          <w:ilvl w:val="0"/>
          <w:numId w:val="25"/>
        </w:numPr>
        <w:shd w:val="clear" w:color="auto" w:fill="FFFFFF"/>
        <w:tabs>
          <w:tab w:val="clear" w:pos="360"/>
          <w:tab w:val="num" w:pos="720"/>
        </w:tabs>
        <w:spacing w:after="120" w:line="240" w:lineRule="auto"/>
        <w:ind w:left="714" w:hanging="357"/>
        <w:jc w:val="both"/>
        <w:rPr>
          <w:rFonts w:cs="Calibri"/>
          <w:sz w:val="20"/>
          <w:szCs w:val="20"/>
        </w:rPr>
      </w:pPr>
      <w:r w:rsidRPr="00254DEA">
        <w:rPr>
          <w:rFonts w:cs="Calibri"/>
          <w:sz w:val="20"/>
          <w:szCs w:val="20"/>
        </w:rPr>
        <w:t xml:space="preserve">Wykonawca pozostaje związany złożoną ofertą przez okres </w:t>
      </w:r>
      <w:r w:rsidR="003A003F">
        <w:rPr>
          <w:rFonts w:cs="Calibri"/>
          <w:b/>
          <w:sz w:val="20"/>
          <w:szCs w:val="20"/>
        </w:rPr>
        <w:t>6</w:t>
      </w:r>
      <w:r>
        <w:rPr>
          <w:rFonts w:cs="Calibri"/>
          <w:b/>
          <w:sz w:val="20"/>
          <w:szCs w:val="20"/>
        </w:rPr>
        <w:t>0</w:t>
      </w:r>
      <w:r w:rsidRPr="00254DEA">
        <w:rPr>
          <w:rFonts w:cs="Calibri"/>
          <w:b/>
          <w:sz w:val="20"/>
          <w:szCs w:val="20"/>
        </w:rPr>
        <w:t xml:space="preserve"> dni</w:t>
      </w:r>
      <w:r w:rsidRPr="00254DEA">
        <w:rPr>
          <w:rFonts w:cs="Calibri"/>
          <w:sz w:val="20"/>
          <w:szCs w:val="20"/>
        </w:rPr>
        <w:t>. Bieg terminu związania ofertą rozpoczyna się wraz z upływem terminu składania ofert.</w:t>
      </w:r>
    </w:p>
    <w:p w14:paraId="3B21F3B4" w14:textId="77777777" w:rsidR="000F2FE4" w:rsidRDefault="000F2FE4" w:rsidP="000F4C89">
      <w:pPr>
        <w:numPr>
          <w:ilvl w:val="0"/>
          <w:numId w:val="25"/>
        </w:numPr>
        <w:shd w:val="clear" w:color="auto" w:fill="FFFFFF"/>
        <w:tabs>
          <w:tab w:val="clear" w:pos="360"/>
          <w:tab w:val="num" w:pos="720"/>
        </w:tabs>
        <w:spacing w:after="120" w:line="240" w:lineRule="auto"/>
        <w:ind w:left="714" w:hanging="357"/>
        <w:jc w:val="both"/>
        <w:rPr>
          <w:rFonts w:cs="Calibri"/>
          <w:sz w:val="20"/>
          <w:szCs w:val="20"/>
        </w:rPr>
      </w:pPr>
      <w:r w:rsidRPr="00254DEA">
        <w:rPr>
          <w:rFonts w:cs="Calibri"/>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208F17C2" w14:textId="77777777" w:rsidR="00851D25" w:rsidRPr="00851D25" w:rsidRDefault="00851D25" w:rsidP="000F4C89">
      <w:pPr>
        <w:pStyle w:val="Akapitzlist"/>
        <w:numPr>
          <w:ilvl w:val="0"/>
          <w:numId w:val="25"/>
        </w:numPr>
        <w:shd w:val="clear" w:color="auto" w:fill="FFFFFF"/>
        <w:tabs>
          <w:tab w:val="clear" w:pos="360"/>
          <w:tab w:val="num" w:pos="-1843"/>
        </w:tabs>
        <w:spacing w:after="120" w:line="240" w:lineRule="auto"/>
        <w:ind w:left="709"/>
        <w:contextualSpacing w:val="0"/>
        <w:jc w:val="both"/>
        <w:rPr>
          <w:rFonts w:cs="Calibri"/>
          <w:sz w:val="20"/>
          <w:szCs w:val="20"/>
        </w:rPr>
      </w:pPr>
      <w:r w:rsidRPr="00851D25">
        <w:rPr>
          <w:rFonts w:cs="Calibri"/>
          <w:sz w:val="20"/>
          <w:szCs w:val="20"/>
        </w:rPr>
        <w:t>Przedłużenie terminu związania ofertą jest dopuszczalne tylko z jednoczesnym przedłużeniem okresu ważności wadium albo jeżeli to nie jest możliwe z wniesieniem nowego wadium na przedłużony okres związania ofertą.</w:t>
      </w:r>
    </w:p>
    <w:p w14:paraId="2C8F3F60" w14:textId="77777777" w:rsidR="000F2FE4" w:rsidRPr="00D13FF2" w:rsidRDefault="000F2FE4" w:rsidP="000F4C89">
      <w:pPr>
        <w:numPr>
          <w:ilvl w:val="0"/>
          <w:numId w:val="25"/>
        </w:numPr>
        <w:shd w:val="clear" w:color="auto" w:fill="FFFFFF"/>
        <w:tabs>
          <w:tab w:val="clear" w:pos="360"/>
          <w:tab w:val="num" w:pos="720"/>
        </w:tabs>
        <w:spacing w:after="120" w:line="240" w:lineRule="auto"/>
        <w:ind w:left="714" w:hanging="357"/>
        <w:jc w:val="both"/>
        <w:rPr>
          <w:rFonts w:cs="Calibri"/>
          <w:sz w:val="20"/>
          <w:szCs w:val="20"/>
        </w:rPr>
      </w:pPr>
      <w:r w:rsidRPr="00254DEA">
        <w:rPr>
          <w:rFonts w:cs="Calibri"/>
          <w:sz w:val="20"/>
          <w:szCs w:val="20"/>
        </w:rPr>
        <w:t>Wniesienie odwołania po upływie terminu składania ofert zawiesza bieg terminu związania ofertą do czasu  ogłoszenia orzeczenia podjętego przez Krajową Izbę Odwoławczą</w:t>
      </w:r>
      <w:r>
        <w:rPr>
          <w:rFonts w:cs="Calibri"/>
          <w:sz w:val="20"/>
          <w:szCs w:val="20"/>
        </w:rPr>
        <w:t>.</w:t>
      </w:r>
    </w:p>
    <w:p w14:paraId="0E7F0DCF" w14:textId="77777777" w:rsidR="000F2FE4" w:rsidRPr="00254DEA" w:rsidRDefault="000F2FE4" w:rsidP="000F2FE4">
      <w:pPr>
        <w:shd w:val="clear" w:color="auto" w:fill="FFFFFF"/>
        <w:spacing w:after="0" w:line="240" w:lineRule="auto"/>
        <w:rPr>
          <w:rFonts w:cs="Calibri"/>
          <w:sz w:val="20"/>
          <w:szCs w:val="20"/>
        </w:rPr>
      </w:pPr>
    </w:p>
    <w:p w14:paraId="3B418010" w14:textId="77777777" w:rsidR="000F2FE4" w:rsidRPr="00422A87" w:rsidRDefault="000F2FE4" w:rsidP="00D735A4">
      <w:pPr>
        <w:pStyle w:val="Nagwek1"/>
        <w:numPr>
          <w:ilvl w:val="0"/>
          <w:numId w:val="31"/>
        </w:numPr>
        <w:ind w:hanging="502"/>
        <w:rPr>
          <w:rFonts w:cs="Calibri"/>
          <w:smallCaps/>
          <w:sz w:val="22"/>
        </w:rPr>
      </w:pPr>
      <w:bookmarkStart w:id="27" w:name="_Toc524351086"/>
      <w:r w:rsidRPr="00254DEA">
        <w:rPr>
          <w:rFonts w:cs="Calibri"/>
          <w:smallCaps/>
          <w:sz w:val="22"/>
        </w:rPr>
        <w:t>Opis sposobu obliczania ceny.</w:t>
      </w:r>
      <w:bookmarkEnd w:id="27"/>
    </w:p>
    <w:p w14:paraId="3B0B2E4D" w14:textId="2FD04BFE" w:rsidR="00E70D6C" w:rsidRPr="00E70D6C" w:rsidRDefault="00E70D6C" w:rsidP="00D735A4">
      <w:pPr>
        <w:pStyle w:val="Akapitzlist"/>
        <w:numPr>
          <w:ilvl w:val="0"/>
          <w:numId w:val="62"/>
        </w:numPr>
        <w:shd w:val="clear" w:color="auto" w:fill="FFFFFF"/>
        <w:spacing w:before="120" w:after="120" w:line="240" w:lineRule="auto"/>
        <w:ind w:left="709"/>
        <w:jc w:val="both"/>
        <w:rPr>
          <w:rFonts w:cs="Calibri"/>
          <w:sz w:val="20"/>
          <w:szCs w:val="20"/>
        </w:rPr>
      </w:pPr>
      <w:bookmarkStart w:id="28" w:name="_Toc524351087"/>
      <w:r w:rsidRPr="00E70D6C">
        <w:rPr>
          <w:rFonts w:cs="Calibri"/>
          <w:sz w:val="20"/>
          <w:szCs w:val="20"/>
        </w:rPr>
        <w:t>Ceną oferty jest całkowita cena brutto wymieniona w Formularzu Oferty, którego wzór stanowi załącznik do SIWZ. Całkowita cena brutto stanowi sumę cen cząstkowych za poszczególne działania/elementy, wskazane w Formularzu ofertowym.</w:t>
      </w:r>
    </w:p>
    <w:p w14:paraId="36FC0C67" w14:textId="77777777" w:rsidR="00E70D6C" w:rsidRPr="00E70D6C" w:rsidRDefault="00E70D6C" w:rsidP="00D735A4">
      <w:pPr>
        <w:pStyle w:val="Akapitzlist"/>
        <w:numPr>
          <w:ilvl w:val="0"/>
          <w:numId w:val="62"/>
        </w:numPr>
        <w:shd w:val="clear" w:color="auto" w:fill="FFFFFF"/>
        <w:spacing w:after="120" w:line="240" w:lineRule="auto"/>
        <w:ind w:left="709"/>
        <w:jc w:val="both"/>
        <w:rPr>
          <w:rFonts w:cs="Calibri"/>
          <w:sz w:val="20"/>
          <w:szCs w:val="20"/>
        </w:rPr>
      </w:pPr>
      <w:r w:rsidRPr="00E70D6C">
        <w:rPr>
          <w:rFonts w:cs="Calibri"/>
          <w:sz w:val="20"/>
          <w:szCs w:val="20"/>
        </w:rPr>
        <w:t>Cenę oferty należy podać w złotych, cyfrowo i słownie, z dokładnością do dwóch miejsc po przecinku.</w:t>
      </w:r>
    </w:p>
    <w:p w14:paraId="7E748961" w14:textId="77777777" w:rsidR="00E70D6C" w:rsidRPr="00E70D6C" w:rsidRDefault="00E70D6C" w:rsidP="00D735A4">
      <w:pPr>
        <w:pStyle w:val="Akapitzlist"/>
        <w:numPr>
          <w:ilvl w:val="0"/>
          <w:numId w:val="62"/>
        </w:numPr>
        <w:shd w:val="clear" w:color="auto" w:fill="FFFFFF"/>
        <w:spacing w:after="120" w:line="240" w:lineRule="auto"/>
        <w:ind w:left="709"/>
        <w:jc w:val="both"/>
        <w:rPr>
          <w:rFonts w:cs="Calibri"/>
          <w:sz w:val="20"/>
          <w:szCs w:val="20"/>
        </w:rPr>
      </w:pPr>
      <w:r w:rsidRPr="00E70D6C">
        <w:rPr>
          <w:rFonts w:cs="Calibri"/>
          <w:sz w:val="20"/>
          <w:szCs w:val="20"/>
        </w:rPr>
        <w:lastRenderedPageBreak/>
        <w:t>Cena oferty musi zawierać wszystkie koszty składające się na wykonanie przedmiotu zamówienia i związane z jego realizacją, w tym podatek od towarów i usług, jeżeli na podstawie odrębnych przepisów przedmiot zamówienia podlega obciążeniu podatkiem od towarów i usług.</w:t>
      </w:r>
    </w:p>
    <w:p w14:paraId="57C756C2" w14:textId="77777777" w:rsidR="00E70D6C" w:rsidRPr="00E70D6C" w:rsidRDefault="00E70D6C" w:rsidP="00D735A4">
      <w:pPr>
        <w:pStyle w:val="Akapitzlist"/>
        <w:numPr>
          <w:ilvl w:val="0"/>
          <w:numId w:val="62"/>
        </w:numPr>
        <w:shd w:val="clear" w:color="auto" w:fill="FFFFFF"/>
        <w:spacing w:after="120" w:line="240" w:lineRule="auto"/>
        <w:ind w:left="709"/>
        <w:jc w:val="both"/>
        <w:rPr>
          <w:rFonts w:cs="Calibri"/>
          <w:sz w:val="20"/>
          <w:szCs w:val="20"/>
        </w:rPr>
      </w:pPr>
      <w:r w:rsidRPr="00E70D6C">
        <w:rPr>
          <w:rFonts w:cs="Calibri"/>
          <w:sz w:val="20"/>
          <w:szCs w:val="20"/>
        </w:rPr>
        <w:t>Sposób zapłaty i rozliczenia za realizację niniejszego zamówienia, określone zostały w Załączniku niniejszej SIWZ – Wzór umowy.</w:t>
      </w:r>
    </w:p>
    <w:p w14:paraId="15582885" w14:textId="77777777" w:rsidR="00E70D6C" w:rsidRPr="00E70D6C" w:rsidRDefault="00E70D6C" w:rsidP="00D735A4">
      <w:pPr>
        <w:pStyle w:val="Akapitzlist"/>
        <w:numPr>
          <w:ilvl w:val="0"/>
          <w:numId w:val="62"/>
        </w:numPr>
        <w:shd w:val="clear" w:color="auto" w:fill="FFFFFF"/>
        <w:spacing w:after="120" w:line="240" w:lineRule="auto"/>
        <w:ind w:left="709"/>
        <w:jc w:val="both"/>
        <w:rPr>
          <w:rFonts w:cs="Calibri"/>
          <w:sz w:val="20"/>
          <w:szCs w:val="20"/>
        </w:rPr>
      </w:pPr>
      <w:r w:rsidRPr="00E70D6C">
        <w:rPr>
          <w:rFonts w:cs="Calibri"/>
          <w:sz w:val="20"/>
          <w:szCs w:val="20"/>
        </w:rPr>
        <w:t xml:space="preserve">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r w:rsidRPr="00E70D6C">
        <w:rPr>
          <w:sz w:val="20"/>
          <w:szCs w:val="20"/>
        </w:rPr>
        <w:t>Wykonawca, składając ofertę, informuje zamawiającego, czy wybór oferty będzie prowadzić do powstania u Zamawiającego obowiązku podatkowego, wskazując nazwę (rodzaj) usługi, których dostawa lub świadczenie będzie prowadzić do jego powstania, oraz wskazując ich wartość bez kwoty podatku.</w:t>
      </w:r>
    </w:p>
    <w:p w14:paraId="6275349E" w14:textId="77777777" w:rsidR="00E70D6C" w:rsidRPr="00E70D6C" w:rsidRDefault="00E70D6C" w:rsidP="00E70D6C">
      <w:pPr>
        <w:pStyle w:val="Akapitzlist"/>
        <w:shd w:val="clear" w:color="auto" w:fill="FFFFFF"/>
        <w:spacing w:after="120" w:line="240" w:lineRule="auto"/>
        <w:ind w:left="709"/>
        <w:jc w:val="both"/>
        <w:rPr>
          <w:rFonts w:cs="Calibri"/>
          <w:sz w:val="20"/>
          <w:szCs w:val="20"/>
        </w:rPr>
      </w:pPr>
    </w:p>
    <w:p w14:paraId="3FA494D5" w14:textId="77777777" w:rsidR="000F2FE4" w:rsidRPr="00254DEA" w:rsidRDefault="000F2FE4" w:rsidP="00D735A4">
      <w:pPr>
        <w:pStyle w:val="Nagwek1"/>
        <w:numPr>
          <w:ilvl w:val="0"/>
          <w:numId w:val="31"/>
        </w:numPr>
        <w:ind w:hanging="502"/>
        <w:rPr>
          <w:rFonts w:cs="Calibri"/>
          <w:smallCaps/>
          <w:sz w:val="22"/>
        </w:rPr>
      </w:pPr>
      <w:r w:rsidRPr="00254DEA">
        <w:rPr>
          <w:rFonts w:cs="Calibri"/>
          <w:smallCaps/>
          <w:sz w:val="22"/>
        </w:rPr>
        <w:t>Opis kryteriów oceny ofert wraz z podaniem ich znaczenia.</w:t>
      </w:r>
      <w:bookmarkEnd w:id="28"/>
    </w:p>
    <w:p w14:paraId="1DE804BA" w14:textId="77777777" w:rsidR="00D6771C" w:rsidRDefault="00D6771C" w:rsidP="00D6771C">
      <w:pPr>
        <w:shd w:val="clear" w:color="auto" w:fill="FFFFFF"/>
        <w:spacing w:after="0" w:line="240" w:lineRule="auto"/>
        <w:ind w:left="720"/>
        <w:jc w:val="both"/>
        <w:rPr>
          <w:rFonts w:asciiTheme="minorHAnsi" w:hAnsiTheme="minorHAnsi" w:cs="Calibri"/>
          <w:sz w:val="20"/>
          <w:szCs w:val="20"/>
        </w:rPr>
      </w:pPr>
    </w:p>
    <w:p w14:paraId="2C66E243" w14:textId="77777777" w:rsidR="00E70D6C" w:rsidRPr="00E70D6C" w:rsidRDefault="00E70D6C" w:rsidP="00D735A4">
      <w:pPr>
        <w:numPr>
          <w:ilvl w:val="0"/>
          <w:numId w:val="63"/>
        </w:numPr>
        <w:shd w:val="clear" w:color="auto" w:fill="FFFFFF"/>
        <w:tabs>
          <w:tab w:val="clear" w:pos="360"/>
          <w:tab w:val="num" w:pos="720"/>
        </w:tabs>
        <w:spacing w:after="0" w:line="240" w:lineRule="auto"/>
        <w:ind w:left="720"/>
        <w:jc w:val="both"/>
        <w:rPr>
          <w:rFonts w:asciiTheme="minorHAnsi" w:hAnsiTheme="minorHAnsi" w:cs="Calibri"/>
          <w:sz w:val="20"/>
          <w:szCs w:val="20"/>
        </w:rPr>
      </w:pPr>
      <w:r w:rsidRPr="00E70D6C">
        <w:rPr>
          <w:rFonts w:asciiTheme="minorHAnsi" w:hAnsiTheme="minorHAnsi" w:cs="Calibri"/>
          <w:sz w:val="20"/>
          <w:szCs w:val="20"/>
        </w:rPr>
        <w:t>Oferty zostaną ocenione przez Zamawiającego w oparciu o następujące kryteria i ich znaczenie:</w:t>
      </w:r>
    </w:p>
    <w:p w14:paraId="0202EC33" w14:textId="77777777" w:rsidR="00E70D6C" w:rsidRPr="00E70D6C" w:rsidRDefault="00E70D6C" w:rsidP="00E70D6C">
      <w:pPr>
        <w:shd w:val="clear" w:color="auto" w:fill="FFFFFF"/>
        <w:spacing w:after="0" w:line="240" w:lineRule="auto"/>
        <w:ind w:left="720"/>
        <w:jc w:val="both"/>
        <w:rPr>
          <w:rFonts w:asciiTheme="minorHAnsi" w:hAnsiTheme="minorHAnsi" w:cs="Calibri"/>
          <w:sz w:val="20"/>
          <w:szCs w:val="20"/>
        </w:rPr>
      </w:pPr>
    </w:p>
    <w:tbl>
      <w:tblPr>
        <w:tblW w:w="893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616"/>
        <w:gridCol w:w="2551"/>
        <w:gridCol w:w="2912"/>
      </w:tblGrid>
      <w:tr w:rsidR="00E70D6C" w:rsidRPr="00E70D6C" w14:paraId="3CA1507B" w14:textId="77777777" w:rsidTr="003C669D">
        <w:tc>
          <w:tcPr>
            <w:tcW w:w="850" w:type="dxa"/>
          </w:tcPr>
          <w:p w14:paraId="452C1B6C" w14:textId="77777777" w:rsidR="00E70D6C" w:rsidRPr="00E70D6C" w:rsidRDefault="00E70D6C" w:rsidP="003C669D">
            <w:pPr>
              <w:tabs>
                <w:tab w:val="left" w:pos="284"/>
                <w:tab w:val="left" w:pos="426"/>
              </w:tabs>
              <w:spacing w:after="0" w:line="240" w:lineRule="auto"/>
              <w:jc w:val="center"/>
              <w:rPr>
                <w:rFonts w:asciiTheme="minorHAnsi" w:hAnsiTheme="minorHAnsi" w:cs="Calibri"/>
                <w:sz w:val="20"/>
                <w:szCs w:val="20"/>
              </w:rPr>
            </w:pPr>
            <w:r w:rsidRPr="00E70D6C">
              <w:rPr>
                <w:rFonts w:asciiTheme="minorHAnsi" w:hAnsiTheme="minorHAnsi" w:cs="Calibri"/>
                <w:sz w:val="20"/>
                <w:szCs w:val="20"/>
              </w:rPr>
              <w:t>l.p.</w:t>
            </w:r>
          </w:p>
        </w:tc>
        <w:tc>
          <w:tcPr>
            <w:tcW w:w="2617" w:type="dxa"/>
          </w:tcPr>
          <w:p w14:paraId="4824CF3C" w14:textId="77777777" w:rsidR="00E70D6C" w:rsidRPr="00E70D6C" w:rsidRDefault="00E70D6C" w:rsidP="003C669D">
            <w:pPr>
              <w:tabs>
                <w:tab w:val="left" w:pos="284"/>
                <w:tab w:val="left" w:pos="426"/>
              </w:tabs>
              <w:spacing w:after="0" w:line="240" w:lineRule="auto"/>
              <w:jc w:val="center"/>
              <w:rPr>
                <w:rFonts w:asciiTheme="minorHAnsi" w:hAnsiTheme="minorHAnsi" w:cs="Calibri"/>
                <w:sz w:val="20"/>
                <w:szCs w:val="20"/>
              </w:rPr>
            </w:pPr>
            <w:r w:rsidRPr="00E70D6C">
              <w:rPr>
                <w:rFonts w:asciiTheme="minorHAnsi" w:hAnsiTheme="minorHAnsi" w:cs="Calibri"/>
                <w:sz w:val="20"/>
                <w:szCs w:val="20"/>
              </w:rPr>
              <w:t>Kryterium</w:t>
            </w:r>
          </w:p>
        </w:tc>
        <w:tc>
          <w:tcPr>
            <w:tcW w:w="2552" w:type="dxa"/>
          </w:tcPr>
          <w:p w14:paraId="472F08D6" w14:textId="77777777" w:rsidR="00E70D6C" w:rsidRPr="00E70D6C" w:rsidRDefault="00E70D6C" w:rsidP="003C669D">
            <w:pPr>
              <w:tabs>
                <w:tab w:val="left" w:pos="284"/>
                <w:tab w:val="left" w:pos="426"/>
              </w:tabs>
              <w:spacing w:after="0" w:line="240" w:lineRule="auto"/>
              <w:jc w:val="center"/>
              <w:rPr>
                <w:rFonts w:asciiTheme="minorHAnsi" w:hAnsiTheme="minorHAnsi" w:cs="Calibri"/>
                <w:sz w:val="20"/>
                <w:szCs w:val="20"/>
              </w:rPr>
            </w:pPr>
            <w:r w:rsidRPr="00E70D6C">
              <w:rPr>
                <w:rFonts w:asciiTheme="minorHAnsi" w:hAnsiTheme="minorHAnsi" w:cs="Calibri"/>
                <w:sz w:val="20"/>
                <w:szCs w:val="20"/>
              </w:rPr>
              <w:t>Znaczenie procentowe Kryterium</w:t>
            </w:r>
          </w:p>
        </w:tc>
        <w:tc>
          <w:tcPr>
            <w:tcW w:w="2911" w:type="dxa"/>
          </w:tcPr>
          <w:p w14:paraId="7272E3FD" w14:textId="77777777" w:rsidR="00E70D6C" w:rsidRPr="00E70D6C" w:rsidRDefault="00E70D6C" w:rsidP="003C669D">
            <w:pPr>
              <w:tabs>
                <w:tab w:val="left" w:pos="284"/>
                <w:tab w:val="left" w:pos="426"/>
              </w:tabs>
              <w:spacing w:after="0" w:line="240" w:lineRule="auto"/>
              <w:jc w:val="center"/>
              <w:rPr>
                <w:rFonts w:asciiTheme="minorHAnsi" w:hAnsiTheme="minorHAnsi" w:cs="Calibri"/>
                <w:sz w:val="20"/>
                <w:szCs w:val="20"/>
              </w:rPr>
            </w:pPr>
            <w:r w:rsidRPr="00E70D6C">
              <w:rPr>
                <w:rFonts w:asciiTheme="minorHAnsi" w:hAnsiTheme="minorHAnsi" w:cs="Calibri"/>
                <w:sz w:val="20"/>
                <w:szCs w:val="20"/>
              </w:rPr>
              <w:t>Maksymalna ilość punktów jakie może otrzymać oferta</w:t>
            </w:r>
          </w:p>
        </w:tc>
      </w:tr>
      <w:tr w:rsidR="00E70D6C" w:rsidRPr="00E70D6C" w14:paraId="1EBFDADD" w14:textId="77777777" w:rsidTr="003C669D">
        <w:tc>
          <w:tcPr>
            <w:tcW w:w="850" w:type="dxa"/>
          </w:tcPr>
          <w:p w14:paraId="139943FF" w14:textId="77777777" w:rsidR="00E70D6C" w:rsidRPr="00E70D6C" w:rsidRDefault="00E70D6C" w:rsidP="003C669D">
            <w:pPr>
              <w:tabs>
                <w:tab w:val="left" w:pos="284"/>
                <w:tab w:val="left" w:pos="426"/>
              </w:tabs>
              <w:spacing w:after="0" w:line="240" w:lineRule="auto"/>
              <w:jc w:val="center"/>
              <w:rPr>
                <w:rFonts w:asciiTheme="minorHAnsi" w:hAnsiTheme="minorHAnsi" w:cs="Calibri"/>
                <w:sz w:val="20"/>
                <w:szCs w:val="20"/>
              </w:rPr>
            </w:pPr>
            <w:r w:rsidRPr="00E70D6C">
              <w:rPr>
                <w:rFonts w:asciiTheme="minorHAnsi" w:hAnsiTheme="minorHAnsi" w:cs="Calibri"/>
                <w:sz w:val="20"/>
                <w:szCs w:val="20"/>
              </w:rPr>
              <w:t>1.</w:t>
            </w:r>
          </w:p>
        </w:tc>
        <w:tc>
          <w:tcPr>
            <w:tcW w:w="2617" w:type="dxa"/>
          </w:tcPr>
          <w:p w14:paraId="79D241C9" w14:textId="77777777" w:rsidR="00E70D6C" w:rsidRPr="00E70D6C" w:rsidRDefault="00E70D6C" w:rsidP="003C669D">
            <w:pPr>
              <w:tabs>
                <w:tab w:val="left" w:pos="284"/>
                <w:tab w:val="left" w:pos="426"/>
              </w:tabs>
              <w:spacing w:after="0" w:line="240" w:lineRule="auto"/>
              <w:ind w:right="290"/>
              <w:jc w:val="center"/>
              <w:rPr>
                <w:rFonts w:asciiTheme="minorHAnsi" w:hAnsiTheme="minorHAnsi" w:cs="Calibri"/>
                <w:sz w:val="20"/>
                <w:szCs w:val="20"/>
              </w:rPr>
            </w:pPr>
            <w:r w:rsidRPr="00E70D6C">
              <w:rPr>
                <w:rFonts w:asciiTheme="minorHAnsi" w:hAnsiTheme="minorHAnsi" w:cs="Calibri"/>
                <w:sz w:val="20"/>
                <w:szCs w:val="20"/>
              </w:rPr>
              <w:t>Cena (C)</w:t>
            </w:r>
          </w:p>
        </w:tc>
        <w:tc>
          <w:tcPr>
            <w:tcW w:w="2552" w:type="dxa"/>
          </w:tcPr>
          <w:p w14:paraId="1232A60C" w14:textId="77777777" w:rsidR="00E70D6C" w:rsidRPr="00E70D6C" w:rsidRDefault="00E70D6C" w:rsidP="003C669D">
            <w:pPr>
              <w:tabs>
                <w:tab w:val="left" w:pos="284"/>
                <w:tab w:val="left" w:pos="426"/>
              </w:tabs>
              <w:spacing w:after="0" w:line="240" w:lineRule="auto"/>
              <w:ind w:right="290"/>
              <w:jc w:val="center"/>
              <w:rPr>
                <w:rFonts w:asciiTheme="minorHAnsi" w:hAnsiTheme="minorHAnsi" w:cs="Calibri"/>
                <w:sz w:val="20"/>
                <w:szCs w:val="20"/>
              </w:rPr>
            </w:pPr>
            <w:r w:rsidRPr="00E70D6C">
              <w:rPr>
                <w:rFonts w:asciiTheme="minorHAnsi" w:hAnsiTheme="minorHAnsi" w:cs="Calibri"/>
                <w:sz w:val="20"/>
                <w:szCs w:val="20"/>
              </w:rPr>
              <w:t>60%</w:t>
            </w:r>
          </w:p>
        </w:tc>
        <w:tc>
          <w:tcPr>
            <w:tcW w:w="2911" w:type="dxa"/>
          </w:tcPr>
          <w:p w14:paraId="3C18CEBC" w14:textId="77777777" w:rsidR="00E70D6C" w:rsidRPr="00E70D6C" w:rsidRDefault="00E70D6C" w:rsidP="003C669D">
            <w:pPr>
              <w:tabs>
                <w:tab w:val="left" w:pos="284"/>
                <w:tab w:val="left" w:pos="426"/>
              </w:tabs>
              <w:spacing w:after="0" w:line="240" w:lineRule="auto"/>
              <w:ind w:right="290"/>
              <w:jc w:val="right"/>
              <w:rPr>
                <w:rFonts w:asciiTheme="minorHAnsi" w:hAnsiTheme="minorHAnsi" w:cs="Calibri"/>
                <w:sz w:val="20"/>
                <w:szCs w:val="20"/>
              </w:rPr>
            </w:pPr>
            <w:r w:rsidRPr="00E70D6C">
              <w:rPr>
                <w:rFonts w:asciiTheme="minorHAnsi" w:hAnsiTheme="minorHAnsi" w:cs="Calibri"/>
                <w:sz w:val="20"/>
                <w:szCs w:val="20"/>
              </w:rPr>
              <w:t>60 punktów</w:t>
            </w:r>
          </w:p>
        </w:tc>
      </w:tr>
      <w:tr w:rsidR="00E70D6C" w:rsidRPr="00E70D6C" w14:paraId="6EA403FF" w14:textId="77777777" w:rsidTr="003C669D">
        <w:tc>
          <w:tcPr>
            <w:tcW w:w="850" w:type="dxa"/>
          </w:tcPr>
          <w:p w14:paraId="413C1E96" w14:textId="77777777" w:rsidR="00E70D6C" w:rsidRPr="00E70D6C" w:rsidRDefault="00E70D6C" w:rsidP="003C669D">
            <w:pPr>
              <w:tabs>
                <w:tab w:val="left" w:pos="284"/>
                <w:tab w:val="left" w:pos="426"/>
              </w:tabs>
              <w:spacing w:after="0" w:line="240" w:lineRule="auto"/>
              <w:jc w:val="center"/>
              <w:rPr>
                <w:rFonts w:asciiTheme="minorHAnsi" w:hAnsiTheme="minorHAnsi" w:cs="Calibri"/>
                <w:sz w:val="20"/>
                <w:szCs w:val="20"/>
              </w:rPr>
            </w:pPr>
            <w:r w:rsidRPr="00E70D6C">
              <w:rPr>
                <w:rFonts w:asciiTheme="minorHAnsi" w:hAnsiTheme="minorHAnsi" w:cs="Calibri"/>
                <w:sz w:val="20"/>
                <w:szCs w:val="20"/>
              </w:rPr>
              <w:t>2.</w:t>
            </w:r>
          </w:p>
        </w:tc>
        <w:tc>
          <w:tcPr>
            <w:tcW w:w="2617" w:type="dxa"/>
          </w:tcPr>
          <w:p w14:paraId="3A6E3337" w14:textId="77777777" w:rsidR="00E70D6C" w:rsidRPr="00E70D6C" w:rsidRDefault="00E70D6C" w:rsidP="003C669D">
            <w:pPr>
              <w:tabs>
                <w:tab w:val="left" w:pos="284"/>
                <w:tab w:val="left" w:pos="426"/>
              </w:tabs>
              <w:spacing w:after="0" w:line="240" w:lineRule="auto"/>
              <w:ind w:right="290"/>
              <w:jc w:val="center"/>
              <w:rPr>
                <w:rFonts w:asciiTheme="minorHAnsi" w:hAnsiTheme="minorHAnsi" w:cs="Calibri"/>
                <w:sz w:val="20"/>
                <w:szCs w:val="20"/>
              </w:rPr>
            </w:pPr>
            <w:r w:rsidRPr="00E70D6C">
              <w:rPr>
                <w:rFonts w:asciiTheme="minorHAnsi" w:hAnsiTheme="minorHAnsi" w:cs="Calibri"/>
                <w:sz w:val="20"/>
                <w:szCs w:val="20"/>
              </w:rPr>
              <w:t>Doświadczenie zespołu</w:t>
            </w:r>
          </w:p>
        </w:tc>
        <w:tc>
          <w:tcPr>
            <w:tcW w:w="2552" w:type="dxa"/>
          </w:tcPr>
          <w:p w14:paraId="30AF8CD7" w14:textId="77777777" w:rsidR="00E70D6C" w:rsidRPr="00E70D6C" w:rsidRDefault="00E70D6C" w:rsidP="003C669D">
            <w:pPr>
              <w:tabs>
                <w:tab w:val="left" w:pos="-6809"/>
              </w:tabs>
              <w:spacing w:after="0" w:line="240" w:lineRule="auto"/>
              <w:ind w:right="290"/>
              <w:jc w:val="center"/>
              <w:rPr>
                <w:rFonts w:asciiTheme="minorHAnsi" w:hAnsiTheme="minorHAnsi" w:cs="Calibri"/>
                <w:sz w:val="20"/>
                <w:szCs w:val="20"/>
              </w:rPr>
            </w:pPr>
            <w:r w:rsidRPr="00E70D6C">
              <w:rPr>
                <w:rFonts w:asciiTheme="minorHAnsi" w:hAnsiTheme="minorHAnsi" w:cs="Calibri"/>
                <w:sz w:val="20"/>
                <w:szCs w:val="20"/>
              </w:rPr>
              <w:t>40%</w:t>
            </w:r>
          </w:p>
        </w:tc>
        <w:tc>
          <w:tcPr>
            <w:tcW w:w="2911" w:type="dxa"/>
          </w:tcPr>
          <w:p w14:paraId="59BACEFF" w14:textId="77777777" w:rsidR="00E70D6C" w:rsidRPr="00E70D6C" w:rsidRDefault="00E70D6C" w:rsidP="003C669D">
            <w:pPr>
              <w:tabs>
                <w:tab w:val="left" w:pos="284"/>
                <w:tab w:val="left" w:pos="426"/>
              </w:tabs>
              <w:spacing w:after="0" w:line="240" w:lineRule="auto"/>
              <w:ind w:left="431" w:right="290"/>
              <w:jc w:val="right"/>
              <w:rPr>
                <w:rFonts w:asciiTheme="minorHAnsi" w:hAnsiTheme="minorHAnsi" w:cs="Calibri"/>
                <w:sz w:val="20"/>
                <w:szCs w:val="20"/>
              </w:rPr>
            </w:pPr>
            <w:r w:rsidRPr="00E70D6C">
              <w:rPr>
                <w:rFonts w:asciiTheme="minorHAnsi" w:hAnsiTheme="minorHAnsi" w:cs="Calibri"/>
                <w:sz w:val="20"/>
                <w:szCs w:val="20"/>
              </w:rPr>
              <w:t>40 punktów</w:t>
            </w:r>
          </w:p>
        </w:tc>
      </w:tr>
      <w:tr w:rsidR="00E70D6C" w:rsidRPr="00E70D6C" w14:paraId="4D717BDF" w14:textId="77777777" w:rsidTr="003C669D">
        <w:trPr>
          <w:gridBefore w:val="2"/>
          <w:wBefore w:w="3467" w:type="dxa"/>
          <w:trHeight w:val="420"/>
        </w:trPr>
        <w:tc>
          <w:tcPr>
            <w:tcW w:w="2550" w:type="dxa"/>
          </w:tcPr>
          <w:p w14:paraId="253A350A" w14:textId="77777777" w:rsidR="00E70D6C" w:rsidRPr="00E70D6C" w:rsidRDefault="00E70D6C" w:rsidP="003C669D">
            <w:pPr>
              <w:shd w:val="clear" w:color="auto" w:fill="FFFFFF"/>
              <w:tabs>
                <w:tab w:val="left" w:pos="0"/>
                <w:tab w:val="left" w:pos="72"/>
              </w:tabs>
              <w:spacing w:after="0" w:line="240" w:lineRule="auto"/>
              <w:ind w:left="72" w:right="290"/>
              <w:jc w:val="center"/>
              <w:rPr>
                <w:rFonts w:asciiTheme="minorHAnsi" w:hAnsiTheme="minorHAnsi" w:cs="Calibri"/>
                <w:sz w:val="20"/>
                <w:szCs w:val="20"/>
              </w:rPr>
            </w:pPr>
            <w:r w:rsidRPr="00E70D6C">
              <w:rPr>
                <w:rFonts w:asciiTheme="minorHAnsi" w:hAnsiTheme="minorHAnsi" w:cs="Calibri"/>
                <w:sz w:val="20"/>
                <w:szCs w:val="20"/>
              </w:rPr>
              <w:t>100%</w:t>
            </w:r>
          </w:p>
        </w:tc>
        <w:tc>
          <w:tcPr>
            <w:tcW w:w="2913" w:type="dxa"/>
          </w:tcPr>
          <w:p w14:paraId="45118D96" w14:textId="77777777" w:rsidR="00E70D6C" w:rsidRPr="00E70D6C" w:rsidRDefault="00E70D6C" w:rsidP="003C669D">
            <w:pPr>
              <w:spacing w:line="240" w:lineRule="auto"/>
              <w:ind w:right="290"/>
              <w:jc w:val="right"/>
              <w:rPr>
                <w:rFonts w:asciiTheme="minorHAnsi" w:hAnsiTheme="minorHAnsi" w:cs="Calibri"/>
                <w:sz w:val="20"/>
                <w:szCs w:val="20"/>
              </w:rPr>
            </w:pPr>
            <w:r w:rsidRPr="00E70D6C">
              <w:rPr>
                <w:rFonts w:asciiTheme="minorHAnsi" w:hAnsiTheme="minorHAnsi" w:cs="Calibri"/>
                <w:sz w:val="20"/>
                <w:szCs w:val="20"/>
              </w:rPr>
              <w:t>100 punktów</w:t>
            </w:r>
          </w:p>
        </w:tc>
      </w:tr>
    </w:tbl>
    <w:p w14:paraId="15AA05B0" w14:textId="77777777" w:rsidR="00E70D6C" w:rsidRPr="00E70D6C" w:rsidRDefault="00E70D6C" w:rsidP="00E70D6C">
      <w:pPr>
        <w:shd w:val="clear" w:color="auto" w:fill="FFFFFF"/>
        <w:tabs>
          <w:tab w:val="left" w:pos="284"/>
          <w:tab w:val="left" w:pos="426"/>
        </w:tabs>
        <w:spacing w:after="0" w:line="240" w:lineRule="auto"/>
        <w:ind w:left="360"/>
        <w:jc w:val="both"/>
        <w:rPr>
          <w:rFonts w:asciiTheme="minorHAnsi" w:hAnsiTheme="minorHAnsi" w:cs="Calibri"/>
          <w:sz w:val="20"/>
          <w:szCs w:val="20"/>
        </w:rPr>
      </w:pPr>
    </w:p>
    <w:p w14:paraId="36A8E517" w14:textId="77777777" w:rsidR="00E70D6C" w:rsidRPr="00E70D6C" w:rsidRDefault="00E70D6C" w:rsidP="00D735A4">
      <w:pPr>
        <w:numPr>
          <w:ilvl w:val="0"/>
          <w:numId w:val="63"/>
        </w:numPr>
        <w:shd w:val="clear" w:color="auto" w:fill="FFFFFF"/>
        <w:tabs>
          <w:tab w:val="left" w:pos="284"/>
          <w:tab w:val="left" w:pos="426"/>
        </w:tabs>
        <w:spacing w:after="0" w:line="240" w:lineRule="auto"/>
        <w:ind w:hanging="76"/>
        <w:jc w:val="both"/>
        <w:rPr>
          <w:rFonts w:asciiTheme="minorHAnsi" w:hAnsiTheme="minorHAnsi" w:cs="Calibri"/>
          <w:sz w:val="20"/>
          <w:szCs w:val="20"/>
        </w:rPr>
      </w:pPr>
      <w:r w:rsidRPr="00E70D6C">
        <w:rPr>
          <w:rFonts w:asciiTheme="minorHAnsi" w:hAnsiTheme="minorHAnsi" w:cs="Calibri"/>
          <w:sz w:val="20"/>
          <w:szCs w:val="20"/>
        </w:rPr>
        <w:t>Zasady oceny kryterium „Cena” ( C ).</w:t>
      </w:r>
    </w:p>
    <w:p w14:paraId="08696705" w14:textId="77777777" w:rsidR="00E70D6C" w:rsidRPr="00E70D6C" w:rsidRDefault="00E70D6C" w:rsidP="00E70D6C">
      <w:pPr>
        <w:shd w:val="clear" w:color="auto" w:fill="FFFFFF"/>
        <w:tabs>
          <w:tab w:val="left" w:pos="284"/>
          <w:tab w:val="left" w:pos="426"/>
        </w:tabs>
        <w:spacing w:after="0" w:line="240" w:lineRule="auto"/>
        <w:ind w:left="644"/>
        <w:jc w:val="both"/>
        <w:rPr>
          <w:rFonts w:asciiTheme="minorHAnsi" w:hAnsiTheme="minorHAnsi" w:cs="Calibri"/>
          <w:sz w:val="20"/>
          <w:szCs w:val="20"/>
        </w:rPr>
      </w:pPr>
      <w:r w:rsidRPr="00E70D6C">
        <w:rPr>
          <w:rFonts w:asciiTheme="minorHAnsi" w:hAnsiTheme="minorHAnsi" w:cs="Calibri"/>
          <w:sz w:val="20"/>
          <w:szCs w:val="20"/>
        </w:rPr>
        <w:t>W przypadku kryterium „Cena” oferta otrzyma zaokrągloną do dwóch miejsc po przecinku ilość punktów wynikającą z działania:</w:t>
      </w:r>
    </w:p>
    <w:p w14:paraId="4EA1DF1E" w14:textId="77777777" w:rsidR="00E70D6C" w:rsidRPr="00E70D6C" w:rsidRDefault="00E70D6C" w:rsidP="00E70D6C">
      <w:pPr>
        <w:shd w:val="clear" w:color="auto" w:fill="FFFFFF"/>
        <w:tabs>
          <w:tab w:val="left" w:pos="284"/>
          <w:tab w:val="left" w:pos="426"/>
        </w:tabs>
        <w:spacing w:after="0" w:line="240" w:lineRule="auto"/>
        <w:ind w:left="1080"/>
        <w:rPr>
          <w:rFonts w:asciiTheme="minorHAnsi" w:hAnsiTheme="minorHAnsi" w:cs="Calibri"/>
          <w:sz w:val="20"/>
          <w:szCs w:val="20"/>
        </w:rPr>
      </w:pPr>
    </w:p>
    <w:tbl>
      <w:tblPr>
        <w:tblW w:w="0" w:type="auto"/>
        <w:tblInd w:w="2802" w:type="dxa"/>
        <w:tblLook w:val="04A0" w:firstRow="1" w:lastRow="0" w:firstColumn="1" w:lastColumn="0" w:noHBand="0" w:noVBand="1"/>
      </w:tblPr>
      <w:tblGrid>
        <w:gridCol w:w="1276"/>
        <w:gridCol w:w="1276"/>
        <w:gridCol w:w="3118"/>
      </w:tblGrid>
      <w:tr w:rsidR="00E70D6C" w:rsidRPr="00E70D6C" w14:paraId="32B437FD" w14:textId="77777777" w:rsidTr="003C669D">
        <w:tc>
          <w:tcPr>
            <w:tcW w:w="1276" w:type="dxa"/>
          </w:tcPr>
          <w:p w14:paraId="32F9537F" w14:textId="77777777" w:rsidR="00E70D6C" w:rsidRPr="00E70D6C" w:rsidRDefault="00E70D6C" w:rsidP="003C669D">
            <w:pPr>
              <w:tabs>
                <w:tab w:val="left" w:pos="284"/>
                <w:tab w:val="left" w:pos="426"/>
              </w:tabs>
              <w:spacing w:after="0" w:line="240" w:lineRule="auto"/>
              <w:jc w:val="center"/>
              <w:rPr>
                <w:rFonts w:asciiTheme="minorHAnsi" w:hAnsiTheme="minorHAnsi" w:cs="Calibri"/>
                <w:sz w:val="20"/>
                <w:szCs w:val="20"/>
              </w:rPr>
            </w:pPr>
          </w:p>
        </w:tc>
        <w:tc>
          <w:tcPr>
            <w:tcW w:w="1276" w:type="dxa"/>
          </w:tcPr>
          <w:p w14:paraId="2205018F" w14:textId="77777777" w:rsidR="00E70D6C" w:rsidRPr="00E70D6C" w:rsidRDefault="00E70D6C" w:rsidP="003C669D">
            <w:pPr>
              <w:tabs>
                <w:tab w:val="left" w:pos="284"/>
                <w:tab w:val="left" w:pos="426"/>
              </w:tabs>
              <w:spacing w:after="0" w:line="240" w:lineRule="auto"/>
              <w:jc w:val="center"/>
              <w:rPr>
                <w:rFonts w:asciiTheme="minorHAnsi" w:hAnsiTheme="minorHAnsi" w:cs="Calibri"/>
                <w:sz w:val="20"/>
                <w:szCs w:val="20"/>
              </w:rPr>
            </w:pPr>
            <w:r w:rsidRPr="00E70D6C">
              <w:rPr>
                <w:rFonts w:asciiTheme="minorHAnsi" w:hAnsiTheme="minorHAnsi" w:cs="Calibri"/>
                <w:sz w:val="20"/>
                <w:szCs w:val="20"/>
              </w:rPr>
              <w:t xml:space="preserve">C </w:t>
            </w:r>
            <w:r w:rsidRPr="00E70D6C">
              <w:rPr>
                <w:rFonts w:asciiTheme="minorHAnsi" w:hAnsiTheme="minorHAnsi" w:cs="Calibri"/>
                <w:sz w:val="20"/>
                <w:szCs w:val="20"/>
                <w:vertAlign w:val="subscript"/>
              </w:rPr>
              <w:t>min</w:t>
            </w:r>
          </w:p>
        </w:tc>
        <w:tc>
          <w:tcPr>
            <w:tcW w:w="3118" w:type="dxa"/>
          </w:tcPr>
          <w:p w14:paraId="35199D4C" w14:textId="77777777" w:rsidR="00E70D6C" w:rsidRPr="00E70D6C" w:rsidRDefault="00E70D6C" w:rsidP="003C669D">
            <w:pPr>
              <w:tabs>
                <w:tab w:val="left" w:pos="284"/>
                <w:tab w:val="left" w:pos="426"/>
              </w:tabs>
              <w:spacing w:after="0" w:line="240" w:lineRule="auto"/>
              <w:jc w:val="center"/>
              <w:rPr>
                <w:rFonts w:asciiTheme="minorHAnsi" w:hAnsiTheme="minorHAnsi" w:cs="Calibri"/>
                <w:sz w:val="20"/>
                <w:szCs w:val="20"/>
              </w:rPr>
            </w:pPr>
          </w:p>
        </w:tc>
      </w:tr>
      <w:tr w:rsidR="00E70D6C" w:rsidRPr="00E70D6C" w14:paraId="5E77B95E" w14:textId="77777777" w:rsidTr="003C669D">
        <w:tc>
          <w:tcPr>
            <w:tcW w:w="1276" w:type="dxa"/>
          </w:tcPr>
          <w:p w14:paraId="46D4B469" w14:textId="77777777" w:rsidR="00E70D6C" w:rsidRPr="00E70D6C" w:rsidRDefault="00E70D6C" w:rsidP="003C669D">
            <w:pPr>
              <w:tabs>
                <w:tab w:val="left" w:pos="284"/>
                <w:tab w:val="left" w:pos="426"/>
              </w:tabs>
              <w:spacing w:after="0" w:line="240" w:lineRule="auto"/>
              <w:jc w:val="center"/>
              <w:rPr>
                <w:rFonts w:asciiTheme="minorHAnsi" w:hAnsiTheme="minorHAnsi" w:cs="Calibri"/>
                <w:sz w:val="20"/>
                <w:szCs w:val="20"/>
              </w:rPr>
            </w:pPr>
            <w:r w:rsidRPr="00E70D6C">
              <w:rPr>
                <w:rFonts w:asciiTheme="minorHAnsi" w:hAnsiTheme="minorHAnsi" w:cs="Calibri"/>
                <w:noProof/>
                <w:sz w:val="20"/>
                <w:szCs w:val="20"/>
              </w:rPr>
              <w:t>P</w:t>
            </w:r>
            <w:r w:rsidRPr="00E70D6C">
              <w:rPr>
                <w:rFonts w:asciiTheme="minorHAnsi" w:hAnsiTheme="minorHAnsi" w:cs="Calibri"/>
                <w:noProof/>
                <w:sz w:val="20"/>
                <w:szCs w:val="20"/>
                <w:vertAlign w:val="subscript"/>
              </w:rPr>
              <w:t>i</w:t>
            </w:r>
            <w:r w:rsidRPr="00E70D6C">
              <w:rPr>
                <w:rFonts w:asciiTheme="minorHAnsi" w:hAnsiTheme="minorHAnsi" w:cs="Calibri"/>
                <w:noProof/>
                <w:sz w:val="20"/>
                <w:szCs w:val="20"/>
              </w:rPr>
              <w:t xml:space="preserve"> (C)  =</w:t>
            </w:r>
          </w:p>
        </w:tc>
        <w:tc>
          <w:tcPr>
            <w:tcW w:w="1276" w:type="dxa"/>
          </w:tcPr>
          <w:p w14:paraId="6919EF44" w14:textId="77777777" w:rsidR="00E70D6C" w:rsidRPr="00E70D6C" w:rsidRDefault="00E70D6C" w:rsidP="003C669D">
            <w:pPr>
              <w:tabs>
                <w:tab w:val="left" w:pos="284"/>
                <w:tab w:val="left" w:pos="426"/>
              </w:tabs>
              <w:spacing w:after="0" w:line="240" w:lineRule="auto"/>
              <w:jc w:val="center"/>
              <w:rPr>
                <w:rFonts w:asciiTheme="minorHAnsi" w:hAnsiTheme="minorHAnsi" w:cs="Calibri"/>
                <w:sz w:val="20"/>
                <w:szCs w:val="20"/>
              </w:rPr>
            </w:pPr>
            <w:r w:rsidRPr="00E70D6C">
              <w:rPr>
                <w:rFonts w:asciiTheme="minorHAnsi" w:hAnsiTheme="minorHAnsi" w:cs="Calibri"/>
                <w:noProof/>
                <w:sz w:val="20"/>
                <w:szCs w:val="20"/>
              </w:rPr>
              <w:t xml:space="preserve">------------- </w:t>
            </w:r>
          </w:p>
        </w:tc>
        <w:tc>
          <w:tcPr>
            <w:tcW w:w="3118" w:type="dxa"/>
          </w:tcPr>
          <w:p w14:paraId="22FCFCB7" w14:textId="77777777" w:rsidR="00E70D6C" w:rsidRPr="00E70D6C" w:rsidRDefault="00E70D6C" w:rsidP="003C669D">
            <w:pPr>
              <w:tabs>
                <w:tab w:val="left" w:pos="284"/>
                <w:tab w:val="left" w:pos="426"/>
              </w:tabs>
              <w:spacing w:after="0" w:line="240" w:lineRule="auto"/>
              <w:rPr>
                <w:rFonts w:asciiTheme="minorHAnsi" w:hAnsiTheme="minorHAnsi" w:cs="Calibri"/>
                <w:sz w:val="20"/>
                <w:szCs w:val="20"/>
              </w:rPr>
            </w:pPr>
            <w:r w:rsidRPr="00E70D6C">
              <w:rPr>
                <w:rFonts w:asciiTheme="minorHAnsi" w:hAnsiTheme="minorHAnsi" w:cs="Calibri"/>
                <w:noProof/>
                <w:sz w:val="20"/>
                <w:szCs w:val="20"/>
              </w:rPr>
              <w:t>x   100  x  60%</w:t>
            </w:r>
          </w:p>
        </w:tc>
      </w:tr>
      <w:tr w:rsidR="00E70D6C" w:rsidRPr="00E70D6C" w14:paraId="79CDDBC4" w14:textId="77777777" w:rsidTr="003C669D">
        <w:tc>
          <w:tcPr>
            <w:tcW w:w="1276" w:type="dxa"/>
          </w:tcPr>
          <w:p w14:paraId="320F3087" w14:textId="77777777" w:rsidR="00E70D6C" w:rsidRPr="00E70D6C" w:rsidRDefault="00E70D6C" w:rsidP="003C669D">
            <w:pPr>
              <w:tabs>
                <w:tab w:val="left" w:pos="284"/>
                <w:tab w:val="left" w:pos="426"/>
              </w:tabs>
              <w:spacing w:after="0" w:line="240" w:lineRule="auto"/>
              <w:jc w:val="center"/>
              <w:rPr>
                <w:rFonts w:asciiTheme="minorHAnsi" w:hAnsiTheme="minorHAnsi" w:cs="Calibri"/>
                <w:sz w:val="20"/>
                <w:szCs w:val="20"/>
              </w:rPr>
            </w:pPr>
          </w:p>
        </w:tc>
        <w:tc>
          <w:tcPr>
            <w:tcW w:w="1276" w:type="dxa"/>
          </w:tcPr>
          <w:p w14:paraId="0BC57BAB" w14:textId="77777777" w:rsidR="00E70D6C" w:rsidRPr="00E70D6C" w:rsidRDefault="00E70D6C" w:rsidP="003C669D">
            <w:pPr>
              <w:pStyle w:val="Tekstpodstawowy210"/>
              <w:tabs>
                <w:tab w:val="left" w:pos="284"/>
                <w:tab w:val="left" w:pos="426"/>
              </w:tabs>
              <w:jc w:val="center"/>
              <w:rPr>
                <w:rFonts w:asciiTheme="minorHAnsi" w:hAnsiTheme="minorHAnsi" w:cs="Calibri"/>
                <w:sz w:val="20"/>
                <w:szCs w:val="20"/>
              </w:rPr>
            </w:pPr>
            <w:r w:rsidRPr="00E70D6C">
              <w:rPr>
                <w:rFonts w:asciiTheme="minorHAnsi" w:hAnsiTheme="minorHAnsi" w:cs="Calibri"/>
                <w:noProof/>
                <w:sz w:val="20"/>
                <w:szCs w:val="20"/>
              </w:rPr>
              <w:t xml:space="preserve">C </w:t>
            </w:r>
            <w:r w:rsidRPr="00E70D6C">
              <w:rPr>
                <w:rFonts w:asciiTheme="minorHAnsi" w:hAnsiTheme="minorHAnsi" w:cs="Calibri"/>
                <w:noProof/>
                <w:sz w:val="20"/>
                <w:szCs w:val="20"/>
                <w:vertAlign w:val="subscript"/>
              </w:rPr>
              <w:t>i</w:t>
            </w:r>
          </w:p>
        </w:tc>
        <w:tc>
          <w:tcPr>
            <w:tcW w:w="3118" w:type="dxa"/>
          </w:tcPr>
          <w:p w14:paraId="322613AF" w14:textId="77777777" w:rsidR="00E70D6C" w:rsidRPr="00E70D6C" w:rsidRDefault="00E70D6C" w:rsidP="003C669D">
            <w:pPr>
              <w:tabs>
                <w:tab w:val="left" w:pos="284"/>
                <w:tab w:val="left" w:pos="426"/>
              </w:tabs>
              <w:spacing w:after="0" w:line="240" w:lineRule="auto"/>
              <w:jc w:val="center"/>
              <w:rPr>
                <w:rFonts w:asciiTheme="minorHAnsi" w:hAnsiTheme="minorHAnsi" w:cs="Calibri"/>
                <w:sz w:val="20"/>
                <w:szCs w:val="20"/>
              </w:rPr>
            </w:pPr>
          </w:p>
        </w:tc>
      </w:tr>
    </w:tbl>
    <w:p w14:paraId="6974DB12" w14:textId="77777777" w:rsidR="00E70D6C" w:rsidRPr="00E70D6C" w:rsidRDefault="00E70D6C" w:rsidP="00E70D6C">
      <w:pPr>
        <w:pStyle w:val="Tekstpodstawowy210"/>
        <w:tabs>
          <w:tab w:val="left" w:pos="284"/>
          <w:tab w:val="left" w:pos="426"/>
        </w:tabs>
        <w:ind w:left="360"/>
        <w:rPr>
          <w:rFonts w:asciiTheme="minorHAnsi" w:hAnsiTheme="minorHAnsi" w:cs="Calibri"/>
          <w:noProof/>
          <w:sz w:val="20"/>
          <w:szCs w:val="20"/>
        </w:rPr>
      </w:pPr>
      <w:r w:rsidRPr="00E70D6C">
        <w:rPr>
          <w:rFonts w:asciiTheme="minorHAnsi" w:hAnsiTheme="minorHAnsi" w:cs="Calibri"/>
          <w:noProof/>
          <w:sz w:val="20"/>
          <w:szCs w:val="20"/>
        </w:rPr>
        <w:t xml:space="preserve">      </w:t>
      </w:r>
    </w:p>
    <w:p w14:paraId="43053EE5" w14:textId="77777777" w:rsidR="00E70D6C" w:rsidRPr="00E70D6C" w:rsidRDefault="00E70D6C" w:rsidP="00E70D6C">
      <w:pPr>
        <w:pStyle w:val="Tekstpodstawowy210"/>
        <w:tabs>
          <w:tab w:val="left" w:pos="284"/>
          <w:tab w:val="left" w:pos="426"/>
        </w:tabs>
        <w:ind w:left="360"/>
        <w:rPr>
          <w:rFonts w:asciiTheme="minorHAnsi" w:hAnsiTheme="minorHAnsi" w:cs="Calibri"/>
          <w:noProof/>
          <w:sz w:val="20"/>
          <w:szCs w:val="20"/>
        </w:rPr>
      </w:pPr>
      <w:r w:rsidRPr="00E70D6C">
        <w:rPr>
          <w:rFonts w:asciiTheme="minorHAnsi" w:hAnsiTheme="minorHAnsi" w:cs="Calibri"/>
          <w:noProof/>
          <w:sz w:val="20"/>
          <w:szCs w:val="20"/>
        </w:rPr>
        <w:t>gdzie:</w:t>
      </w:r>
    </w:p>
    <w:tbl>
      <w:tblPr>
        <w:tblW w:w="850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7513"/>
      </w:tblGrid>
      <w:tr w:rsidR="00E70D6C" w:rsidRPr="00E70D6C" w14:paraId="5AEA0C9B" w14:textId="77777777" w:rsidTr="003C669D">
        <w:tc>
          <w:tcPr>
            <w:tcW w:w="992" w:type="dxa"/>
            <w:tcBorders>
              <w:top w:val="single" w:sz="4" w:space="0" w:color="auto"/>
              <w:left w:val="single" w:sz="4" w:space="0" w:color="auto"/>
              <w:bottom w:val="single" w:sz="4" w:space="0" w:color="auto"/>
              <w:right w:val="single" w:sz="4" w:space="0" w:color="auto"/>
            </w:tcBorders>
          </w:tcPr>
          <w:p w14:paraId="3B4AAC9C" w14:textId="77777777" w:rsidR="00E70D6C" w:rsidRPr="00E70D6C" w:rsidRDefault="00E70D6C" w:rsidP="003C669D">
            <w:pPr>
              <w:pStyle w:val="Tekstpodstawowy210"/>
              <w:tabs>
                <w:tab w:val="left" w:pos="284"/>
                <w:tab w:val="left" w:pos="426"/>
              </w:tabs>
              <w:jc w:val="center"/>
              <w:rPr>
                <w:rFonts w:asciiTheme="minorHAnsi" w:hAnsiTheme="minorHAnsi" w:cs="Calibri"/>
                <w:noProof/>
                <w:sz w:val="20"/>
                <w:szCs w:val="20"/>
              </w:rPr>
            </w:pPr>
            <w:r w:rsidRPr="00E70D6C">
              <w:rPr>
                <w:rFonts w:asciiTheme="minorHAnsi" w:hAnsiTheme="minorHAnsi" w:cs="Calibri"/>
                <w:noProof/>
                <w:sz w:val="20"/>
                <w:szCs w:val="20"/>
              </w:rPr>
              <w:t>P</w:t>
            </w:r>
            <w:r w:rsidRPr="00E70D6C">
              <w:rPr>
                <w:rFonts w:asciiTheme="minorHAnsi" w:hAnsiTheme="minorHAnsi" w:cs="Calibri"/>
                <w:noProof/>
                <w:sz w:val="20"/>
                <w:szCs w:val="20"/>
                <w:vertAlign w:val="subscript"/>
              </w:rPr>
              <w:t>i</w:t>
            </w:r>
            <w:r w:rsidRPr="00E70D6C">
              <w:rPr>
                <w:rFonts w:asciiTheme="minorHAnsi" w:hAnsiTheme="minorHAnsi" w:cs="Calibri"/>
                <w:noProof/>
                <w:sz w:val="20"/>
                <w:szCs w:val="20"/>
              </w:rPr>
              <w:t>(C)</w:t>
            </w:r>
          </w:p>
        </w:tc>
        <w:tc>
          <w:tcPr>
            <w:tcW w:w="7513" w:type="dxa"/>
            <w:tcBorders>
              <w:top w:val="single" w:sz="4" w:space="0" w:color="auto"/>
              <w:left w:val="single" w:sz="4" w:space="0" w:color="auto"/>
              <w:bottom w:val="single" w:sz="4" w:space="0" w:color="auto"/>
              <w:right w:val="single" w:sz="4" w:space="0" w:color="auto"/>
            </w:tcBorders>
          </w:tcPr>
          <w:p w14:paraId="3ACCB935" w14:textId="77777777" w:rsidR="00E70D6C" w:rsidRPr="00E70D6C" w:rsidRDefault="00E70D6C" w:rsidP="003C669D">
            <w:pPr>
              <w:pStyle w:val="Tekstpodstawowy210"/>
              <w:tabs>
                <w:tab w:val="left" w:pos="284"/>
                <w:tab w:val="left" w:pos="426"/>
              </w:tabs>
              <w:rPr>
                <w:rFonts w:asciiTheme="minorHAnsi" w:hAnsiTheme="minorHAnsi" w:cs="Calibri"/>
                <w:noProof/>
                <w:sz w:val="20"/>
                <w:szCs w:val="20"/>
              </w:rPr>
            </w:pPr>
            <w:r w:rsidRPr="00E70D6C">
              <w:rPr>
                <w:rFonts w:asciiTheme="minorHAnsi" w:hAnsiTheme="minorHAnsi" w:cs="Calibri"/>
                <w:noProof/>
                <w:sz w:val="20"/>
                <w:szCs w:val="20"/>
              </w:rPr>
              <w:t>ilość punktów jakie otrzyma oferta „i" za kryterium "Cena"</w:t>
            </w:r>
          </w:p>
        </w:tc>
      </w:tr>
      <w:tr w:rsidR="00E70D6C" w:rsidRPr="00E70D6C" w14:paraId="47624DEE" w14:textId="77777777" w:rsidTr="003C669D">
        <w:tc>
          <w:tcPr>
            <w:tcW w:w="992" w:type="dxa"/>
            <w:tcBorders>
              <w:top w:val="single" w:sz="4" w:space="0" w:color="auto"/>
              <w:left w:val="single" w:sz="4" w:space="0" w:color="auto"/>
              <w:bottom w:val="single" w:sz="4" w:space="0" w:color="auto"/>
              <w:right w:val="single" w:sz="4" w:space="0" w:color="auto"/>
            </w:tcBorders>
          </w:tcPr>
          <w:p w14:paraId="5FF274CB" w14:textId="77777777" w:rsidR="00E70D6C" w:rsidRPr="00E70D6C" w:rsidRDefault="00E70D6C" w:rsidP="003C669D">
            <w:pPr>
              <w:pStyle w:val="Tekstpodstawowy210"/>
              <w:tabs>
                <w:tab w:val="left" w:pos="284"/>
                <w:tab w:val="left" w:pos="426"/>
              </w:tabs>
              <w:jc w:val="center"/>
              <w:rPr>
                <w:rFonts w:asciiTheme="minorHAnsi" w:hAnsiTheme="minorHAnsi" w:cs="Calibri"/>
                <w:noProof/>
                <w:sz w:val="20"/>
                <w:szCs w:val="20"/>
              </w:rPr>
            </w:pPr>
            <w:r w:rsidRPr="00E70D6C">
              <w:rPr>
                <w:rFonts w:asciiTheme="minorHAnsi" w:hAnsiTheme="minorHAnsi" w:cs="Calibri"/>
                <w:noProof/>
                <w:sz w:val="20"/>
                <w:szCs w:val="20"/>
              </w:rPr>
              <w:t>C</w:t>
            </w:r>
            <w:r w:rsidRPr="00E70D6C">
              <w:rPr>
                <w:rFonts w:asciiTheme="minorHAnsi" w:hAnsiTheme="minorHAnsi" w:cs="Calibri"/>
                <w:noProof/>
                <w:sz w:val="20"/>
                <w:szCs w:val="20"/>
                <w:vertAlign w:val="subscript"/>
              </w:rPr>
              <w:t>min</w:t>
            </w:r>
          </w:p>
        </w:tc>
        <w:tc>
          <w:tcPr>
            <w:tcW w:w="7513" w:type="dxa"/>
            <w:tcBorders>
              <w:top w:val="single" w:sz="4" w:space="0" w:color="auto"/>
              <w:left w:val="single" w:sz="4" w:space="0" w:color="auto"/>
              <w:bottom w:val="single" w:sz="4" w:space="0" w:color="auto"/>
              <w:right w:val="single" w:sz="4" w:space="0" w:color="auto"/>
            </w:tcBorders>
          </w:tcPr>
          <w:p w14:paraId="73776B75" w14:textId="77777777" w:rsidR="00E70D6C" w:rsidRPr="00E70D6C" w:rsidRDefault="00E70D6C" w:rsidP="003C669D">
            <w:pPr>
              <w:pStyle w:val="Tekstpodstawowy210"/>
              <w:tabs>
                <w:tab w:val="left" w:pos="284"/>
                <w:tab w:val="left" w:pos="426"/>
              </w:tabs>
              <w:rPr>
                <w:rFonts w:asciiTheme="minorHAnsi" w:hAnsiTheme="minorHAnsi" w:cs="Calibri"/>
                <w:noProof/>
                <w:sz w:val="20"/>
                <w:szCs w:val="20"/>
              </w:rPr>
            </w:pPr>
            <w:r w:rsidRPr="00E70D6C">
              <w:rPr>
                <w:rFonts w:asciiTheme="minorHAnsi" w:hAnsiTheme="minorHAnsi" w:cs="Calibri"/>
                <w:noProof/>
                <w:sz w:val="20"/>
                <w:szCs w:val="20"/>
              </w:rPr>
              <w:t>najniższa cena brutto spośród wszystkich ważnych i nieodrzuconych ofert</w:t>
            </w:r>
          </w:p>
        </w:tc>
      </w:tr>
      <w:tr w:rsidR="00E70D6C" w:rsidRPr="00E70D6C" w14:paraId="12084E47" w14:textId="77777777" w:rsidTr="003C669D">
        <w:tc>
          <w:tcPr>
            <w:tcW w:w="992" w:type="dxa"/>
            <w:tcBorders>
              <w:top w:val="single" w:sz="4" w:space="0" w:color="auto"/>
              <w:left w:val="single" w:sz="4" w:space="0" w:color="auto"/>
              <w:bottom w:val="single" w:sz="4" w:space="0" w:color="auto"/>
              <w:right w:val="single" w:sz="4" w:space="0" w:color="auto"/>
            </w:tcBorders>
          </w:tcPr>
          <w:p w14:paraId="215488FE" w14:textId="77777777" w:rsidR="00E70D6C" w:rsidRPr="00E70D6C" w:rsidRDefault="00E70D6C" w:rsidP="003C669D">
            <w:pPr>
              <w:pStyle w:val="Tekstpodstawowy210"/>
              <w:tabs>
                <w:tab w:val="left" w:pos="284"/>
                <w:tab w:val="left" w:pos="426"/>
              </w:tabs>
              <w:jc w:val="center"/>
              <w:rPr>
                <w:rFonts w:asciiTheme="minorHAnsi" w:hAnsiTheme="minorHAnsi" w:cs="Calibri"/>
                <w:noProof/>
                <w:sz w:val="20"/>
                <w:szCs w:val="20"/>
              </w:rPr>
            </w:pPr>
            <w:r w:rsidRPr="00E70D6C">
              <w:rPr>
                <w:rFonts w:asciiTheme="minorHAnsi" w:hAnsiTheme="minorHAnsi" w:cs="Calibri"/>
                <w:noProof/>
                <w:sz w:val="20"/>
                <w:szCs w:val="20"/>
              </w:rPr>
              <w:t>C</w:t>
            </w:r>
            <w:r w:rsidRPr="00E70D6C">
              <w:rPr>
                <w:rFonts w:asciiTheme="minorHAnsi" w:hAnsiTheme="minorHAnsi" w:cs="Calibri"/>
                <w:noProof/>
                <w:sz w:val="20"/>
                <w:szCs w:val="20"/>
                <w:vertAlign w:val="subscript"/>
              </w:rPr>
              <w:t>i</w:t>
            </w:r>
          </w:p>
        </w:tc>
        <w:tc>
          <w:tcPr>
            <w:tcW w:w="7513" w:type="dxa"/>
            <w:tcBorders>
              <w:top w:val="single" w:sz="4" w:space="0" w:color="auto"/>
              <w:left w:val="single" w:sz="4" w:space="0" w:color="auto"/>
              <w:bottom w:val="single" w:sz="4" w:space="0" w:color="auto"/>
              <w:right w:val="single" w:sz="4" w:space="0" w:color="auto"/>
            </w:tcBorders>
          </w:tcPr>
          <w:p w14:paraId="43183078" w14:textId="77777777" w:rsidR="00E70D6C" w:rsidRPr="00E70D6C" w:rsidRDefault="00E70D6C" w:rsidP="003C669D">
            <w:pPr>
              <w:pStyle w:val="Tekstpodstawowy210"/>
              <w:tabs>
                <w:tab w:val="left" w:pos="284"/>
                <w:tab w:val="left" w:pos="426"/>
              </w:tabs>
              <w:rPr>
                <w:rFonts w:asciiTheme="minorHAnsi" w:hAnsiTheme="minorHAnsi" w:cs="Calibri"/>
                <w:noProof/>
                <w:sz w:val="20"/>
                <w:szCs w:val="20"/>
              </w:rPr>
            </w:pPr>
            <w:r w:rsidRPr="00E70D6C">
              <w:rPr>
                <w:rFonts w:asciiTheme="minorHAnsi" w:hAnsiTheme="minorHAnsi" w:cs="Calibri"/>
                <w:noProof/>
                <w:sz w:val="20"/>
                <w:szCs w:val="20"/>
              </w:rPr>
              <w:t>cena brutto oferty „i"</w:t>
            </w:r>
          </w:p>
        </w:tc>
      </w:tr>
    </w:tbl>
    <w:p w14:paraId="63AFB5BC" w14:textId="77777777" w:rsidR="00E70D6C" w:rsidRPr="00E70D6C" w:rsidRDefault="00E70D6C" w:rsidP="00E70D6C">
      <w:pPr>
        <w:shd w:val="clear" w:color="auto" w:fill="FFFFFF"/>
        <w:spacing w:after="0" w:line="240" w:lineRule="auto"/>
        <w:ind w:left="720"/>
        <w:jc w:val="both"/>
        <w:rPr>
          <w:rFonts w:asciiTheme="minorHAnsi" w:hAnsiTheme="minorHAnsi" w:cs="Calibri"/>
          <w:sz w:val="20"/>
          <w:szCs w:val="20"/>
        </w:rPr>
      </w:pPr>
    </w:p>
    <w:p w14:paraId="66DBD31F" w14:textId="77777777" w:rsidR="00E70D6C" w:rsidRPr="00E70D6C" w:rsidRDefault="00E70D6C" w:rsidP="00E70D6C">
      <w:pPr>
        <w:shd w:val="clear" w:color="auto" w:fill="FFFFFF"/>
        <w:spacing w:after="0" w:line="240" w:lineRule="auto"/>
        <w:ind w:left="720"/>
        <w:jc w:val="both"/>
        <w:rPr>
          <w:rFonts w:asciiTheme="minorHAnsi" w:hAnsiTheme="minorHAnsi" w:cs="Calibri"/>
          <w:sz w:val="20"/>
          <w:szCs w:val="20"/>
        </w:rPr>
      </w:pPr>
    </w:p>
    <w:p w14:paraId="1A3F46B2" w14:textId="77777777" w:rsidR="00E70D6C" w:rsidRPr="00E70D6C" w:rsidRDefault="00E70D6C" w:rsidP="00D735A4">
      <w:pPr>
        <w:numPr>
          <w:ilvl w:val="0"/>
          <w:numId w:val="63"/>
        </w:numPr>
        <w:shd w:val="clear" w:color="auto" w:fill="FFFFFF"/>
        <w:spacing w:after="0" w:line="240" w:lineRule="auto"/>
        <w:ind w:left="643"/>
        <w:jc w:val="both"/>
        <w:rPr>
          <w:rFonts w:asciiTheme="minorHAnsi" w:hAnsiTheme="minorHAnsi" w:cs="Calibri"/>
          <w:sz w:val="20"/>
          <w:szCs w:val="20"/>
        </w:rPr>
      </w:pPr>
      <w:r w:rsidRPr="00E70D6C">
        <w:rPr>
          <w:rFonts w:asciiTheme="minorHAnsi" w:hAnsiTheme="minorHAnsi" w:cs="Calibri"/>
          <w:sz w:val="20"/>
          <w:szCs w:val="20"/>
        </w:rPr>
        <w:t>Zasady oceny kryterium „Doświadczenie zespołu” (</w:t>
      </w:r>
      <w:proofErr w:type="spellStart"/>
      <w:r w:rsidRPr="00E70D6C">
        <w:rPr>
          <w:rFonts w:asciiTheme="minorHAnsi" w:hAnsiTheme="minorHAnsi" w:cs="Calibri"/>
          <w:sz w:val="20"/>
          <w:szCs w:val="20"/>
        </w:rPr>
        <w:t>Dz</w:t>
      </w:r>
      <w:proofErr w:type="spellEnd"/>
      <w:r w:rsidRPr="00E70D6C">
        <w:rPr>
          <w:rFonts w:asciiTheme="minorHAnsi" w:hAnsiTheme="minorHAnsi" w:cs="Calibri"/>
          <w:sz w:val="20"/>
          <w:szCs w:val="20"/>
        </w:rPr>
        <w:t>).</w:t>
      </w:r>
    </w:p>
    <w:p w14:paraId="0887ECDD" w14:textId="31F82A45" w:rsidR="00E70D6C" w:rsidRPr="00E70D6C" w:rsidRDefault="00E70D6C" w:rsidP="00E70D6C">
      <w:pPr>
        <w:shd w:val="clear" w:color="auto" w:fill="FFFFFF"/>
        <w:spacing w:after="0" w:line="240" w:lineRule="auto"/>
        <w:ind w:left="709"/>
        <w:jc w:val="both"/>
        <w:rPr>
          <w:rFonts w:asciiTheme="minorHAnsi" w:hAnsiTheme="minorHAnsi" w:cs="Calibri"/>
          <w:sz w:val="20"/>
          <w:szCs w:val="20"/>
        </w:rPr>
      </w:pPr>
      <w:r w:rsidRPr="00E70D6C">
        <w:rPr>
          <w:rFonts w:asciiTheme="minorHAnsi" w:hAnsiTheme="minorHAnsi" w:cs="Calibri"/>
          <w:sz w:val="20"/>
          <w:szCs w:val="20"/>
        </w:rPr>
        <w:t xml:space="preserve">Zamawiający przyzna w tym kryterium punkty za dodatkowe doświadczenie </w:t>
      </w:r>
      <w:r w:rsidR="00E8417F">
        <w:rPr>
          <w:rFonts w:asciiTheme="minorHAnsi" w:hAnsiTheme="minorHAnsi" w:cs="Calibri"/>
          <w:sz w:val="20"/>
          <w:szCs w:val="20"/>
        </w:rPr>
        <w:t xml:space="preserve">członków </w:t>
      </w:r>
      <w:r w:rsidRPr="00E70D6C">
        <w:rPr>
          <w:rFonts w:asciiTheme="minorHAnsi" w:hAnsiTheme="minorHAnsi" w:cs="Calibri"/>
          <w:sz w:val="20"/>
          <w:szCs w:val="20"/>
        </w:rPr>
        <w:t>zespołu</w:t>
      </w:r>
      <w:r w:rsidR="00E8417F">
        <w:rPr>
          <w:rFonts w:asciiTheme="minorHAnsi" w:hAnsiTheme="minorHAnsi" w:cs="Calibri"/>
          <w:sz w:val="20"/>
          <w:szCs w:val="20"/>
        </w:rPr>
        <w:t xml:space="preserve"> wskazanych w „Wykazie osób”</w:t>
      </w:r>
      <w:r w:rsidRPr="00E70D6C">
        <w:rPr>
          <w:rFonts w:asciiTheme="minorHAnsi" w:hAnsiTheme="minorHAnsi" w:cs="Calibri"/>
          <w:sz w:val="20"/>
          <w:szCs w:val="20"/>
        </w:rPr>
        <w:t>, przewyższające minimalne wymagania określ</w:t>
      </w:r>
      <w:r w:rsidR="00E8417F">
        <w:rPr>
          <w:rFonts w:asciiTheme="minorHAnsi" w:hAnsiTheme="minorHAnsi" w:cs="Calibri"/>
          <w:sz w:val="20"/>
          <w:szCs w:val="20"/>
        </w:rPr>
        <w:t>one w dziale 10 pkt. 5.1) SIWZ. Ocenie podlegać będą wyłącznie osoby spełniające odpowiednie minimalne wymagania określone w dziale 10 pkt. 5.1) SIWZ. W przypadku wskazania w „Wykazie osób” większej liczby osób niż wymagane minimum, w punktacji zostanie uwzględniony jeden Koordynator i pięciu Ekspertów z największym doświadczeniem</w:t>
      </w:r>
      <w:r w:rsidR="005B5C20">
        <w:rPr>
          <w:rFonts w:asciiTheme="minorHAnsi" w:hAnsiTheme="minorHAnsi" w:cs="Calibri"/>
          <w:sz w:val="20"/>
          <w:szCs w:val="20"/>
        </w:rPr>
        <w:t xml:space="preserve"> w zakresie podlegającym punktacji</w:t>
      </w:r>
      <w:r w:rsidR="00E8417F">
        <w:rPr>
          <w:rFonts w:asciiTheme="minorHAnsi" w:hAnsiTheme="minorHAnsi" w:cs="Calibri"/>
          <w:sz w:val="20"/>
          <w:szCs w:val="20"/>
        </w:rPr>
        <w:t>. Punktacja zostanie przyznana w następujący sposób:</w:t>
      </w:r>
    </w:p>
    <w:p w14:paraId="619697BA" w14:textId="16FA462B" w:rsidR="00E70D6C" w:rsidRPr="00E70D6C" w:rsidRDefault="00E70D6C" w:rsidP="00D6771C">
      <w:pPr>
        <w:pStyle w:val="Akapitzlist"/>
        <w:numPr>
          <w:ilvl w:val="1"/>
          <w:numId w:val="60"/>
        </w:numPr>
        <w:shd w:val="clear" w:color="auto" w:fill="FFFFFF"/>
        <w:spacing w:after="0" w:line="240" w:lineRule="auto"/>
        <w:jc w:val="both"/>
        <w:rPr>
          <w:rFonts w:asciiTheme="minorHAnsi" w:hAnsiTheme="minorHAnsi" w:cs="Calibri"/>
          <w:sz w:val="20"/>
          <w:szCs w:val="20"/>
        </w:rPr>
      </w:pPr>
      <w:r w:rsidRPr="00E70D6C">
        <w:rPr>
          <w:rFonts w:asciiTheme="minorHAnsi" w:hAnsiTheme="minorHAnsi" w:cs="Calibri"/>
          <w:sz w:val="20"/>
          <w:szCs w:val="20"/>
        </w:rPr>
        <w:t xml:space="preserve">za kierowanie </w:t>
      </w:r>
      <w:r w:rsidR="00E8417F" w:rsidRPr="00E70D6C">
        <w:rPr>
          <w:rFonts w:asciiTheme="minorHAnsi" w:hAnsiTheme="minorHAnsi" w:cs="Calibri"/>
          <w:sz w:val="20"/>
          <w:szCs w:val="20"/>
        </w:rPr>
        <w:t xml:space="preserve">przez </w:t>
      </w:r>
      <w:r w:rsidR="00E8417F" w:rsidRPr="00E8417F">
        <w:rPr>
          <w:rFonts w:asciiTheme="minorHAnsi" w:hAnsiTheme="minorHAnsi" w:cs="Calibri"/>
          <w:sz w:val="20"/>
          <w:szCs w:val="20"/>
        </w:rPr>
        <w:t>Koordynatora Projektu</w:t>
      </w:r>
      <w:r w:rsidR="00E8417F">
        <w:rPr>
          <w:rFonts w:asciiTheme="minorHAnsi" w:hAnsiTheme="minorHAnsi" w:cs="Calibri"/>
          <w:sz w:val="20"/>
          <w:szCs w:val="20"/>
        </w:rPr>
        <w:t>,</w:t>
      </w:r>
      <w:r w:rsidR="00E8417F" w:rsidRPr="00E70D6C">
        <w:rPr>
          <w:rFonts w:asciiTheme="minorHAnsi" w:hAnsiTheme="minorHAnsi" w:cs="Calibri"/>
          <w:sz w:val="20"/>
          <w:szCs w:val="20"/>
        </w:rPr>
        <w:t xml:space="preserve"> </w:t>
      </w:r>
      <w:r w:rsidR="00E8417F">
        <w:rPr>
          <w:rFonts w:asciiTheme="minorHAnsi" w:hAnsiTheme="minorHAnsi" w:cs="Calibri"/>
          <w:sz w:val="20"/>
          <w:szCs w:val="20"/>
        </w:rPr>
        <w:t xml:space="preserve">w ciągu 3 lat przed terminem składania ofert, </w:t>
      </w:r>
      <w:r w:rsidRPr="00E70D6C">
        <w:rPr>
          <w:rFonts w:asciiTheme="minorHAnsi" w:hAnsiTheme="minorHAnsi" w:cs="Calibri"/>
          <w:sz w:val="20"/>
          <w:szCs w:val="20"/>
        </w:rPr>
        <w:t xml:space="preserve">usługami </w:t>
      </w:r>
      <w:r w:rsidR="00E8417F">
        <w:rPr>
          <w:rFonts w:asciiTheme="minorHAnsi" w:hAnsiTheme="minorHAnsi" w:cs="Calibri"/>
          <w:sz w:val="20"/>
          <w:szCs w:val="20"/>
        </w:rPr>
        <w:t>doradczymi, przy realizacji których kierował zespołem co najmniej 3-osobowym:</w:t>
      </w:r>
    </w:p>
    <w:p w14:paraId="6947924F" w14:textId="77777777" w:rsidR="00E70D6C" w:rsidRPr="00E70D6C" w:rsidRDefault="00E70D6C" w:rsidP="00E70D6C">
      <w:pPr>
        <w:pStyle w:val="Akapitzlist"/>
        <w:shd w:val="clear" w:color="auto" w:fill="FFFFFF"/>
        <w:spacing w:after="0" w:line="240" w:lineRule="auto"/>
        <w:ind w:left="1440"/>
        <w:jc w:val="both"/>
        <w:rPr>
          <w:rFonts w:asciiTheme="minorHAnsi" w:hAnsiTheme="minorHAnsi" w:cs="Calibri"/>
          <w:sz w:val="20"/>
          <w:szCs w:val="20"/>
        </w:rPr>
      </w:pPr>
    </w:p>
    <w:tbl>
      <w:tblPr>
        <w:tblW w:w="3675" w:type="dxa"/>
        <w:tblInd w:w="1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0"/>
        <w:gridCol w:w="1484"/>
        <w:gridCol w:w="1701"/>
      </w:tblGrid>
      <w:tr w:rsidR="00E70D6C" w:rsidRPr="00E70D6C" w14:paraId="408608F6" w14:textId="77777777" w:rsidTr="003C669D">
        <w:tc>
          <w:tcPr>
            <w:tcW w:w="490" w:type="dxa"/>
            <w:vAlign w:val="center"/>
          </w:tcPr>
          <w:p w14:paraId="79C4D56F" w14:textId="77777777" w:rsidR="00E70D6C" w:rsidRPr="00E70D6C" w:rsidRDefault="00E70D6C" w:rsidP="003C669D">
            <w:pPr>
              <w:spacing w:after="0" w:line="240" w:lineRule="auto"/>
              <w:rPr>
                <w:rFonts w:asciiTheme="minorHAnsi" w:hAnsiTheme="minorHAnsi"/>
                <w:sz w:val="20"/>
                <w:szCs w:val="20"/>
              </w:rPr>
            </w:pPr>
            <w:r w:rsidRPr="00E70D6C">
              <w:rPr>
                <w:rFonts w:asciiTheme="minorHAnsi" w:hAnsiTheme="minorHAnsi"/>
                <w:sz w:val="20"/>
                <w:szCs w:val="20"/>
              </w:rPr>
              <w:t>Lp.</w:t>
            </w:r>
          </w:p>
        </w:tc>
        <w:tc>
          <w:tcPr>
            <w:tcW w:w="1484" w:type="dxa"/>
            <w:vAlign w:val="center"/>
          </w:tcPr>
          <w:p w14:paraId="0F3D0361" w14:textId="77777777" w:rsidR="00E70D6C" w:rsidRPr="00E70D6C" w:rsidRDefault="00E70D6C" w:rsidP="003C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HAnsi" w:hAnsiTheme="minorHAnsi"/>
                <w:b/>
                <w:sz w:val="20"/>
                <w:szCs w:val="20"/>
              </w:rPr>
            </w:pPr>
            <w:r w:rsidRPr="00E70D6C">
              <w:rPr>
                <w:rFonts w:asciiTheme="minorHAnsi" w:hAnsiTheme="minorHAnsi"/>
                <w:b/>
                <w:sz w:val="20"/>
                <w:szCs w:val="20"/>
              </w:rPr>
              <w:t>Liczba usług</w:t>
            </w:r>
          </w:p>
        </w:tc>
        <w:tc>
          <w:tcPr>
            <w:tcW w:w="1701" w:type="dxa"/>
            <w:vAlign w:val="center"/>
          </w:tcPr>
          <w:p w14:paraId="32B7640D" w14:textId="77777777" w:rsidR="00E70D6C" w:rsidRPr="00E70D6C" w:rsidRDefault="00E70D6C" w:rsidP="003C669D">
            <w:pPr>
              <w:spacing w:after="0" w:line="240" w:lineRule="auto"/>
              <w:jc w:val="center"/>
              <w:rPr>
                <w:rFonts w:asciiTheme="minorHAnsi" w:hAnsiTheme="minorHAnsi"/>
                <w:b/>
                <w:sz w:val="20"/>
                <w:szCs w:val="20"/>
              </w:rPr>
            </w:pPr>
            <w:r w:rsidRPr="00E70D6C">
              <w:rPr>
                <w:rFonts w:asciiTheme="minorHAnsi" w:hAnsiTheme="minorHAnsi"/>
                <w:b/>
                <w:sz w:val="20"/>
                <w:szCs w:val="20"/>
              </w:rPr>
              <w:t>Punktacja</w:t>
            </w:r>
          </w:p>
        </w:tc>
      </w:tr>
      <w:tr w:rsidR="00E70D6C" w:rsidRPr="00E70D6C" w14:paraId="770B92D7" w14:textId="77777777" w:rsidTr="003C669D">
        <w:tc>
          <w:tcPr>
            <w:tcW w:w="490" w:type="dxa"/>
          </w:tcPr>
          <w:p w14:paraId="71128EB8" w14:textId="77777777" w:rsidR="00E70D6C" w:rsidRPr="00E70D6C" w:rsidRDefault="00E70D6C" w:rsidP="003C669D">
            <w:pPr>
              <w:spacing w:after="0" w:line="240" w:lineRule="auto"/>
              <w:rPr>
                <w:rFonts w:asciiTheme="minorHAnsi" w:hAnsiTheme="minorHAnsi"/>
                <w:sz w:val="20"/>
                <w:szCs w:val="20"/>
              </w:rPr>
            </w:pPr>
            <w:r w:rsidRPr="00E70D6C">
              <w:rPr>
                <w:rFonts w:asciiTheme="minorHAnsi" w:hAnsiTheme="minorHAnsi"/>
                <w:sz w:val="20"/>
                <w:szCs w:val="20"/>
              </w:rPr>
              <w:t>1.</w:t>
            </w:r>
          </w:p>
        </w:tc>
        <w:tc>
          <w:tcPr>
            <w:tcW w:w="1484" w:type="dxa"/>
          </w:tcPr>
          <w:p w14:paraId="6FFA2260" w14:textId="77777777" w:rsidR="00E70D6C" w:rsidRPr="00E70D6C" w:rsidRDefault="00E70D6C" w:rsidP="003C669D">
            <w:pPr>
              <w:spacing w:after="0" w:line="240" w:lineRule="auto"/>
              <w:jc w:val="center"/>
              <w:rPr>
                <w:rFonts w:asciiTheme="minorHAnsi" w:hAnsiTheme="minorHAnsi"/>
                <w:sz w:val="20"/>
                <w:szCs w:val="20"/>
              </w:rPr>
            </w:pPr>
            <w:r w:rsidRPr="00E70D6C">
              <w:rPr>
                <w:rFonts w:asciiTheme="minorHAnsi" w:hAnsiTheme="minorHAnsi"/>
                <w:sz w:val="20"/>
                <w:szCs w:val="20"/>
              </w:rPr>
              <w:t>0-5</w:t>
            </w:r>
          </w:p>
        </w:tc>
        <w:tc>
          <w:tcPr>
            <w:tcW w:w="1701" w:type="dxa"/>
          </w:tcPr>
          <w:p w14:paraId="6A05AEB0" w14:textId="77777777" w:rsidR="00E70D6C" w:rsidRPr="00E70D6C" w:rsidRDefault="00E70D6C" w:rsidP="003C669D">
            <w:pPr>
              <w:spacing w:after="0" w:line="240" w:lineRule="auto"/>
              <w:jc w:val="center"/>
              <w:rPr>
                <w:rFonts w:asciiTheme="minorHAnsi" w:hAnsiTheme="minorHAnsi"/>
                <w:sz w:val="20"/>
                <w:szCs w:val="20"/>
              </w:rPr>
            </w:pPr>
            <w:r w:rsidRPr="00E70D6C">
              <w:rPr>
                <w:rFonts w:asciiTheme="minorHAnsi" w:hAnsiTheme="minorHAnsi"/>
                <w:sz w:val="20"/>
                <w:szCs w:val="20"/>
              </w:rPr>
              <w:t>0 pkt</w:t>
            </w:r>
          </w:p>
        </w:tc>
      </w:tr>
      <w:tr w:rsidR="00E70D6C" w:rsidRPr="00E70D6C" w14:paraId="699A2DA2" w14:textId="77777777" w:rsidTr="003C669D">
        <w:tc>
          <w:tcPr>
            <w:tcW w:w="490" w:type="dxa"/>
          </w:tcPr>
          <w:p w14:paraId="120D3A72" w14:textId="77777777" w:rsidR="00E70D6C" w:rsidRPr="00E70D6C" w:rsidRDefault="00E70D6C" w:rsidP="003C669D">
            <w:pPr>
              <w:spacing w:after="0" w:line="240" w:lineRule="auto"/>
              <w:rPr>
                <w:rFonts w:asciiTheme="minorHAnsi" w:hAnsiTheme="minorHAnsi"/>
                <w:sz w:val="20"/>
                <w:szCs w:val="20"/>
              </w:rPr>
            </w:pPr>
            <w:r w:rsidRPr="00E70D6C">
              <w:rPr>
                <w:rFonts w:asciiTheme="minorHAnsi" w:hAnsiTheme="minorHAnsi"/>
                <w:sz w:val="20"/>
                <w:szCs w:val="20"/>
              </w:rPr>
              <w:t>2.</w:t>
            </w:r>
          </w:p>
        </w:tc>
        <w:tc>
          <w:tcPr>
            <w:tcW w:w="1484" w:type="dxa"/>
          </w:tcPr>
          <w:p w14:paraId="2087D01A" w14:textId="77777777" w:rsidR="00E70D6C" w:rsidRPr="00E70D6C" w:rsidRDefault="00E70D6C" w:rsidP="003C669D">
            <w:pPr>
              <w:spacing w:after="0" w:line="240" w:lineRule="auto"/>
              <w:jc w:val="center"/>
              <w:rPr>
                <w:rFonts w:asciiTheme="minorHAnsi" w:hAnsiTheme="minorHAnsi"/>
                <w:sz w:val="20"/>
                <w:szCs w:val="20"/>
              </w:rPr>
            </w:pPr>
            <w:r w:rsidRPr="00E70D6C">
              <w:rPr>
                <w:rFonts w:asciiTheme="minorHAnsi" w:hAnsiTheme="minorHAnsi"/>
                <w:sz w:val="20"/>
                <w:szCs w:val="20"/>
              </w:rPr>
              <w:t>6-10</w:t>
            </w:r>
          </w:p>
        </w:tc>
        <w:tc>
          <w:tcPr>
            <w:tcW w:w="1701" w:type="dxa"/>
          </w:tcPr>
          <w:p w14:paraId="15474120" w14:textId="77777777" w:rsidR="00E70D6C" w:rsidRPr="00E70D6C" w:rsidRDefault="00E70D6C" w:rsidP="003C669D">
            <w:pPr>
              <w:pStyle w:val="Bezodstpw"/>
              <w:jc w:val="center"/>
              <w:rPr>
                <w:sz w:val="20"/>
                <w:szCs w:val="20"/>
              </w:rPr>
            </w:pPr>
            <w:r w:rsidRPr="00E70D6C">
              <w:rPr>
                <w:sz w:val="20"/>
                <w:szCs w:val="20"/>
              </w:rPr>
              <w:t>5 pkt</w:t>
            </w:r>
          </w:p>
        </w:tc>
      </w:tr>
      <w:tr w:rsidR="00E70D6C" w:rsidRPr="00E70D6C" w14:paraId="67B89244" w14:textId="77777777" w:rsidTr="003C669D">
        <w:tc>
          <w:tcPr>
            <w:tcW w:w="490" w:type="dxa"/>
          </w:tcPr>
          <w:p w14:paraId="5AD584DB" w14:textId="77777777" w:rsidR="00E70D6C" w:rsidRPr="00E70D6C" w:rsidRDefault="00E70D6C" w:rsidP="003C669D">
            <w:pPr>
              <w:spacing w:after="0" w:line="240" w:lineRule="auto"/>
              <w:rPr>
                <w:rFonts w:asciiTheme="minorHAnsi" w:hAnsiTheme="minorHAnsi"/>
                <w:sz w:val="20"/>
                <w:szCs w:val="20"/>
              </w:rPr>
            </w:pPr>
            <w:r w:rsidRPr="00E70D6C">
              <w:rPr>
                <w:rFonts w:asciiTheme="minorHAnsi" w:hAnsiTheme="minorHAnsi"/>
                <w:sz w:val="20"/>
                <w:szCs w:val="20"/>
              </w:rPr>
              <w:t>3.</w:t>
            </w:r>
          </w:p>
        </w:tc>
        <w:tc>
          <w:tcPr>
            <w:tcW w:w="1484" w:type="dxa"/>
          </w:tcPr>
          <w:p w14:paraId="4C5699B4" w14:textId="77777777" w:rsidR="00E70D6C" w:rsidRPr="00E70D6C" w:rsidRDefault="00E70D6C" w:rsidP="003C669D">
            <w:pPr>
              <w:spacing w:after="0" w:line="240" w:lineRule="auto"/>
              <w:jc w:val="center"/>
              <w:rPr>
                <w:rFonts w:asciiTheme="minorHAnsi" w:hAnsiTheme="minorHAnsi"/>
                <w:sz w:val="20"/>
                <w:szCs w:val="20"/>
              </w:rPr>
            </w:pPr>
            <w:r w:rsidRPr="00E70D6C">
              <w:rPr>
                <w:rFonts w:asciiTheme="minorHAnsi" w:hAnsiTheme="minorHAnsi"/>
                <w:sz w:val="20"/>
                <w:szCs w:val="20"/>
              </w:rPr>
              <w:t>11 i więcej</w:t>
            </w:r>
          </w:p>
        </w:tc>
        <w:tc>
          <w:tcPr>
            <w:tcW w:w="1701" w:type="dxa"/>
          </w:tcPr>
          <w:p w14:paraId="3153678E" w14:textId="77777777" w:rsidR="00E70D6C" w:rsidRPr="00E70D6C" w:rsidRDefault="00E70D6C" w:rsidP="003C669D">
            <w:pPr>
              <w:pStyle w:val="Bezodstpw"/>
              <w:jc w:val="center"/>
              <w:rPr>
                <w:sz w:val="20"/>
                <w:szCs w:val="20"/>
              </w:rPr>
            </w:pPr>
            <w:r w:rsidRPr="00E70D6C">
              <w:rPr>
                <w:sz w:val="20"/>
                <w:szCs w:val="20"/>
              </w:rPr>
              <w:t>10 pkt</w:t>
            </w:r>
          </w:p>
        </w:tc>
      </w:tr>
    </w:tbl>
    <w:p w14:paraId="2ED0392F" w14:textId="77777777" w:rsidR="00E70D6C" w:rsidRPr="00E70D6C" w:rsidRDefault="00E70D6C" w:rsidP="00E70D6C">
      <w:pPr>
        <w:pStyle w:val="Akapitzlist"/>
        <w:shd w:val="clear" w:color="auto" w:fill="FFFFFF"/>
        <w:spacing w:after="0" w:line="240" w:lineRule="auto"/>
        <w:ind w:left="1440"/>
        <w:jc w:val="both"/>
        <w:rPr>
          <w:rFonts w:asciiTheme="minorHAnsi" w:hAnsiTheme="minorHAnsi" w:cs="Calibri"/>
          <w:sz w:val="20"/>
          <w:szCs w:val="20"/>
        </w:rPr>
      </w:pPr>
    </w:p>
    <w:p w14:paraId="052E8AEE" w14:textId="75418539" w:rsidR="00E70D6C" w:rsidRPr="00E70D6C" w:rsidRDefault="00E70D6C" w:rsidP="00D6771C">
      <w:pPr>
        <w:pStyle w:val="Akapitzlist"/>
        <w:numPr>
          <w:ilvl w:val="1"/>
          <w:numId w:val="60"/>
        </w:numPr>
        <w:shd w:val="clear" w:color="auto" w:fill="FFFFFF"/>
        <w:spacing w:after="0" w:line="240" w:lineRule="auto"/>
        <w:jc w:val="both"/>
        <w:rPr>
          <w:rFonts w:asciiTheme="minorHAnsi" w:hAnsiTheme="minorHAnsi" w:cs="Calibri"/>
          <w:sz w:val="20"/>
          <w:szCs w:val="20"/>
        </w:rPr>
      </w:pPr>
      <w:r w:rsidRPr="00E70D6C">
        <w:rPr>
          <w:rFonts w:asciiTheme="minorHAnsi" w:hAnsiTheme="minorHAnsi" w:cs="Calibri"/>
          <w:sz w:val="20"/>
          <w:szCs w:val="20"/>
        </w:rPr>
        <w:t>za opra</w:t>
      </w:r>
      <w:r w:rsidR="00E8417F">
        <w:rPr>
          <w:rFonts w:asciiTheme="minorHAnsi" w:hAnsiTheme="minorHAnsi" w:cs="Calibri"/>
          <w:sz w:val="20"/>
          <w:szCs w:val="20"/>
        </w:rPr>
        <w:t xml:space="preserve">cowanie przez </w:t>
      </w:r>
      <w:r w:rsidR="005B5C20">
        <w:rPr>
          <w:rFonts w:asciiTheme="minorHAnsi" w:hAnsiTheme="minorHAnsi" w:cs="Calibri"/>
          <w:sz w:val="20"/>
          <w:szCs w:val="20"/>
        </w:rPr>
        <w:t xml:space="preserve">zespół </w:t>
      </w:r>
      <w:r w:rsidR="00D6771C">
        <w:rPr>
          <w:rFonts w:asciiTheme="minorHAnsi" w:hAnsiTheme="minorHAnsi" w:cs="Calibri"/>
          <w:sz w:val="20"/>
          <w:szCs w:val="20"/>
        </w:rPr>
        <w:t>pięciu</w:t>
      </w:r>
      <w:r w:rsidR="00E8417F">
        <w:rPr>
          <w:rFonts w:asciiTheme="minorHAnsi" w:hAnsiTheme="minorHAnsi" w:cs="Calibri"/>
          <w:sz w:val="20"/>
          <w:szCs w:val="20"/>
        </w:rPr>
        <w:t xml:space="preserve"> Ekspertów</w:t>
      </w:r>
      <w:r w:rsidR="005B5C20">
        <w:rPr>
          <w:rFonts w:asciiTheme="minorHAnsi" w:hAnsiTheme="minorHAnsi" w:cs="Calibri"/>
          <w:sz w:val="20"/>
          <w:szCs w:val="20"/>
        </w:rPr>
        <w:t>,</w:t>
      </w:r>
      <w:r w:rsidR="005B5C20" w:rsidRPr="005B5C20">
        <w:rPr>
          <w:sz w:val="20"/>
          <w:szCs w:val="20"/>
        </w:rPr>
        <w:t xml:space="preserve"> </w:t>
      </w:r>
      <w:r w:rsidR="005B5C20" w:rsidRPr="00BF4EB4">
        <w:rPr>
          <w:sz w:val="20"/>
          <w:szCs w:val="20"/>
        </w:rPr>
        <w:t>w ciągu 5 lat</w:t>
      </w:r>
      <w:r w:rsidR="005B5C20">
        <w:rPr>
          <w:sz w:val="20"/>
          <w:szCs w:val="20"/>
        </w:rPr>
        <w:t xml:space="preserve"> przed terminem składania ofert,</w:t>
      </w:r>
      <w:r w:rsidR="005B5C20" w:rsidRPr="00BF4EB4">
        <w:rPr>
          <w:sz w:val="20"/>
          <w:szCs w:val="20"/>
        </w:rPr>
        <w:t xml:space="preserve"> </w:t>
      </w:r>
      <w:r w:rsidRPr="00E70D6C">
        <w:rPr>
          <w:rFonts w:asciiTheme="minorHAnsi" w:hAnsiTheme="minorHAnsi" w:cs="Calibri"/>
          <w:sz w:val="20"/>
          <w:szCs w:val="20"/>
        </w:rPr>
        <w:t>strategii</w:t>
      </w:r>
      <w:r w:rsidR="00E8417F">
        <w:rPr>
          <w:rFonts w:asciiTheme="minorHAnsi" w:hAnsiTheme="minorHAnsi" w:cs="Calibri"/>
          <w:sz w:val="20"/>
          <w:szCs w:val="20"/>
        </w:rPr>
        <w:t xml:space="preserve"> internacjonalizacji działalności gospodarczej przedsiębiorstwa na co najmniej jeden nowy dla przedsiębiorstwa rynek</w:t>
      </w:r>
      <w:r w:rsidRPr="00E70D6C">
        <w:rPr>
          <w:rFonts w:asciiTheme="minorHAnsi" w:hAnsiTheme="minorHAnsi" w:cs="Calibri"/>
          <w:sz w:val="20"/>
          <w:szCs w:val="20"/>
        </w:rPr>
        <w:t>:</w:t>
      </w:r>
    </w:p>
    <w:p w14:paraId="6594918B" w14:textId="77777777" w:rsidR="00E70D6C" w:rsidRPr="00E70D6C" w:rsidRDefault="00E70D6C" w:rsidP="00E70D6C">
      <w:pPr>
        <w:pStyle w:val="Akapitzlist"/>
        <w:shd w:val="clear" w:color="auto" w:fill="FFFFFF"/>
        <w:spacing w:after="0" w:line="240" w:lineRule="auto"/>
        <w:ind w:left="1440"/>
        <w:jc w:val="both"/>
        <w:rPr>
          <w:rFonts w:asciiTheme="minorHAnsi" w:hAnsiTheme="minorHAnsi" w:cs="Calibri"/>
          <w:sz w:val="20"/>
          <w:szCs w:val="20"/>
        </w:rPr>
      </w:pPr>
      <w:r w:rsidRPr="00E70D6C">
        <w:rPr>
          <w:rFonts w:asciiTheme="minorHAnsi" w:hAnsiTheme="minorHAnsi" w:cs="Calibri"/>
          <w:sz w:val="20"/>
          <w:szCs w:val="20"/>
        </w:rPr>
        <w:lastRenderedPageBreak/>
        <w:t xml:space="preserve"> </w:t>
      </w:r>
    </w:p>
    <w:tbl>
      <w:tblPr>
        <w:tblW w:w="4064" w:type="dxa"/>
        <w:tblInd w:w="1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1"/>
        <w:gridCol w:w="1818"/>
        <w:gridCol w:w="1625"/>
      </w:tblGrid>
      <w:tr w:rsidR="00E70D6C" w:rsidRPr="00E70D6C" w14:paraId="59B00559" w14:textId="77777777" w:rsidTr="00D6771C">
        <w:tc>
          <w:tcPr>
            <w:tcW w:w="621" w:type="dxa"/>
            <w:vAlign w:val="center"/>
          </w:tcPr>
          <w:p w14:paraId="0FA06D79" w14:textId="77777777" w:rsidR="00E70D6C" w:rsidRPr="00E70D6C" w:rsidRDefault="00E70D6C" w:rsidP="003C669D">
            <w:pPr>
              <w:pStyle w:val="Akapitzlist"/>
              <w:spacing w:after="0" w:line="240" w:lineRule="auto"/>
              <w:ind w:left="165"/>
              <w:jc w:val="center"/>
              <w:rPr>
                <w:rFonts w:asciiTheme="minorHAnsi" w:hAnsiTheme="minorHAnsi"/>
                <w:sz w:val="20"/>
                <w:szCs w:val="20"/>
              </w:rPr>
            </w:pPr>
            <w:r w:rsidRPr="00E70D6C">
              <w:rPr>
                <w:rFonts w:asciiTheme="minorHAnsi" w:hAnsiTheme="minorHAnsi"/>
                <w:sz w:val="20"/>
                <w:szCs w:val="20"/>
              </w:rPr>
              <w:t>Lp.</w:t>
            </w:r>
          </w:p>
        </w:tc>
        <w:tc>
          <w:tcPr>
            <w:tcW w:w="1818" w:type="dxa"/>
            <w:vAlign w:val="center"/>
          </w:tcPr>
          <w:p w14:paraId="1894649F" w14:textId="3FC4C356" w:rsidR="00E70D6C" w:rsidRPr="00E70D6C" w:rsidRDefault="00E70D6C" w:rsidP="00D67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HAnsi" w:hAnsiTheme="minorHAnsi"/>
                <w:b/>
                <w:sz w:val="20"/>
                <w:szCs w:val="20"/>
              </w:rPr>
            </w:pPr>
            <w:r w:rsidRPr="00E70D6C">
              <w:rPr>
                <w:rFonts w:asciiTheme="minorHAnsi" w:hAnsiTheme="minorHAnsi"/>
                <w:b/>
                <w:sz w:val="20"/>
                <w:szCs w:val="20"/>
              </w:rPr>
              <w:t xml:space="preserve">Liczba </w:t>
            </w:r>
            <w:r w:rsidR="00D6771C">
              <w:rPr>
                <w:rFonts w:asciiTheme="minorHAnsi" w:hAnsiTheme="minorHAnsi"/>
                <w:b/>
                <w:sz w:val="20"/>
                <w:szCs w:val="20"/>
              </w:rPr>
              <w:t>strategii</w:t>
            </w:r>
          </w:p>
        </w:tc>
        <w:tc>
          <w:tcPr>
            <w:tcW w:w="1625" w:type="dxa"/>
            <w:vAlign w:val="center"/>
          </w:tcPr>
          <w:p w14:paraId="0FE4DAF1" w14:textId="77777777" w:rsidR="00E70D6C" w:rsidRPr="00E70D6C" w:rsidRDefault="00E70D6C" w:rsidP="003C669D">
            <w:pPr>
              <w:spacing w:after="0" w:line="240" w:lineRule="auto"/>
              <w:jc w:val="center"/>
              <w:rPr>
                <w:rFonts w:asciiTheme="minorHAnsi" w:hAnsiTheme="minorHAnsi"/>
                <w:b/>
                <w:sz w:val="20"/>
                <w:szCs w:val="20"/>
              </w:rPr>
            </w:pPr>
            <w:r w:rsidRPr="00E70D6C">
              <w:rPr>
                <w:rFonts w:asciiTheme="minorHAnsi" w:hAnsiTheme="minorHAnsi"/>
                <w:b/>
                <w:sz w:val="20"/>
                <w:szCs w:val="20"/>
              </w:rPr>
              <w:t xml:space="preserve">Punktacja </w:t>
            </w:r>
          </w:p>
        </w:tc>
      </w:tr>
      <w:tr w:rsidR="00E70D6C" w:rsidRPr="00E70D6C" w14:paraId="0418ACEE" w14:textId="77777777" w:rsidTr="00D6771C">
        <w:tc>
          <w:tcPr>
            <w:tcW w:w="621" w:type="dxa"/>
          </w:tcPr>
          <w:p w14:paraId="50CA1134" w14:textId="77777777" w:rsidR="00E70D6C" w:rsidRPr="00E70D6C" w:rsidRDefault="00E70D6C" w:rsidP="003C669D">
            <w:pPr>
              <w:spacing w:after="0" w:line="240" w:lineRule="auto"/>
              <w:rPr>
                <w:rFonts w:asciiTheme="minorHAnsi" w:hAnsiTheme="minorHAnsi"/>
                <w:sz w:val="20"/>
                <w:szCs w:val="20"/>
              </w:rPr>
            </w:pPr>
            <w:r w:rsidRPr="00E70D6C">
              <w:rPr>
                <w:rFonts w:asciiTheme="minorHAnsi" w:hAnsiTheme="minorHAnsi"/>
                <w:sz w:val="20"/>
                <w:szCs w:val="20"/>
              </w:rPr>
              <w:t>1.</w:t>
            </w:r>
          </w:p>
        </w:tc>
        <w:tc>
          <w:tcPr>
            <w:tcW w:w="1818" w:type="dxa"/>
          </w:tcPr>
          <w:p w14:paraId="7302EAFA" w14:textId="49CED37C" w:rsidR="00E70D6C" w:rsidRPr="00D6771C" w:rsidRDefault="00E70D6C" w:rsidP="003C669D">
            <w:pPr>
              <w:spacing w:after="0" w:line="240" w:lineRule="auto"/>
              <w:jc w:val="center"/>
              <w:rPr>
                <w:rFonts w:asciiTheme="minorHAnsi" w:hAnsiTheme="minorHAnsi"/>
                <w:sz w:val="20"/>
                <w:szCs w:val="20"/>
              </w:rPr>
            </w:pPr>
            <w:r w:rsidRPr="00D6771C">
              <w:rPr>
                <w:rFonts w:asciiTheme="minorHAnsi" w:hAnsiTheme="minorHAnsi"/>
                <w:sz w:val="20"/>
                <w:szCs w:val="20"/>
              </w:rPr>
              <w:t>0-</w:t>
            </w:r>
            <w:r w:rsidR="00D6771C" w:rsidRPr="00D6771C">
              <w:rPr>
                <w:rFonts w:asciiTheme="minorHAnsi" w:hAnsiTheme="minorHAnsi"/>
                <w:sz w:val="20"/>
                <w:szCs w:val="20"/>
              </w:rPr>
              <w:t>2</w:t>
            </w:r>
            <w:r w:rsidRPr="00D6771C">
              <w:rPr>
                <w:rFonts w:asciiTheme="minorHAnsi" w:hAnsiTheme="minorHAnsi"/>
                <w:sz w:val="20"/>
                <w:szCs w:val="20"/>
              </w:rPr>
              <w:t>5</w:t>
            </w:r>
          </w:p>
        </w:tc>
        <w:tc>
          <w:tcPr>
            <w:tcW w:w="1625" w:type="dxa"/>
          </w:tcPr>
          <w:p w14:paraId="51FD7906" w14:textId="77777777" w:rsidR="00E70D6C" w:rsidRPr="00E70D6C" w:rsidRDefault="00E70D6C" w:rsidP="003C669D">
            <w:pPr>
              <w:spacing w:after="0" w:line="240" w:lineRule="auto"/>
              <w:jc w:val="center"/>
              <w:rPr>
                <w:rFonts w:asciiTheme="minorHAnsi" w:hAnsiTheme="minorHAnsi"/>
                <w:sz w:val="20"/>
                <w:szCs w:val="20"/>
              </w:rPr>
            </w:pPr>
            <w:r w:rsidRPr="00E70D6C">
              <w:rPr>
                <w:rFonts w:asciiTheme="minorHAnsi" w:hAnsiTheme="minorHAnsi"/>
                <w:sz w:val="20"/>
                <w:szCs w:val="20"/>
              </w:rPr>
              <w:t>0 pkt</w:t>
            </w:r>
          </w:p>
        </w:tc>
      </w:tr>
      <w:tr w:rsidR="00E70D6C" w:rsidRPr="00E70D6C" w14:paraId="389A3EEE" w14:textId="77777777" w:rsidTr="00D6771C">
        <w:tc>
          <w:tcPr>
            <w:tcW w:w="621" w:type="dxa"/>
          </w:tcPr>
          <w:p w14:paraId="41AEE075" w14:textId="77777777" w:rsidR="00E70D6C" w:rsidRPr="00E70D6C" w:rsidRDefault="00E70D6C" w:rsidP="003C669D">
            <w:pPr>
              <w:spacing w:after="0" w:line="240" w:lineRule="auto"/>
              <w:rPr>
                <w:rFonts w:asciiTheme="minorHAnsi" w:hAnsiTheme="minorHAnsi"/>
                <w:sz w:val="20"/>
                <w:szCs w:val="20"/>
              </w:rPr>
            </w:pPr>
            <w:r w:rsidRPr="00E70D6C">
              <w:rPr>
                <w:rFonts w:asciiTheme="minorHAnsi" w:hAnsiTheme="minorHAnsi"/>
                <w:sz w:val="20"/>
                <w:szCs w:val="20"/>
              </w:rPr>
              <w:t>2.</w:t>
            </w:r>
          </w:p>
        </w:tc>
        <w:tc>
          <w:tcPr>
            <w:tcW w:w="1818" w:type="dxa"/>
          </w:tcPr>
          <w:p w14:paraId="6CE5B29B" w14:textId="035EEA63" w:rsidR="00E70D6C" w:rsidRPr="00D6771C" w:rsidRDefault="00D6771C" w:rsidP="00D6771C">
            <w:pPr>
              <w:spacing w:after="0" w:line="240" w:lineRule="auto"/>
              <w:jc w:val="center"/>
              <w:rPr>
                <w:rFonts w:asciiTheme="minorHAnsi" w:hAnsiTheme="minorHAnsi"/>
                <w:sz w:val="20"/>
                <w:szCs w:val="20"/>
              </w:rPr>
            </w:pPr>
            <w:r w:rsidRPr="00D6771C">
              <w:rPr>
                <w:rFonts w:asciiTheme="minorHAnsi" w:hAnsiTheme="minorHAnsi"/>
                <w:sz w:val="20"/>
                <w:szCs w:val="20"/>
              </w:rPr>
              <w:t>2</w:t>
            </w:r>
            <w:r w:rsidR="00E70D6C" w:rsidRPr="00D6771C">
              <w:rPr>
                <w:rFonts w:asciiTheme="minorHAnsi" w:hAnsiTheme="minorHAnsi"/>
                <w:sz w:val="20"/>
                <w:szCs w:val="20"/>
              </w:rPr>
              <w:t>6-</w:t>
            </w:r>
            <w:r w:rsidRPr="00D6771C">
              <w:rPr>
                <w:rFonts w:asciiTheme="minorHAnsi" w:hAnsiTheme="minorHAnsi"/>
                <w:sz w:val="20"/>
                <w:szCs w:val="20"/>
              </w:rPr>
              <w:t>30</w:t>
            </w:r>
          </w:p>
        </w:tc>
        <w:tc>
          <w:tcPr>
            <w:tcW w:w="1625" w:type="dxa"/>
          </w:tcPr>
          <w:p w14:paraId="4301D6CD" w14:textId="77777777" w:rsidR="00E70D6C" w:rsidRPr="00E70D6C" w:rsidRDefault="00E70D6C" w:rsidP="003C669D">
            <w:pPr>
              <w:spacing w:after="0" w:line="240" w:lineRule="auto"/>
              <w:jc w:val="center"/>
              <w:rPr>
                <w:rFonts w:asciiTheme="minorHAnsi" w:hAnsiTheme="minorHAnsi"/>
                <w:sz w:val="20"/>
                <w:szCs w:val="20"/>
              </w:rPr>
            </w:pPr>
            <w:r w:rsidRPr="00E70D6C">
              <w:rPr>
                <w:rFonts w:asciiTheme="minorHAnsi" w:hAnsiTheme="minorHAnsi"/>
                <w:sz w:val="20"/>
                <w:szCs w:val="20"/>
              </w:rPr>
              <w:t>10 pkt</w:t>
            </w:r>
          </w:p>
        </w:tc>
      </w:tr>
      <w:tr w:rsidR="00E70D6C" w:rsidRPr="00E70D6C" w14:paraId="1CDCE268" w14:textId="77777777" w:rsidTr="00D6771C">
        <w:tc>
          <w:tcPr>
            <w:tcW w:w="621" w:type="dxa"/>
          </w:tcPr>
          <w:p w14:paraId="106CFCBE" w14:textId="77777777" w:rsidR="00E70D6C" w:rsidRPr="00E70D6C" w:rsidRDefault="00E70D6C" w:rsidP="003C669D">
            <w:pPr>
              <w:spacing w:after="0" w:line="240" w:lineRule="auto"/>
              <w:rPr>
                <w:rFonts w:asciiTheme="minorHAnsi" w:hAnsiTheme="minorHAnsi"/>
                <w:sz w:val="20"/>
                <w:szCs w:val="20"/>
              </w:rPr>
            </w:pPr>
            <w:r w:rsidRPr="00E70D6C">
              <w:rPr>
                <w:rFonts w:asciiTheme="minorHAnsi" w:hAnsiTheme="minorHAnsi"/>
                <w:sz w:val="20"/>
                <w:szCs w:val="20"/>
              </w:rPr>
              <w:t>3.</w:t>
            </w:r>
          </w:p>
        </w:tc>
        <w:tc>
          <w:tcPr>
            <w:tcW w:w="1818" w:type="dxa"/>
          </w:tcPr>
          <w:p w14:paraId="4028B50E" w14:textId="7DC72C39" w:rsidR="00E70D6C" w:rsidRPr="00D6771C" w:rsidRDefault="00D6771C" w:rsidP="003C669D">
            <w:pPr>
              <w:spacing w:after="0" w:line="240" w:lineRule="auto"/>
              <w:jc w:val="center"/>
              <w:rPr>
                <w:rFonts w:asciiTheme="minorHAnsi" w:hAnsiTheme="minorHAnsi"/>
                <w:sz w:val="20"/>
                <w:szCs w:val="20"/>
              </w:rPr>
            </w:pPr>
            <w:r w:rsidRPr="00D6771C">
              <w:rPr>
                <w:rFonts w:asciiTheme="minorHAnsi" w:hAnsiTheme="minorHAnsi"/>
                <w:sz w:val="20"/>
                <w:szCs w:val="20"/>
              </w:rPr>
              <w:t>31-3</w:t>
            </w:r>
            <w:r w:rsidR="00E70D6C" w:rsidRPr="00D6771C">
              <w:rPr>
                <w:rFonts w:asciiTheme="minorHAnsi" w:hAnsiTheme="minorHAnsi"/>
                <w:sz w:val="20"/>
                <w:szCs w:val="20"/>
              </w:rPr>
              <w:t>5</w:t>
            </w:r>
          </w:p>
        </w:tc>
        <w:tc>
          <w:tcPr>
            <w:tcW w:w="1625" w:type="dxa"/>
          </w:tcPr>
          <w:p w14:paraId="74B69E1E" w14:textId="77777777" w:rsidR="00E70D6C" w:rsidRPr="00E70D6C" w:rsidRDefault="00E70D6C" w:rsidP="003C669D">
            <w:pPr>
              <w:spacing w:after="0" w:line="240" w:lineRule="auto"/>
              <w:jc w:val="center"/>
              <w:rPr>
                <w:rFonts w:asciiTheme="minorHAnsi" w:hAnsiTheme="minorHAnsi"/>
                <w:sz w:val="20"/>
                <w:szCs w:val="20"/>
              </w:rPr>
            </w:pPr>
            <w:r w:rsidRPr="00E70D6C">
              <w:rPr>
                <w:rFonts w:asciiTheme="minorHAnsi" w:hAnsiTheme="minorHAnsi"/>
                <w:sz w:val="20"/>
                <w:szCs w:val="20"/>
              </w:rPr>
              <w:t>20 pkt</w:t>
            </w:r>
          </w:p>
        </w:tc>
      </w:tr>
      <w:tr w:rsidR="00E70D6C" w:rsidRPr="00E70D6C" w14:paraId="45C6D5D8" w14:textId="77777777" w:rsidTr="00D6771C">
        <w:tc>
          <w:tcPr>
            <w:tcW w:w="621" w:type="dxa"/>
          </w:tcPr>
          <w:p w14:paraId="60E66CD9" w14:textId="77777777" w:rsidR="00E70D6C" w:rsidRPr="00E70D6C" w:rsidRDefault="00E70D6C" w:rsidP="003C669D">
            <w:pPr>
              <w:spacing w:after="0" w:line="240" w:lineRule="auto"/>
              <w:rPr>
                <w:rFonts w:asciiTheme="minorHAnsi" w:hAnsiTheme="minorHAnsi"/>
                <w:sz w:val="20"/>
                <w:szCs w:val="20"/>
              </w:rPr>
            </w:pPr>
            <w:r w:rsidRPr="00E70D6C">
              <w:rPr>
                <w:rFonts w:asciiTheme="minorHAnsi" w:hAnsiTheme="minorHAnsi"/>
                <w:sz w:val="20"/>
                <w:szCs w:val="20"/>
              </w:rPr>
              <w:t>4.</w:t>
            </w:r>
          </w:p>
        </w:tc>
        <w:tc>
          <w:tcPr>
            <w:tcW w:w="1818" w:type="dxa"/>
          </w:tcPr>
          <w:p w14:paraId="02EA9C19" w14:textId="424BAD9F" w:rsidR="00E70D6C" w:rsidRPr="00D6771C" w:rsidRDefault="00D6771C" w:rsidP="003C669D">
            <w:pPr>
              <w:spacing w:after="0" w:line="240" w:lineRule="auto"/>
              <w:jc w:val="center"/>
              <w:rPr>
                <w:rFonts w:asciiTheme="minorHAnsi" w:hAnsiTheme="minorHAnsi"/>
                <w:sz w:val="20"/>
                <w:szCs w:val="20"/>
              </w:rPr>
            </w:pPr>
            <w:r w:rsidRPr="00D6771C">
              <w:rPr>
                <w:rFonts w:asciiTheme="minorHAnsi" w:hAnsiTheme="minorHAnsi"/>
                <w:sz w:val="20"/>
                <w:szCs w:val="20"/>
              </w:rPr>
              <w:t>3</w:t>
            </w:r>
            <w:r w:rsidR="00E70D6C" w:rsidRPr="00D6771C">
              <w:rPr>
                <w:rFonts w:asciiTheme="minorHAnsi" w:hAnsiTheme="minorHAnsi"/>
                <w:sz w:val="20"/>
                <w:szCs w:val="20"/>
              </w:rPr>
              <w:t>6 i więcej</w:t>
            </w:r>
          </w:p>
        </w:tc>
        <w:tc>
          <w:tcPr>
            <w:tcW w:w="1625" w:type="dxa"/>
          </w:tcPr>
          <w:p w14:paraId="7D7327B2" w14:textId="77777777" w:rsidR="00E70D6C" w:rsidRPr="00E70D6C" w:rsidRDefault="00E70D6C" w:rsidP="003C669D">
            <w:pPr>
              <w:spacing w:after="0" w:line="240" w:lineRule="auto"/>
              <w:jc w:val="center"/>
              <w:rPr>
                <w:rFonts w:asciiTheme="minorHAnsi" w:hAnsiTheme="minorHAnsi"/>
                <w:sz w:val="20"/>
                <w:szCs w:val="20"/>
              </w:rPr>
            </w:pPr>
            <w:r w:rsidRPr="00E70D6C">
              <w:rPr>
                <w:rFonts w:asciiTheme="minorHAnsi" w:hAnsiTheme="minorHAnsi"/>
                <w:sz w:val="20"/>
                <w:szCs w:val="20"/>
              </w:rPr>
              <w:t>30 pkt</w:t>
            </w:r>
          </w:p>
        </w:tc>
      </w:tr>
    </w:tbl>
    <w:p w14:paraId="7806ABE3" w14:textId="77777777" w:rsidR="00E70D6C" w:rsidRPr="00E70D6C" w:rsidRDefault="00E70D6C" w:rsidP="00E70D6C">
      <w:pPr>
        <w:shd w:val="clear" w:color="auto" w:fill="FFFFFF"/>
        <w:spacing w:after="0" w:line="240" w:lineRule="auto"/>
        <w:jc w:val="both"/>
        <w:rPr>
          <w:rFonts w:asciiTheme="minorHAnsi" w:hAnsiTheme="minorHAnsi" w:cs="Calibri"/>
          <w:sz w:val="20"/>
          <w:szCs w:val="20"/>
        </w:rPr>
      </w:pPr>
    </w:p>
    <w:p w14:paraId="32FD1D4D" w14:textId="1A62938D" w:rsidR="00E70D6C" w:rsidRPr="00E70D6C" w:rsidRDefault="00E70D6C" w:rsidP="00E70D6C">
      <w:pPr>
        <w:shd w:val="clear" w:color="auto" w:fill="FFFFFF"/>
        <w:spacing w:after="0" w:line="240" w:lineRule="auto"/>
        <w:ind w:left="426"/>
        <w:jc w:val="both"/>
        <w:rPr>
          <w:rFonts w:asciiTheme="minorHAnsi" w:hAnsiTheme="minorHAnsi" w:cs="Calibri"/>
          <w:sz w:val="20"/>
          <w:szCs w:val="20"/>
        </w:rPr>
      </w:pPr>
      <w:r w:rsidRPr="00E70D6C">
        <w:rPr>
          <w:rFonts w:asciiTheme="minorHAnsi" w:hAnsiTheme="minorHAnsi" w:cs="Calibri"/>
          <w:sz w:val="20"/>
          <w:szCs w:val="20"/>
        </w:rPr>
        <w:t>Całkowita punktacja w kryterium P</w:t>
      </w:r>
      <w:r w:rsidRPr="00E70D6C">
        <w:rPr>
          <w:rFonts w:asciiTheme="minorHAnsi" w:hAnsiTheme="minorHAnsi" w:cs="Calibri"/>
          <w:sz w:val="20"/>
          <w:szCs w:val="20"/>
          <w:vertAlign w:val="subscript"/>
        </w:rPr>
        <w:t>i</w:t>
      </w:r>
      <w:r w:rsidRPr="00E70D6C">
        <w:rPr>
          <w:rFonts w:asciiTheme="minorHAnsi" w:hAnsiTheme="minorHAnsi" w:cs="Calibri"/>
          <w:sz w:val="20"/>
          <w:szCs w:val="20"/>
        </w:rPr>
        <w:t>(</w:t>
      </w:r>
      <w:proofErr w:type="spellStart"/>
      <w:r w:rsidRPr="00E70D6C">
        <w:rPr>
          <w:rFonts w:asciiTheme="minorHAnsi" w:hAnsiTheme="minorHAnsi" w:cs="Calibri"/>
          <w:sz w:val="20"/>
          <w:szCs w:val="20"/>
        </w:rPr>
        <w:t>Dz</w:t>
      </w:r>
      <w:proofErr w:type="spellEnd"/>
      <w:r w:rsidRPr="00E70D6C">
        <w:rPr>
          <w:rFonts w:asciiTheme="minorHAnsi" w:hAnsiTheme="minorHAnsi" w:cs="Calibri"/>
          <w:sz w:val="20"/>
          <w:szCs w:val="20"/>
        </w:rPr>
        <w:t xml:space="preserve">) stanowić będzie sumę punktów uzyskanych w </w:t>
      </w:r>
      <w:proofErr w:type="spellStart"/>
      <w:r w:rsidRPr="00E70D6C">
        <w:rPr>
          <w:rFonts w:asciiTheme="minorHAnsi" w:hAnsiTheme="minorHAnsi" w:cs="Calibri"/>
          <w:sz w:val="20"/>
          <w:szCs w:val="20"/>
        </w:rPr>
        <w:t>podkryteriach</w:t>
      </w:r>
      <w:proofErr w:type="spellEnd"/>
      <w:r w:rsidRPr="00E70D6C">
        <w:rPr>
          <w:rFonts w:asciiTheme="minorHAnsi" w:hAnsiTheme="minorHAnsi" w:cs="Calibri"/>
          <w:sz w:val="20"/>
          <w:szCs w:val="20"/>
        </w:rPr>
        <w:t xml:space="preserve"> określonych w </w:t>
      </w:r>
      <w:proofErr w:type="spellStart"/>
      <w:r w:rsidRPr="00E70D6C">
        <w:rPr>
          <w:rFonts w:asciiTheme="minorHAnsi" w:hAnsiTheme="minorHAnsi" w:cs="Calibri"/>
          <w:sz w:val="20"/>
          <w:szCs w:val="20"/>
        </w:rPr>
        <w:t>ppkt</w:t>
      </w:r>
      <w:proofErr w:type="spellEnd"/>
      <w:r w:rsidRPr="00E70D6C">
        <w:rPr>
          <w:rFonts w:asciiTheme="minorHAnsi" w:hAnsiTheme="minorHAnsi" w:cs="Calibri"/>
          <w:sz w:val="20"/>
          <w:szCs w:val="20"/>
        </w:rPr>
        <w:t>. 1)-2)</w:t>
      </w:r>
      <w:r w:rsidR="00D6771C">
        <w:rPr>
          <w:rFonts w:asciiTheme="minorHAnsi" w:hAnsiTheme="minorHAnsi" w:cs="Calibri"/>
          <w:sz w:val="20"/>
          <w:szCs w:val="20"/>
        </w:rPr>
        <w:t>.</w:t>
      </w:r>
    </w:p>
    <w:p w14:paraId="3359D3F0" w14:textId="77777777" w:rsidR="00E70D6C" w:rsidRPr="00E70D6C" w:rsidRDefault="00E70D6C" w:rsidP="00E70D6C">
      <w:pPr>
        <w:numPr>
          <w:ilvl w:val="0"/>
          <w:numId w:val="26"/>
        </w:numPr>
        <w:shd w:val="clear" w:color="auto" w:fill="FFFFFF"/>
        <w:tabs>
          <w:tab w:val="clear" w:pos="360"/>
          <w:tab w:val="num" w:pos="720"/>
        </w:tabs>
        <w:spacing w:after="0" w:line="240" w:lineRule="auto"/>
        <w:ind w:left="720"/>
        <w:jc w:val="both"/>
        <w:rPr>
          <w:rFonts w:asciiTheme="minorHAnsi" w:hAnsiTheme="minorHAnsi" w:cs="Calibri"/>
          <w:b/>
          <w:sz w:val="20"/>
          <w:szCs w:val="20"/>
        </w:rPr>
      </w:pPr>
      <w:r w:rsidRPr="00E70D6C">
        <w:rPr>
          <w:rFonts w:asciiTheme="minorHAnsi" w:hAnsiTheme="minorHAnsi" w:cs="Calibri"/>
          <w:b/>
          <w:sz w:val="20"/>
          <w:szCs w:val="20"/>
        </w:rPr>
        <w:t xml:space="preserve">Punktacja w kryterium „Doświadczenie zespołu” zostanie przyznana wyłącznie na podstawie informacji zawartych w </w:t>
      </w:r>
      <w:r w:rsidRPr="00E70D6C">
        <w:rPr>
          <w:rFonts w:asciiTheme="minorHAnsi" w:hAnsiTheme="minorHAnsi" w:cs="Calibri"/>
          <w:b/>
          <w:i/>
          <w:sz w:val="20"/>
          <w:szCs w:val="20"/>
        </w:rPr>
        <w:t>Wykazie osób</w:t>
      </w:r>
      <w:r w:rsidRPr="00E70D6C">
        <w:rPr>
          <w:rFonts w:asciiTheme="minorHAnsi" w:hAnsiTheme="minorHAnsi" w:cs="Calibri"/>
          <w:b/>
          <w:sz w:val="20"/>
          <w:szCs w:val="20"/>
        </w:rPr>
        <w:t xml:space="preserve"> złożonym wraz z ofertą.</w:t>
      </w:r>
    </w:p>
    <w:p w14:paraId="1824642C" w14:textId="77777777" w:rsidR="00E70D6C" w:rsidRPr="00E70D6C" w:rsidRDefault="00E70D6C" w:rsidP="00E70D6C">
      <w:pPr>
        <w:numPr>
          <w:ilvl w:val="0"/>
          <w:numId w:val="26"/>
        </w:numPr>
        <w:shd w:val="clear" w:color="auto" w:fill="FFFFFF"/>
        <w:tabs>
          <w:tab w:val="clear" w:pos="360"/>
          <w:tab w:val="num" w:pos="720"/>
        </w:tabs>
        <w:spacing w:after="0" w:line="240" w:lineRule="auto"/>
        <w:ind w:left="720"/>
        <w:jc w:val="both"/>
        <w:rPr>
          <w:rFonts w:asciiTheme="minorHAnsi" w:hAnsiTheme="minorHAnsi" w:cs="Calibri"/>
          <w:sz w:val="20"/>
          <w:szCs w:val="20"/>
        </w:rPr>
      </w:pPr>
      <w:r w:rsidRPr="00E70D6C">
        <w:rPr>
          <w:rFonts w:asciiTheme="minorHAnsi" w:hAnsiTheme="minorHAnsi" w:cs="Calibri"/>
          <w:sz w:val="20"/>
          <w:szCs w:val="20"/>
        </w:rPr>
        <w:t xml:space="preserve">Ostateczna ocena oferty stanowić będzie suma punktów uzyskanych w poszczególnych kryteriach: </w:t>
      </w:r>
    </w:p>
    <w:p w14:paraId="4723B87C" w14:textId="77777777" w:rsidR="00E70D6C" w:rsidRPr="00E70D6C" w:rsidRDefault="00E70D6C" w:rsidP="00E70D6C">
      <w:pPr>
        <w:shd w:val="clear" w:color="auto" w:fill="FFFFFF"/>
        <w:spacing w:after="0" w:line="240" w:lineRule="auto"/>
        <w:ind w:left="720"/>
        <w:jc w:val="both"/>
        <w:rPr>
          <w:rFonts w:asciiTheme="minorHAnsi" w:hAnsiTheme="minorHAnsi" w:cs="Calibri"/>
          <w:b/>
          <w:sz w:val="20"/>
          <w:szCs w:val="20"/>
        </w:rPr>
      </w:pPr>
      <w:r w:rsidRPr="00E70D6C">
        <w:rPr>
          <w:rFonts w:asciiTheme="minorHAnsi" w:hAnsiTheme="minorHAnsi" w:cs="Calibri"/>
          <w:b/>
          <w:sz w:val="20"/>
          <w:szCs w:val="20"/>
        </w:rPr>
        <w:t>P</w:t>
      </w:r>
      <w:r w:rsidRPr="00E70D6C">
        <w:rPr>
          <w:rFonts w:asciiTheme="minorHAnsi" w:hAnsiTheme="minorHAnsi" w:cs="Calibri"/>
          <w:b/>
          <w:sz w:val="20"/>
          <w:szCs w:val="20"/>
          <w:vertAlign w:val="subscript"/>
        </w:rPr>
        <w:t>i</w:t>
      </w:r>
      <w:r w:rsidRPr="00E70D6C">
        <w:rPr>
          <w:rFonts w:asciiTheme="minorHAnsi" w:hAnsiTheme="minorHAnsi" w:cs="Calibri"/>
          <w:b/>
          <w:sz w:val="20"/>
          <w:szCs w:val="20"/>
        </w:rPr>
        <w:t>=</w:t>
      </w:r>
      <w:r w:rsidRPr="00E70D6C">
        <w:rPr>
          <w:rFonts w:asciiTheme="minorHAnsi" w:hAnsiTheme="minorHAnsi" w:cs="Calibri"/>
          <w:b/>
          <w:noProof/>
          <w:sz w:val="20"/>
          <w:szCs w:val="20"/>
        </w:rPr>
        <w:t xml:space="preserve"> P</w:t>
      </w:r>
      <w:r w:rsidRPr="00E70D6C">
        <w:rPr>
          <w:rFonts w:asciiTheme="minorHAnsi" w:hAnsiTheme="minorHAnsi" w:cs="Calibri"/>
          <w:b/>
          <w:noProof/>
          <w:sz w:val="20"/>
          <w:szCs w:val="20"/>
          <w:vertAlign w:val="subscript"/>
        </w:rPr>
        <w:t>i</w:t>
      </w:r>
      <w:r w:rsidRPr="00E70D6C">
        <w:rPr>
          <w:rFonts w:asciiTheme="minorHAnsi" w:hAnsiTheme="minorHAnsi" w:cs="Calibri"/>
          <w:b/>
          <w:noProof/>
          <w:sz w:val="20"/>
          <w:szCs w:val="20"/>
        </w:rPr>
        <w:t xml:space="preserve"> (C)+</w:t>
      </w:r>
      <w:r w:rsidRPr="00E70D6C">
        <w:rPr>
          <w:rFonts w:asciiTheme="minorHAnsi" w:hAnsiTheme="minorHAnsi" w:cs="Calibri"/>
          <w:b/>
          <w:sz w:val="20"/>
          <w:szCs w:val="20"/>
        </w:rPr>
        <w:t xml:space="preserve"> P</w:t>
      </w:r>
      <w:r w:rsidRPr="00E70D6C">
        <w:rPr>
          <w:rFonts w:asciiTheme="minorHAnsi" w:hAnsiTheme="minorHAnsi" w:cs="Calibri"/>
          <w:b/>
          <w:sz w:val="20"/>
          <w:szCs w:val="20"/>
          <w:vertAlign w:val="subscript"/>
        </w:rPr>
        <w:t>i</w:t>
      </w:r>
      <w:r w:rsidRPr="00E70D6C">
        <w:rPr>
          <w:rFonts w:asciiTheme="minorHAnsi" w:hAnsiTheme="minorHAnsi" w:cs="Calibri"/>
          <w:b/>
          <w:sz w:val="20"/>
          <w:szCs w:val="20"/>
        </w:rPr>
        <w:t>(</w:t>
      </w:r>
      <w:proofErr w:type="spellStart"/>
      <w:r w:rsidRPr="00E70D6C">
        <w:rPr>
          <w:rFonts w:asciiTheme="minorHAnsi" w:hAnsiTheme="minorHAnsi" w:cs="Calibri"/>
          <w:b/>
          <w:sz w:val="20"/>
          <w:szCs w:val="20"/>
        </w:rPr>
        <w:t>Dz</w:t>
      </w:r>
      <w:proofErr w:type="spellEnd"/>
      <w:r w:rsidRPr="00E70D6C">
        <w:rPr>
          <w:rFonts w:asciiTheme="minorHAnsi" w:hAnsiTheme="minorHAnsi" w:cs="Calibri"/>
          <w:b/>
          <w:sz w:val="20"/>
          <w:szCs w:val="20"/>
        </w:rPr>
        <w:t>)</w:t>
      </w:r>
    </w:p>
    <w:p w14:paraId="40695858" w14:textId="77777777" w:rsidR="00E70D6C" w:rsidRPr="00E70D6C" w:rsidRDefault="00E70D6C" w:rsidP="00E70D6C">
      <w:pPr>
        <w:numPr>
          <w:ilvl w:val="0"/>
          <w:numId w:val="26"/>
        </w:numPr>
        <w:shd w:val="clear" w:color="auto" w:fill="FFFFFF"/>
        <w:tabs>
          <w:tab w:val="clear" w:pos="360"/>
          <w:tab w:val="num" w:pos="720"/>
        </w:tabs>
        <w:spacing w:after="0" w:line="240" w:lineRule="auto"/>
        <w:ind w:left="720"/>
        <w:jc w:val="both"/>
        <w:rPr>
          <w:rFonts w:asciiTheme="minorHAnsi" w:hAnsiTheme="minorHAnsi" w:cs="Calibri"/>
          <w:sz w:val="20"/>
          <w:szCs w:val="20"/>
        </w:rPr>
      </w:pPr>
      <w:r w:rsidRPr="00E70D6C">
        <w:rPr>
          <w:rFonts w:asciiTheme="minorHAnsi" w:hAnsiTheme="minorHAnsi" w:cs="Calibri"/>
          <w:noProof/>
          <w:sz w:val="20"/>
          <w:szCs w:val="20"/>
        </w:rPr>
        <w:t>Niniejsze zamówienie zostanie udzielone temu Wykonawcy, którego oferta uzyska najwyższą liczbę punktów w ostatecznej ocenie punktowej pod warunkiem, że Wykonawca ten nie podlega wykluczeniu i spełnia warunki udziału w postępowaniu.</w:t>
      </w:r>
    </w:p>
    <w:p w14:paraId="246F0601" w14:textId="77777777" w:rsidR="00E70D6C" w:rsidRPr="00E70D6C" w:rsidRDefault="00E70D6C" w:rsidP="00E70D6C">
      <w:pPr>
        <w:numPr>
          <w:ilvl w:val="0"/>
          <w:numId w:val="26"/>
        </w:numPr>
        <w:shd w:val="clear" w:color="auto" w:fill="FFFFFF"/>
        <w:tabs>
          <w:tab w:val="clear" w:pos="360"/>
          <w:tab w:val="num" w:pos="720"/>
        </w:tabs>
        <w:spacing w:after="0" w:line="240" w:lineRule="auto"/>
        <w:ind w:left="720"/>
        <w:jc w:val="both"/>
        <w:rPr>
          <w:rFonts w:asciiTheme="minorHAnsi" w:hAnsiTheme="minorHAnsi" w:cs="Calibri"/>
          <w:sz w:val="20"/>
          <w:szCs w:val="20"/>
        </w:rPr>
      </w:pPr>
      <w:r w:rsidRPr="00E70D6C">
        <w:rPr>
          <w:rFonts w:asciiTheme="minorHAnsi" w:hAnsiTheme="minorHAnsi"/>
          <w:sz w:val="20"/>
          <w:szCs w:val="20"/>
        </w:rPr>
        <w:t>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w:t>
      </w:r>
    </w:p>
    <w:p w14:paraId="52462CA1" w14:textId="77777777" w:rsidR="00E70D6C" w:rsidRPr="00E70D6C" w:rsidRDefault="00E70D6C" w:rsidP="00E70D6C">
      <w:pPr>
        <w:numPr>
          <w:ilvl w:val="0"/>
          <w:numId w:val="26"/>
        </w:numPr>
        <w:shd w:val="clear" w:color="auto" w:fill="FFFFFF"/>
        <w:tabs>
          <w:tab w:val="clear" w:pos="360"/>
          <w:tab w:val="num" w:pos="720"/>
        </w:tabs>
        <w:spacing w:after="0" w:line="240" w:lineRule="auto"/>
        <w:ind w:left="720"/>
        <w:jc w:val="both"/>
        <w:rPr>
          <w:rFonts w:asciiTheme="minorHAnsi" w:hAnsiTheme="minorHAnsi" w:cs="Calibri"/>
          <w:sz w:val="20"/>
          <w:szCs w:val="20"/>
        </w:rPr>
      </w:pPr>
      <w:r w:rsidRPr="00E70D6C">
        <w:rPr>
          <w:rFonts w:asciiTheme="minorHAnsi" w:hAnsiTheme="minorHAnsi" w:cs="Calibri"/>
          <w:noProof/>
          <w:sz w:val="20"/>
          <w:szCs w:val="20"/>
        </w:rPr>
        <w:t>Wykonawcy, składając oferty dodatkowe, nie mogą zaoferować cen wyższych niż zaoferowane w złożonych ofertach.</w:t>
      </w:r>
    </w:p>
    <w:p w14:paraId="63A99A96" w14:textId="77777777" w:rsidR="00BC6F1F" w:rsidRPr="00254DEA" w:rsidRDefault="00BC6F1F" w:rsidP="00BC6F1F">
      <w:pPr>
        <w:shd w:val="clear" w:color="auto" w:fill="FFFFFF"/>
        <w:spacing w:after="0" w:line="240" w:lineRule="auto"/>
        <w:ind w:left="720"/>
        <w:jc w:val="both"/>
        <w:rPr>
          <w:rFonts w:cs="Calibri"/>
          <w:b/>
          <w:i/>
          <w:noProof/>
          <w:sz w:val="20"/>
          <w:szCs w:val="20"/>
        </w:rPr>
      </w:pPr>
    </w:p>
    <w:p w14:paraId="0F178898" w14:textId="4C234092" w:rsidR="000F2FE4" w:rsidRPr="00254DEA" w:rsidRDefault="000F2FE4" w:rsidP="00D735A4">
      <w:pPr>
        <w:pStyle w:val="Nagwek1"/>
        <w:numPr>
          <w:ilvl w:val="0"/>
          <w:numId w:val="31"/>
        </w:numPr>
        <w:rPr>
          <w:rFonts w:cs="Calibri"/>
          <w:smallCaps/>
          <w:sz w:val="22"/>
        </w:rPr>
      </w:pPr>
      <w:bookmarkStart w:id="29" w:name="_Toc524351088"/>
      <w:r w:rsidRPr="00254DEA">
        <w:rPr>
          <w:rFonts w:cs="Calibri"/>
          <w:smallCaps/>
          <w:sz w:val="22"/>
        </w:rPr>
        <w:t>Tryb oceny ofert.</w:t>
      </w:r>
      <w:bookmarkEnd w:id="29"/>
    </w:p>
    <w:p w14:paraId="14DFF880" w14:textId="77777777" w:rsidR="000F2FE4" w:rsidRPr="00254DEA" w:rsidRDefault="000F2FE4" w:rsidP="000F2FE4">
      <w:pPr>
        <w:shd w:val="clear" w:color="auto" w:fill="FFFFFF"/>
        <w:spacing w:after="0" w:line="240" w:lineRule="auto"/>
        <w:rPr>
          <w:rFonts w:cs="Calibri"/>
          <w:b/>
          <w:sz w:val="20"/>
          <w:szCs w:val="20"/>
        </w:rPr>
      </w:pPr>
    </w:p>
    <w:p w14:paraId="6F4D12B3" w14:textId="77777777" w:rsidR="000F2FE4" w:rsidRPr="00254DEA" w:rsidRDefault="000F2FE4" w:rsidP="000F4C89">
      <w:pPr>
        <w:numPr>
          <w:ilvl w:val="0"/>
          <w:numId w:val="7"/>
        </w:numPr>
        <w:shd w:val="clear" w:color="auto" w:fill="FFFFFF"/>
        <w:spacing w:after="0" w:line="240" w:lineRule="auto"/>
        <w:jc w:val="both"/>
        <w:rPr>
          <w:rFonts w:cs="Calibri"/>
          <w:sz w:val="20"/>
          <w:szCs w:val="20"/>
        </w:rPr>
      </w:pPr>
      <w:r w:rsidRPr="00254DEA">
        <w:rPr>
          <w:rFonts w:cs="Calibri"/>
          <w:sz w:val="20"/>
          <w:szCs w:val="20"/>
        </w:rPr>
        <w:t>Wyjaśnienie treści ofert i poprawianie oczywistych omyłek:</w:t>
      </w:r>
    </w:p>
    <w:p w14:paraId="7AD352D0" w14:textId="77777777" w:rsidR="000F2FE4" w:rsidRPr="00254DEA" w:rsidRDefault="000F2FE4" w:rsidP="000F2FE4">
      <w:pPr>
        <w:shd w:val="clear" w:color="auto" w:fill="FFFFFF"/>
        <w:spacing w:after="0" w:line="240" w:lineRule="auto"/>
        <w:ind w:left="720"/>
        <w:jc w:val="both"/>
        <w:rPr>
          <w:rFonts w:cs="Calibri"/>
          <w:sz w:val="20"/>
          <w:szCs w:val="20"/>
        </w:rPr>
      </w:pPr>
    </w:p>
    <w:p w14:paraId="181CE416" w14:textId="6ED36970" w:rsidR="000F2FE4" w:rsidRPr="00254DEA" w:rsidRDefault="000F2FE4" w:rsidP="000F4C89">
      <w:pPr>
        <w:numPr>
          <w:ilvl w:val="0"/>
          <w:numId w:val="8"/>
        </w:numPr>
        <w:shd w:val="clear" w:color="auto" w:fill="FFFFFF"/>
        <w:spacing w:after="0" w:line="240" w:lineRule="auto"/>
        <w:jc w:val="both"/>
        <w:rPr>
          <w:rFonts w:cs="Calibri"/>
          <w:sz w:val="20"/>
          <w:szCs w:val="20"/>
        </w:rPr>
      </w:pPr>
      <w:r w:rsidRPr="00254DEA">
        <w:rPr>
          <w:rFonts w:cs="Calibri"/>
          <w:sz w:val="20"/>
          <w:szCs w:val="20"/>
        </w:rPr>
        <w:t xml:space="preserve">w toku badania i oceny ofert Zamawiający może żądać od Wykonawców wyjaśnień dotyczących treści złożonych ofert. Niedopuszczalne jest prowadzenie </w:t>
      </w:r>
      <w:r w:rsidR="007A3AA8">
        <w:rPr>
          <w:rFonts w:cs="Calibri"/>
          <w:sz w:val="20"/>
          <w:szCs w:val="20"/>
        </w:rPr>
        <w:t>między Zamawiającym a Wykonawcą</w:t>
      </w:r>
      <w:r w:rsidRPr="00254DEA">
        <w:rPr>
          <w:rFonts w:cs="Calibri"/>
          <w:sz w:val="20"/>
          <w:szCs w:val="20"/>
        </w:rPr>
        <w:t xml:space="preserve"> negocjacji dotyczących zmiany treści złożonej oferty oraz, z zastrzeżeniem treści następnego punktu, dokonywać jakiejkolwiek zmiany w jej treści,</w:t>
      </w:r>
    </w:p>
    <w:p w14:paraId="2766D079" w14:textId="77777777" w:rsidR="000F2FE4" w:rsidRPr="00254DEA" w:rsidRDefault="000F2FE4" w:rsidP="000F4C89">
      <w:pPr>
        <w:numPr>
          <w:ilvl w:val="0"/>
          <w:numId w:val="8"/>
        </w:numPr>
        <w:shd w:val="clear" w:color="auto" w:fill="FFFFFF"/>
        <w:spacing w:after="0" w:line="240" w:lineRule="auto"/>
        <w:jc w:val="both"/>
        <w:rPr>
          <w:rFonts w:cs="Calibri"/>
          <w:sz w:val="20"/>
          <w:szCs w:val="20"/>
        </w:rPr>
      </w:pPr>
      <w:r w:rsidRPr="00254DEA">
        <w:rPr>
          <w:rFonts w:cs="Calibri"/>
          <w:sz w:val="20"/>
          <w:szCs w:val="20"/>
        </w:rPr>
        <w:t>Zamawiający poprawia w ofercie:</w:t>
      </w:r>
    </w:p>
    <w:p w14:paraId="2E587971" w14:textId="77777777" w:rsidR="000F2FE4" w:rsidRPr="00254DEA" w:rsidRDefault="000F2FE4" w:rsidP="000F4C89">
      <w:pPr>
        <w:numPr>
          <w:ilvl w:val="0"/>
          <w:numId w:val="9"/>
        </w:numPr>
        <w:shd w:val="clear" w:color="auto" w:fill="FFFFFF"/>
        <w:spacing w:after="0" w:line="240" w:lineRule="auto"/>
        <w:jc w:val="both"/>
        <w:rPr>
          <w:rFonts w:cs="Calibri"/>
          <w:sz w:val="20"/>
          <w:szCs w:val="20"/>
        </w:rPr>
      </w:pPr>
      <w:r w:rsidRPr="00254DEA">
        <w:rPr>
          <w:rFonts w:cs="Calibri"/>
          <w:sz w:val="20"/>
          <w:szCs w:val="20"/>
        </w:rPr>
        <w:t xml:space="preserve">oczywiste omyłki pisarskie, </w:t>
      </w:r>
    </w:p>
    <w:p w14:paraId="1337A278" w14:textId="77777777" w:rsidR="000F2FE4" w:rsidRPr="00254DEA" w:rsidRDefault="000F2FE4" w:rsidP="000F4C89">
      <w:pPr>
        <w:numPr>
          <w:ilvl w:val="0"/>
          <w:numId w:val="9"/>
        </w:numPr>
        <w:shd w:val="clear" w:color="auto" w:fill="FFFFFF"/>
        <w:spacing w:after="0" w:line="240" w:lineRule="auto"/>
        <w:jc w:val="both"/>
        <w:rPr>
          <w:rFonts w:cs="Calibri"/>
          <w:sz w:val="20"/>
          <w:szCs w:val="20"/>
        </w:rPr>
      </w:pPr>
      <w:r w:rsidRPr="00254DEA">
        <w:rPr>
          <w:rFonts w:cs="Calibri"/>
          <w:sz w:val="20"/>
          <w:szCs w:val="20"/>
        </w:rPr>
        <w:t>oczywiste omyłki rachunkowe, z uwzględnieniem konsekwencji rachunkowych dokonanych poprawek,</w:t>
      </w:r>
    </w:p>
    <w:p w14:paraId="586094D5" w14:textId="77777777" w:rsidR="000F2FE4" w:rsidRPr="00254DEA" w:rsidRDefault="000F2FE4" w:rsidP="000F4C89">
      <w:pPr>
        <w:numPr>
          <w:ilvl w:val="0"/>
          <w:numId w:val="9"/>
        </w:numPr>
        <w:shd w:val="clear" w:color="auto" w:fill="FFFFFF"/>
        <w:spacing w:after="0" w:line="240" w:lineRule="auto"/>
        <w:jc w:val="both"/>
        <w:rPr>
          <w:rFonts w:cs="Calibri"/>
          <w:sz w:val="20"/>
          <w:szCs w:val="20"/>
        </w:rPr>
      </w:pPr>
      <w:r w:rsidRPr="00254DEA">
        <w:rPr>
          <w:rFonts w:cs="Calibri"/>
          <w:sz w:val="20"/>
          <w:szCs w:val="20"/>
        </w:rPr>
        <w:t>inne omyłki polegające na niezgodności oferty ze specyfikacją istotnych warunków zamówienia, niepowodujące istotnych zmian w treści oferty</w:t>
      </w:r>
    </w:p>
    <w:p w14:paraId="0C3A94E9" w14:textId="77777777" w:rsidR="000F2FE4" w:rsidRPr="00254DEA" w:rsidRDefault="000F2FE4" w:rsidP="000F2FE4">
      <w:pPr>
        <w:shd w:val="clear" w:color="auto" w:fill="FFFFFF"/>
        <w:spacing w:after="0" w:line="240" w:lineRule="auto"/>
        <w:ind w:left="1080"/>
        <w:jc w:val="both"/>
        <w:rPr>
          <w:rFonts w:cs="Calibri"/>
          <w:sz w:val="20"/>
          <w:szCs w:val="20"/>
        </w:rPr>
      </w:pPr>
      <w:r w:rsidRPr="00254DEA">
        <w:rPr>
          <w:rFonts w:cs="Calibri"/>
          <w:sz w:val="20"/>
          <w:szCs w:val="20"/>
        </w:rPr>
        <w:t xml:space="preserve">- niezwłocznie zawiadamiając o tym Wykonawcę, którego oferta została poprawiona. </w:t>
      </w:r>
    </w:p>
    <w:p w14:paraId="3E6F66D7" w14:textId="77777777" w:rsidR="000F2FE4" w:rsidRPr="00254DEA" w:rsidRDefault="000F2FE4" w:rsidP="000F2FE4">
      <w:pPr>
        <w:shd w:val="clear" w:color="auto" w:fill="FFFFFF"/>
        <w:spacing w:after="0" w:line="240" w:lineRule="auto"/>
        <w:jc w:val="both"/>
        <w:rPr>
          <w:rFonts w:cs="Calibri"/>
          <w:sz w:val="20"/>
          <w:szCs w:val="20"/>
        </w:rPr>
      </w:pPr>
    </w:p>
    <w:p w14:paraId="52C928C9" w14:textId="77777777" w:rsidR="000F2FE4" w:rsidRPr="00254DEA" w:rsidRDefault="000F2FE4" w:rsidP="000F4C89">
      <w:pPr>
        <w:numPr>
          <w:ilvl w:val="0"/>
          <w:numId w:val="7"/>
        </w:numPr>
        <w:shd w:val="clear" w:color="auto" w:fill="FFFFFF"/>
        <w:spacing w:after="0" w:line="240" w:lineRule="auto"/>
        <w:jc w:val="both"/>
        <w:rPr>
          <w:rFonts w:cs="Calibri"/>
          <w:sz w:val="20"/>
          <w:szCs w:val="20"/>
        </w:rPr>
      </w:pPr>
      <w:r w:rsidRPr="00254DEA">
        <w:rPr>
          <w:rFonts w:cs="Calibri"/>
          <w:sz w:val="20"/>
          <w:szCs w:val="20"/>
        </w:rPr>
        <w:t>Oferta z rażąco niską ceną:</w:t>
      </w:r>
    </w:p>
    <w:p w14:paraId="0A2E8954" w14:textId="77777777" w:rsidR="000F2FE4" w:rsidRPr="00254DEA" w:rsidRDefault="000F2FE4" w:rsidP="000F4C89">
      <w:pPr>
        <w:numPr>
          <w:ilvl w:val="0"/>
          <w:numId w:val="11"/>
        </w:numPr>
        <w:shd w:val="clear" w:color="auto" w:fill="FFFFFF"/>
        <w:tabs>
          <w:tab w:val="clear" w:pos="360"/>
          <w:tab w:val="num" w:pos="1069"/>
        </w:tabs>
        <w:spacing w:after="0" w:line="240" w:lineRule="auto"/>
        <w:ind w:left="1069"/>
        <w:jc w:val="both"/>
        <w:rPr>
          <w:rFonts w:cs="Calibri"/>
          <w:sz w:val="20"/>
          <w:szCs w:val="20"/>
        </w:rPr>
      </w:pPr>
      <w:r w:rsidRPr="00254DEA">
        <w:rPr>
          <w:rFonts w:cs="Calibri"/>
          <w:sz w:val="20"/>
          <w:szCs w:val="20"/>
        </w:rPr>
        <w:t>Zamawiający w celu ustalenia, czy oferta zawiera rażąco niską cenę w stosunku do przedmiotu zamówienia, zwróci się w formie pisemnej do Wykonawcy o udzielenie  w określonym terminie wyjaśnień dotyczących elementów oferty mających wpływ na wysokość ceny,</w:t>
      </w:r>
      <w:r>
        <w:rPr>
          <w:rFonts w:cs="Calibri"/>
          <w:sz w:val="20"/>
          <w:szCs w:val="20"/>
        </w:rPr>
        <w:t xml:space="preserve"> z uwzględnieniem zasad określonych w art. 90 Ustawy.</w:t>
      </w:r>
    </w:p>
    <w:p w14:paraId="36571AFB" w14:textId="77777777" w:rsidR="000F2FE4" w:rsidRPr="00254DEA" w:rsidRDefault="000F2FE4" w:rsidP="000F4C89">
      <w:pPr>
        <w:numPr>
          <w:ilvl w:val="0"/>
          <w:numId w:val="11"/>
        </w:numPr>
        <w:shd w:val="clear" w:color="auto" w:fill="FFFFFF"/>
        <w:tabs>
          <w:tab w:val="clear" w:pos="360"/>
          <w:tab w:val="num" w:pos="1069"/>
        </w:tabs>
        <w:spacing w:after="0" w:line="240" w:lineRule="auto"/>
        <w:ind w:left="1069"/>
        <w:jc w:val="both"/>
        <w:rPr>
          <w:rFonts w:cs="Calibri"/>
          <w:sz w:val="20"/>
          <w:szCs w:val="20"/>
        </w:rPr>
      </w:pPr>
      <w:r w:rsidRPr="00254DEA">
        <w:rPr>
          <w:rFonts w:cs="Calibri"/>
          <w:sz w:val="20"/>
          <w:szCs w:val="20"/>
        </w:rPr>
        <w:t>Zamawiający odrzuca ofertę:</w:t>
      </w:r>
    </w:p>
    <w:p w14:paraId="46B2E341" w14:textId="77777777" w:rsidR="000F2FE4" w:rsidRPr="00254DEA" w:rsidRDefault="000F2FE4" w:rsidP="000F4C89">
      <w:pPr>
        <w:numPr>
          <w:ilvl w:val="0"/>
          <w:numId w:val="12"/>
        </w:numPr>
        <w:shd w:val="clear" w:color="auto" w:fill="FFFFFF"/>
        <w:tabs>
          <w:tab w:val="clear" w:pos="360"/>
          <w:tab w:val="num" w:pos="1429"/>
        </w:tabs>
        <w:spacing w:after="0" w:line="240" w:lineRule="auto"/>
        <w:ind w:left="1429"/>
        <w:jc w:val="both"/>
        <w:rPr>
          <w:rFonts w:cs="Calibri"/>
          <w:sz w:val="20"/>
          <w:szCs w:val="20"/>
        </w:rPr>
      </w:pPr>
      <w:r w:rsidRPr="00254DEA">
        <w:rPr>
          <w:rFonts w:cs="Calibri"/>
          <w:sz w:val="20"/>
          <w:szCs w:val="20"/>
        </w:rPr>
        <w:t>Wykonawcy, który nie złożył wyjaśnień lub</w:t>
      </w:r>
    </w:p>
    <w:p w14:paraId="57C506CF" w14:textId="77777777" w:rsidR="000F2FE4" w:rsidRPr="00254DEA" w:rsidRDefault="000F2FE4" w:rsidP="000F4C89">
      <w:pPr>
        <w:numPr>
          <w:ilvl w:val="0"/>
          <w:numId w:val="12"/>
        </w:numPr>
        <w:shd w:val="clear" w:color="auto" w:fill="FFFFFF"/>
        <w:tabs>
          <w:tab w:val="clear" w:pos="360"/>
          <w:tab w:val="num" w:pos="1429"/>
        </w:tabs>
        <w:spacing w:after="0" w:line="240" w:lineRule="auto"/>
        <w:ind w:left="1429"/>
        <w:jc w:val="both"/>
        <w:rPr>
          <w:rFonts w:cs="Calibri"/>
          <w:sz w:val="20"/>
          <w:szCs w:val="20"/>
        </w:rPr>
      </w:pPr>
      <w:r w:rsidRPr="00254DEA">
        <w:rPr>
          <w:rFonts w:cs="Calibri"/>
          <w:sz w:val="20"/>
          <w:szCs w:val="20"/>
        </w:rPr>
        <w:t>jeżeli dokonana ocena wyjaśnień wraz z dostarczonymi dowodami potwierdza, że oferta zawiera rażąco niską cenę w stosunku do przedmiotu zamówienia.</w:t>
      </w:r>
    </w:p>
    <w:p w14:paraId="3CA31701" w14:textId="77777777" w:rsidR="000F2FE4" w:rsidRPr="00254DEA" w:rsidRDefault="000F2FE4" w:rsidP="000F2FE4">
      <w:pPr>
        <w:shd w:val="clear" w:color="auto" w:fill="FFFFFF"/>
        <w:spacing w:after="0" w:line="240" w:lineRule="auto"/>
        <w:ind w:left="360"/>
        <w:jc w:val="both"/>
        <w:rPr>
          <w:rFonts w:cs="Calibri"/>
          <w:sz w:val="20"/>
          <w:szCs w:val="20"/>
        </w:rPr>
      </w:pPr>
    </w:p>
    <w:p w14:paraId="57B6591A" w14:textId="77777777" w:rsidR="000F2FE4" w:rsidRPr="00254DEA" w:rsidRDefault="000F2FE4" w:rsidP="000F4C89">
      <w:pPr>
        <w:numPr>
          <w:ilvl w:val="0"/>
          <w:numId w:val="7"/>
        </w:numPr>
        <w:shd w:val="clear" w:color="auto" w:fill="FFFFFF"/>
        <w:spacing w:after="0" w:line="240" w:lineRule="auto"/>
        <w:jc w:val="both"/>
        <w:rPr>
          <w:rFonts w:cs="Calibri"/>
          <w:sz w:val="20"/>
          <w:szCs w:val="20"/>
        </w:rPr>
      </w:pPr>
      <w:r w:rsidRPr="00254DEA">
        <w:rPr>
          <w:rFonts w:cs="Calibri"/>
          <w:sz w:val="20"/>
          <w:szCs w:val="20"/>
        </w:rPr>
        <w:t>Uzupełnienie oferty:</w:t>
      </w:r>
    </w:p>
    <w:p w14:paraId="09852F30" w14:textId="77777777" w:rsidR="000F2FE4" w:rsidRPr="00254DEA" w:rsidRDefault="000F2FE4" w:rsidP="000F2FE4">
      <w:pPr>
        <w:shd w:val="clear" w:color="auto" w:fill="FFFFFF"/>
        <w:spacing w:after="0" w:line="240" w:lineRule="auto"/>
        <w:ind w:left="720"/>
        <w:jc w:val="both"/>
        <w:rPr>
          <w:rFonts w:cs="Calibri"/>
          <w:sz w:val="20"/>
          <w:szCs w:val="20"/>
        </w:rPr>
      </w:pPr>
    </w:p>
    <w:p w14:paraId="556FF7C3" w14:textId="6F632B2D" w:rsidR="000F2FE4" w:rsidRPr="00C56245" w:rsidRDefault="000F2FE4" w:rsidP="000F4C89">
      <w:pPr>
        <w:numPr>
          <w:ilvl w:val="0"/>
          <w:numId w:val="13"/>
        </w:numPr>
        <w:shd w:val="clear" w:color="auto" w:fill="FFFFFF"/>
        <w:tabs>
          <w:tab w:val="clear" w:pos="360"/>
          <w:tab w:val="num" w:pos="1069"/>
        </w:tabs>
        <w:spacing w:after="0" w:line="240" w:lineRule="auto"/>
        <w:ind w:left="1069"/>
        <w:jc w:val="both"/>
        <w:rPr>
          <w:rFonts w:cs="Calibri"/>
          <w:sz w:val="20"/>
          <w:szCs w:val="20"/>
        </w:rPr>
      </w:pPr>
      <w:r w:rsidRPr="00C56245">
        <w:rPr>
          <w:rFonts w:cs="Calibri"/>
          <w:sz w:val="20"/>
          <w:szCs w:val="20"/>
        </w:rPr>
        <w:t xml:space="preserve">stosownie do treści art. 26 ust. 3 ustawy </w:t>
      </w:r>
      <w:r w:rsidRPr="00C56245">
        <w:rPr>
          <w:sz w:val="20"/>
          <w:szCs w:val="20"/>
        </w:rPr>
        <w:t>, jeżeli wykonawca nie złożył oświadczenia, o którym mowa w art. 25a ust. 1 ustawy, oświadczeń lub dokumentów potwierdzających okoliczności, o których mowa w art. 25 ust. 1</w:t>
      </w:r>
      <w:r w:rsidR="00ED241C">
        <w:rPr>
          <w:sz w:val="20"/>
          <w:szCs w:val="20"/>
        </w:rPr>
        <w:t xml:space="preserve"> </w:t>
      </w:r>
      <w:r w:rsidRPr="00C56245">
        <w:rPr>
          <w:sz w:val="20"/>
          <w:szCs w:val="20"/>
        </w:rPr>
        <w:t xml:space="preserve">ustawy,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w:t>
      </w:r>
      <w:r w:rsidRPr="00C56245">
        <w:rPr>
          <w:sz w:val="20"/>
          <w:szCs w:val="20"/>
        </w:rPr>
        <w:lastRenderedPageBreak/>
        <w:t>poprawienia lub udzielenia wyjaśnień oferta wykonawcy podlega odrzuceniu albo konieczne byłoby unieważnienie postępowania.;</w:t>
      </w:r>
    </w:p>
    <w:p w14:paraId="4380DDF0" w14:textId="77777777" w:rsidR="000F2FE4" w:rsidRPr="00C56245" w:rsidRDefault="000F2FE4" w:rsidP="000F4C89">
      <w:pPr>
        <w:numPr>
          <w:ilvl w:val="0"/>
          <w:numId w:val="13"/>
        </w:numPr>
        <w:shd w:val="clear" w:color="auto" w:fill="FFFFFF"/>
        <w:tabs>
          <w:tab w:val="clear" w:pos="360"/>
          <w:tab w:val="num" w:pos="1069"/>
        </w:tabs>
        <w:spacing w:after="0" w:line="240" w:lineRule="auto"/>
        <w:ind w:left="1069"/>
        <w:jc w:val="both"/>
        <w:rPr>
          <w:rFonts w:cs="Calibri"/>
          <w:sz w:val="20"/>
          <w:szCs w:val="20"/>
        </w:rPr>
      </w:pPr>
      <w:r w:rsidRPr="00C56245">
        <w:rPr>
          <w:rFonts w:cs="Calibri"/>
          <w:sz w:val="20"/>
          <w:szCs w:val="20"/>
        </w:rPr>
        <w:t xml:space="preserve">stosownie do treści art. 26 ust. 3a ustawy </w:t>
      </w:r>
      <w:r w:rsidRPr="00C56245">
        <w:rPr>
          <w:sz w:val="20"/>
          <w:szCs w:val="20"/>
        </w:rPr>
        <w:t>,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41CF21D2" w14:textId="77777777" w:rsidR="000F2FE4" w:rsidRPr="00C56245" w:rsidRDefault="000F2FE4" w:rsidP="000F4C89">
      <w:pPr>
        <w:numPr>
          <w:ilvl w:val="0"/>
          <w:numId w:val="13"/>
        </w:numPr>
        <w:shd w:val="clear" w:color="auto" w:fill="FFFFFF"/>
        <w:tabs>
          <w:tab w:val="clear" w:pos="360"/>
          <w:tab w:val="num" w:pos="1069"/>
        </w:tabs>
        <w:spacing w:after="0" w:line="240" w:lineRule="auto"/>
        <w:ind w:left="1069"/>
        <w:jc w:val="both"/>
        <w:rPr>
          <w:rFonts w:cs="Calibri"/>
          <w:sz w:val="20"/>
          <w:szCs w:val="20"/>
        </w:rPr>
      </w:pPr>
      <w:r w:rsidRPr="00C56245">
        <w:rPr>
          <w:rFonts w:cs="Calibri"/>
          <w:sz w:val="20"/>
          <w:szCs w:val="20"/>
        </w:rPr>
        <w:t xml:space="preserve">stosownie do treści art. 26 ust. 4 ustawy </w:t>
      </w:r>
      <w:proofErr w:type="spellStart"/>
      <w:r w:rsidRPr="00C56245">
        <w:rPr>
          <w:rFonts w:cs="Calibri"/>
          <w:sz w:val="20"/>
          <w:szCs w:val="20"/>
        </w:rPr>
        <w:t>Pzp</w:t>
      </w:r>
      <w:proofErr w:type="spellEnd"/>
      <w:r w:rsidRPr="00C56245">
        <w:rPr>
          <w:rFonts w:cs="Calibri"/>
          <w:sz w:val="20"/>
          <w:szCs w:val="20"/>
        </w:rPr>
        <w:t>, Zamawiający wezwie Wykonawców w wyznaczonym przez siebie terminie, do złożenia wyjaśnień dotyczących oświadczeń lub dokumentów potwierdzających spełnienie warunków udziału w postępowaniu.</w:t>
      </w:r>
    </w:p>
    <w:p w14:paraId="425142C4" w14:textId="77777777" w:rsidR="000F2FE4" w:rsidRPr="00254DEA" w:rsidRDefault="000F2FE4" w:rsidP="000F2FE4">
      <w:pPr>
        <w:shd w:val="clear" w:color="auto" w:fill="FFFFFF"/>
        <w:spacing w:after="0" w:line="240" w:lineRule="auto"/>
        <w:jc w:val="both"/>
        <w:rPr>
          <w:rFonts w:cs="Calibri"/>
          <w:sz w:val="20"/>
          <w:szCs w:val="20"/>
        </w:rPr>
      </w:pPr>
    </w:p>
    <w:p w14:paraId="427B2C00" w14:textId="77777777" w:rsidR="000F2FE4" w:rsidRPr="00254DEA" w:rsidRDefault="000F2FE4" w:rsidP="000F4C89">
      <w:pPr>
        <w:numPr>
          <w:ilvl w:val="0"/>
          <w:numId w:val="7"/>
        </w:numPr>
        <w:shd w:val="clear" w:color="auto" w:fill="FFFFFF"/>
        <w:spacing w:after="0" w:line="240" w:lineRule="auto"/>
        <w:jc w:val="both"/>
        <w:rPr>
          <w:rFonts w:cs="Calibri"/>
          <w:sz w:val="20"/>
          <w:szCs w:val="20"/>
        </w:rPr>
      </w:pPr>
      <w:r w:rsidRPr="00254DEA">
        <w:rPr>
          <w:rFonts w:cs="Calibri"/>
          <w:sz w:val="20"/>
          <w:szCs w:val="20"/>
        </w:rPr>
        <w:t>Odrzucenie oferty:</w:t>
      </w:r>
    </w:p>
    <w:p w14:paraId="0A53CAD4" w14:textId="77777777" w:rsidR="000F2FE4" w:rsidRPr="00254DEA" w:rsidRDefault="000F2FE4" w:rsidP="000F2FE4">
      <w:pPr>
        <w:shd w:val="clear" w:color="auto" w:fill="FFFFFF"/>
        <w:spacing w:after="0" w:line="240" w:lineRule="auto"/>
        <w:ind w:left="720"/>
        <w:jc w:val="both"/>
        <w:rPr>
          <w:rFonts w:cs="Calibri"/>
          <w:sz w:val="20"/>
          <w:szCs w:val="20"/>
        </w:rPr>
      </w:pPr>
    </w:p>
    <w:p w14:paraId="4B98DDCA" w14:textId="77777777" w:rsidR="000F2FE4" w:rsidRPr="00254DEA" w:rsidRDefault="000F2FE4" w:rsidP="000F2FE4">
      <w:pPr>
        <w:shd w:val="clear" w:color="auto" w:fill="FFFFFF"/>
        <w:spacing w:after="0" w:line="240" w:lineRule="auto"/>
        <w:ind w:left="709"/>
        <w:jc w:val="both"/>
        <w:rPr>
          <w:rFonts w:cs="Calibri"/>
          <w:sz w:val="20"/>
          <w:szCs w:val="20"/>
        </w:rPr>
      </w:pPr>
      <w:r w:rsidRPr="00254DEA">
        <w:rPr>
          <w:rFonts w:cs="Calibri"/>
          <w:sz w:val="20"/>
          <w:szCs w:val="20"/>
        </w:rPr>
        <w:t xml:space="preserve">Zamawiający odrzuci ofertę w przypadkach określonych w art. 89 ust. 1 ustawy </w:t>
      </w:r>
      <w:proofErr w:type="spellStart"/>
      <w:r w:rsidRPr="00254DEA">
        <w:rPr>
          <w:rFonts w:cs="Calibri"/>
          <w:sz w:val="20"/>
          <w:szCs w:val="20"/>
        </w:rPr>
        <w:t>Pzp</w:t>
      </w:r>
      <w:proofErr w:type="spellEnd"/>
      <w:r w:rsidRPr="00254DEA">
        <w:rPr>
          <w:rFonts w:cs="Calibri"/>
          <w:sz w:val="20"/>
          <w:szCs w:val="20"/>
        </w:rPr>
        <w:t>.</w:t>
      </w:r>
    </w:p>
    <w:p w14:paraId="42815FC1" w14:textId="77777777" w:rsidR="000F2FE4" w:rsidRPr="00254DEA" w:rsidRDefault="000F2FE4" w:rsidP="000F2FE4">
      <w:pPr>
        <w:shd w:val="clear" w:color="auto" w:fill="FFFFFF"/>
        <w:spacing w:after="0" w:line="240" w:lineRule="auto"/>
        <w:ind w:left="360"/>
        <w:jc w:val="both"/>
        <w:rPr>
          <w:rFonts w:cs="Calibri"/>
          <w:sz w:val="20"/>
          <w:szCs w:val="20"/>
        </w:rPr>
      </w:pPr>
    </w:p>
    <w:p w14:paraId="784352FD" w14:textId="77777777" w:rsidR="000F2FE4" w:rsidRPr="00254DEA" w:rsidRDefault="000F2FE4" w:rsidP="000F4C89">
      <w:pPr>
        <w:numPr>
          <w:ilvl w:val="0"/>
          <w:numId w:val="7"/>
        </w:numPr>
        <w:shd w:val="clear" w:color="auto" w:fill="FFFFFF"/>
        <w:spacing w:after="0" w:line="240" w:lineRule="auto"/>
        <w:jc w:val="both"/>
        <w:rPr>
          <w:rFonts w:cs="Calibri"/>
          <w:sz w:val="20"/>
          <w:szCs w:val="20"/>
        </w:rPr>
      </w:pPr>
      <w:r w:rsidRPr="00254DEA">
        <w:rPr>
          <w:rFonts w:cs="Calibri"/>
          <w:sz w:val="20"/>
          <w:szCs w:val="20"/>
        </w:rPr>
        <w:t>Wybór oferty najkorzystniejszej i zawiadomienie Wykonawców o wyniku postępowania:</w:t>
      </w:r>
    </w:p>
    <w:p w14:paraId="49D3B8FC" w14:textId="77777777" w:rsidR="000F2FE4" w:rsidRPr="00254DEA" w:rsidRDefault="000F2FE4" w:rsidP="000F4C89">
      <w:pPr>
        <w:numPr>
          <w:ilvl w:val="0"/>
          <w:numId w:val="14"/>
        </w:numPr>
        <w:shd w:val="clear" w:color="auto" w:fill="FFFFFF"/>
        <w:tabs>
          <w:tab w:val="clear" w:pos="360"/>
          <w:tab w:val="num" w:pos="1069"/>
        </w:tabs>
        <w:spacing w:after="0" w:line="240" w:lineRule="auto"/>
        <w:ind w:left="1069"/>
        <w:jc w:val="both"/>
        <w:rPr>
          <w:rFonts w:cs="Calibri"/>
          <w:sz w:val="20"/>
          <w:szCs w:val="20"/>
        </w:rPr>
      </w:pPr>
      <w:r w:rsidRPr="00254DEA">
        <w:rPr>
          <w:rFonts w:cs="Calibri"/>
          <w:sz w:val="20"/>
          <w:szCs w:val="20"/>
        </w:rPr>
        <w:t>przy wyborze oferty najkorzystniejszej Zamawiający będzie stosował wyłącznie zasady i kryteria oceny ofert określone w niniejszej SIWZ,</w:t>
      </w:r>
    </w:p>
    <w:p w14:paraId="5A6C65CD" w14:textId="77777777" w:rsidR="000F2FE4" w:rsidRPr="00254DEA" w:rsidRDefault="000F2FE4" w:rsidP="000F4C89">
      <w:pPr>
        <w:numPr>
          <w:ilvl w:val="0"/>
          <w:numId w:val="14"/>
        </w:numPr>
        <w:shd w:val="clear" w:color="auto" w:fill="FFFFFF"/>
        <w:tabs>
          <w:tab w:val="clear" w:pos="360"/>
          <w:tab w:val="num" w:pos="1069"/>
        </w:tabs>
        <w:spacing w:after="0" w:line="240" w:lineRule="auto"/>
        <w:ind w:left="1069"/>
        <w:jc w:val="both"/>
        <w:rPr>
          <w:rFonts w:cs="Calibri"/>
          <w:sz w:val="20"/>
          <w:szCs w:val="20"/>
        </w:rPr>
      </w:pPr>
      <w:r w:rsidRPr="00254DEA">
        <w:rPr>
          <w:rFonts w:cs="Calibri"/>
          <w:sz w:val="20"/>
          <w:szCs w:val="20"/>
        </w:rPr>
        <w:t>Zamawiający udzieli zamówienia Wykonawcy, którego oferta zostanie uznana za najkorzystniejszą</w:t>
      </w:r>
      <w:r>
        <w:rPr>
          <w:rFonts w:cs="Calibri"/>
          <w:sz w:val="20"/>
          <w:szCs w:val="20"/>
        </w:rPr>
        <w:t>, a Wykonawca nie podlega wykluczeniu z postępowania i spełnia warunki postępowania</w:t>
      </w:r>
      <w:r w:rsidRPr="00254DEA">
        <w:rPr>
          <w:rFonts w:cs="Calibri"/>
          <w:sz w:val="20"/>
          <w:szCs w:val="20"/>
        </w:rPr>
        <w:t>.</w:t>
      </w:r>
    </w:p>
    <w:p w14:paraId="0B8A438A" w14:textId="77777777" w:rsidR="000F2FE4" w:rsidRPr="00254DEA" w:rsidRDefault="000F2FE4" w:rsidP="000F2FE4">
      <w:pPr>
        <w:shd w:val="clear" w:color="auto" w:fill="FFFFFF"/>
        <w:spacing w:after="0" w:line="240" w:lineRule="auto"/>
        <w:jc w:val="both"/>
        <w:rPr>
          <w:rFonts w:cs="Calibri"/>
          <w:color w:val="365F91"/>
          <w:sz w:val="20"/>
          <w:szCs w:val="20"/>
        </w:rPr>
      </w:pPr>
    </w:p>
    <w:p w14:paraId="524DC558" w14:textId="77777777" w:rsidR="000F2FE4" w:rsidRPr="00935924" w:rsidRDefault="000F2FE4" w:rsidP="00D735A4">
      <w:pPr>
        <w:pStyle w:val="Nagwek1"/>
        <w:numPr>
          <w:ilvl w:val="0"/>
          <w:numId w:val="31"/>
        </w:numPr>
        <w:spacing w:before="60" w:after="60"/>
        <w:ind w:hanging="502"/>
        <w:rPr>
          <w:rFonts w:cs="Calibri"/>
          <w:smallCaps/>
          <w:sz w:val="22"/>
        </w:rPr>
      </w:pPr>
      <w:bookmarkStart w:id="30" w:name="_Toc524351089"/>
      <w:r w:rsidRPr="00254DEA">
        <w:rPr>
          <w:rFonts w:cs="Calibri"/>
          <w:smallCaps/>
          <w:sz w:val="22"/>
        </w:rPr>
        <w:t>Informacje o formalnościach, jakie powinny zostać dopełnione po wyborze oferty w celu zawarcia umowy.</w:t>
      </w:r>
      <w:bookmarkEnd w:id="30"/>
    </w:p>
    <w:p w14:paraId="0C98B45D" w14:textId="77777777" w:rsidR="000F2FE4" w:rsidRDefault="000F2FE4" w:rsidP="000F4C89">
      <w:pPr>
        <w:numPr>
          <w:ilvl w:val="0"/>
          <w:numId w:val="10"/>
        </w:numPr>
        <w:shd w:val="clear" w:color="auto" w:fill="FFFFFF"/>
        <w:tabs>
          <w:tab w:val="clear" w:pos="360"/>
          <w:tab w:val="num" w:pos="720"/>
        </w:tabs>
        <w:spacing w:before="60" w:after="60" w:line="240" w:lineRule="auto"/>
        <w:ind w:left="720"/>
        <w:jc w:val="both"/>
        <w:rPr>
          <w:rFonts w:cs="Calibri"/>
          <w:sz w:val="20"/>
          <w:szCs w:val="20"/>
        </w:rPr>
      </w:pPr>
      <w:r w:rsidRPr="00B73155">
        <w:rPr>
          <w:rFonts w:cs="Calibri"/>
          <w:sz w:val="20"/>
          <w:szCs w:val="20"/>
        </w:rPr>
        <w:t>Wykonawca, którego oferta zostanie wybrana, zobowiązany będzie do podpisania umowy na warunkach określonych w Załączniku do niniejszej SIWZ – Wzór umowy.</w:t>
      </w:r>
    </w:p>
    <w:p w14:paraId="532CF91E" w14:textId="77777777" w:rsidR="000F2FE4" w:rsidRPr="00AD53E8" w:rsidRDefault="000F2FE4" w:rsidP="000F4C89">
      <w:pPr>
        <w:numPr>
          <w:ilvl w:val="0"/>
          <w:numId w:val="10"/>
        </w:numPr>
        <w:autoSpaceDE w:val="0"/>
        <w:autoSpaceDN w:val="0"/>
        <w:adjustRightInd w:val="0"/>
        <w:spacing w:before="60" w:after="60" w:line="240" w:lineRule="auto"/>
        <w:ind w:left="709"/>
        <w:jc w:val="both"/>
        <w:rPr>
          <w:rFonts w:cs="Calibri"/>
          <w:sz w:val="20"/>
        </w:rPr>
      </w:pPr>
      <w:r w:rsidRPr="00254DEA">
        <w:rPr>
          <w:rFonts w:cs="Calibri"/>
          <w:sz w:val="20"/>
          <w:szCs w:val="20"/>
        </w:rPr>
        <w:t>Wykonawcy należący do Konsorcjum najpóźniej w dniu zawarcia umowy, przed jej podpisaniem</w:t>
      </w:r>
      <w:r>
        <w:rPr>
          <w:rFonts w:cs="Calibri"/>
          <w:sz w:val="20"/>
          <w:szCs w:val="20"/>
        </w:rPr>
        <w:t>,</w:t>
      </w:r>
      <w:r w:rsidRPr="00254DEA">
        <w:rPr>
          <w:rFonts w:cs="Calibri"/>
          <w:sz w:val="20"/>
          <w:szCs w:val="20"/>
        </w:rPr>
        <w:t xml:space="preserve"> dostarczą Zamawiającemu potwierdzoną za zgodność z oryginałem </w:t>
      </w:r>
      <w:r w:rsidRPr="00254DEA">
        <w:rPr>
          <w:rFonts w:cs="Calibri"/>
          <w:sz w:val="20"/>
        </w:rPr>
        <w:t>kopię umowy regulującej ich współpracę</w:t>
      </w:r>
      <w:r>
        <w:rPr>
          <w:rFonts w:cs="Calibri"/>
          <w:sz w:val="20"/>
        </w:rPr>
        <w:t>, o której mowa w dziale „Wykonawcy wspólnie ubiegający się o udzielenie zamówienia”</w:t>
      </w:r>
      <w:r w:rsidRPr="00254DEA">
        <w:rPr>
          <w:rFonts w:cs="Calibri"/>
          <w:sz w:val="20"/>
        </w:rPr>
        <w:t>.</w:t>
      </w:r>
      <w:r w:rsidRPr="00254DEA">
        <w:rPr>
          <w:rFonts w:cs="Calibri"/>
          <w:b/>
          <w:sz w:val="20"/>
          <w:szCs w:val="20"/>
        </w:rPr>
        <w:t xml:space="preserve"> </w:t>
      </w:r>
    </w:p>
    <w:p w14:paraId="7F5DCEC8" w14:textId="77777777" w:rsidR="000F2FE4" w:rsidRPr="00254DEA" w:rsidRDefault="000F2FE4" w:rsidP="000F2FE4">
      <w:pPr>
        <w:autoSpaceDE w:val="0"/>
        <w:autoSpaceDN w:val="0"/>
        <w:adjustRightInd w:val="0"/>
        <w:spacing w:before="60" w:after="60" w:line="240" w:lineRule="auto"/>
        <w:jc w:val="both"/>
        <w:rPr>
          <w:rFonts w:cs="Calibri"/>
          <w:sz w:val="20"/>
        </w:rPr>
      </w:pPr>
    </w:p>
    <w:p w14:paraId="4CD2DB85" w14:textId="77777777" w:rsidR="000F2FE4" w:rsidRPr="00254DEA" w:rsidRDefault="000F2FE4" w:rsidP="00D735A4">
      <w:pPr>
        <w:pStyle w:val="Nagwek1"/>
        <w:numPr>
          <w:ilvl w:val="0"/>
          <w:numId w:val="31"/>
        </w:numPr>
        <w:ind w:hanging="502"/>
        <w:rPr>
          <w:rFonts w:cs="Calibri"/>
          <w:smallCaps/>
          <w:sz w:val="22"/>
        </w:rPr>
      </w:pPr>
      <w:bookmarkStart w:id="31" w:name="_Toc524351090"/>
      <w:r w:rsidRPr="00254DEA">
        <w:rPr>
          <w:rFonts w:cs="Calibri"/>
          <w:smallCaps/>
          <w:sz w:val="22"/>
        </w:rPr>
        <w:t>Środki ochrony prawnej.</w:t>
      </w:r>
      <w:bookmarkEnd w:id="31"/>
    </w:p>
    <w:p w14:paraId="503C69BD" w14:textId="77777777" w:rsidR="000F2FE4" w:rsidRPr="00254DEA" w:rsidRDefault="000F2FE4" w:rsidP="000F2FE4">
      <w:pPr>
        <w:shd w:val="clear" w:color="auto" w:fill="FFFFFF"/>
        <w:spacing w:after="0" w:line="240" w:lineRule="auto"/>
        <w:ind w:left="360"/>
        <w:jc w:val="both"/>
        <w:rPr>
          <w:rFonts w:cs="Calibri"/>
          <w:b/>
          <w:sz w:val="20"/>
          <w:szCs w:val="20"/>
        </w:rPr>
      </w:pPr>
    </w:p>
    <w:p w14:paraId="70B076CC" w14:textId="77777777" w:rsidR="00097061" w:rsidRPr="003729CA" w:rsidRDefault="00097061" w:rsidP="00D735A4">
      <w:pPr>
        <w:pStyle w:val="Akapitzlist"/>
        <w:numPr>
          <w:ilvl w:val="0"/>
          <w:numId w:val="58"/>
        </w:numPr>
        <w:spacing w:after="120" w:line="259" w:lineRule="auto"/>
        <w:ind w:left="284" w:hanging="284"/>
        <w:contextualSpacing w:val="0"/>
        <w:rPr>
          <w:rFonts w:cs="Calibri"/>
          <w:sz w:val="20"/>
        </w:rPr>
      </w:pPr>
      <w:r w:rsidRPr="003729CA">
        <w:rPr>
          <w:rFonts w:cs="Calibri"/>
          <w:sz w:val="20"/>
        </w:rPr>
        <w:t xml:space="preserve">Wykonawcy i innemu podmiotowi przysługują, jeżeli ma lub miał interes w uzyskaniu danego zamówienia oraz poniósł lub może ponieść szkodę w wyniku naruszenia przez Zamawiającego przepisów Ustawy </w:t>
      </w:r>
      <w:proofErr w:type="spellStart"/>
      <w:r w:rsidRPr="003729CA">
        <w:rPr>
          <w:rFonts w:cs="Calibri"/>
          <w:sz w:val="20"/>
        </w:rPr>
        <w:t>Pzp</w:t>
      </w:r>
      <w:proofErr w:type="spellEnd"/>
      <w:r w:rsidRPr="003729CA">
        <w:rPr>
          <w:rFonts w:cs="Calibri"/>
          <w:sz w:val="20"/>
        </w:rPr>
        <w:t>, środki ochrony prawnej określone w Dziale VI tej Ustawy.</w:t>
      </w:r>
    </w:p>
    <w:p w14:paraId="3CCA6A2B" w14:textId="77777777" w:rsidR="00097061" w:rsidRPr="003729CA" w:rsidRDefault="00097061" w:rsidP="00D735A4">
      <w:pPr>
        <w:pStyle w:val="Akapitzlist"/>
        <w:numPr>
          <w:ilvl w:val="0"/>
          <w:numId w:val="58"/>
        </w:numPr>
        <w:spacing w:after="120" w:line="259" w:lineRule="auto"/>
        <w:ind w:left="284" w:hanging="284"/>
        <w:contextualSpacing w:val="0"/>
        <w:rPr>
          <w:sz w:val="20"/>
        </w:rPr>
      </w:pPr>
      <w:r w:rsidRPr="003729CA">
        <w:rPr>
          <w:sz w:val="20"/>
        </w:rPr>
        <w:t>Odwołanie.</w:t>
      </w:r>
    </w:p>
    <w:p w14:paraId="3C57C96A" w14:textId="77777777" w:rsidR="00097061" w:rsidRPr="003729CA" w:rsidRDefault="00097061" w:rsidP="00D735A4">
      <w:pPr>
        <w:pStyle w:val="Akapitzlist"/>
        <w:numPr>
          <w:ilvl w:val="0"/>
          <w:numId w:val="59"/>
        </w:numPr>
        <w:spacing w:after="120" w:line="259" w:lineRule="auto"/>
        <w:contextualSpacing w:val="0"/>
        <w:rPr>
          <w:sz w:val="20"/>
        </w:rPr>
      </w:pPr>
      <w:r w:rsidRPr="003729CA">
        <w:rPr>
          <w:sz w:val="20"/>
        </w:rPr>
        <w:t>Odwołanie przysługuje wyłącznie od niezgodnej z przepisami ustawy czynności zamawiającego podjętej w postępowaniu o udzielenie zamówienia lub zaniechania czynności, do której zamawiający jest zobowiązany na podstawie ustawy.</w:t>
      </w:r>
    </w:p>
    <w:p w14:paraId="0ED6C087" w14:textId="77777777" w:rsidR="00097061" w:rsidRPr="003729CA" w:rsidRDefault="00097061" w:rsidP="00D735A4">
      <w:pPr>
        <w:pStyle w:val="Akapitzlist"/>
        <w:numPr>
          <w:ilvl w:val="0"/>
          <w:numId w:val="59"/>
        </w:numPr>
        <w:spacing w:after="120" w:line="259" w:lineRule="auto"/>
        <w:contextualSpacing w:val="0"/>
        <w:rPr>
          <w:sz w:val="20"/>
        </w:rPr>
      </w:pPr>
      <w:r w:rsidRPr="003729CA">
        <w:rPr>
          <w:sz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5FA4A66D" w14:textId="77777777" w:rsidR="00097061" w:rsidRPr="003729CA" w:rsidRDefault="00097061" w:rsidP="00D735A4">
      <w:pPr>
        <w:pStyle w:val="Akapitzlist"/>
        <w:numPr>
          <w:ilvl w:val="0"/>
          <w:numId w:val="59"/>
        </w:numPr>
        <w:spacing w:after="120" w:line="259" w:lineRule="auto"/>
        <w:contextualSpacing w:val="0"/>
        <w:rPr>
          <w:sz w:val="20"/>
        </w:rPr>
      </w:pPr>
      <w:r w:rsidRPr="003729CA">
        <w:rPr>
          <w:sz w:val="20"/>
        </w:rPr>
        <w:t>Odwołanie wnosi się do Prezesa Izby w formie pisemnej w postaci papierowej albo w postaci elektronicznej, opatrzone odpowiednio własnoręcznym podpisem albo kwalifikowanym podpisem elektronicznym.</w:t>
      </w:r>
    </w:p>
    <w:p w14:paraId="4A9183F5" w14:textId="77777777" w:rsidR="00097061" w:rsidRPr="003729CA" w:rsidRDefault="00097061" w:rsidP="00D735A4">
      <w:pPr>
        <w:pStyle w:val="Akapitzlist"/>
        <w:numPr>
          <w:ilvl w:val="0"/>
          <w:numId w:val="59"/>
        </w:numPr>
        <w:spacing w:after="120" w:line="240" w:lineRule="auto"/>
        <w:contextualSpacing w:val="0"/>
        <w:jc w:val="both"/>
        <w:rPr>
          <w:rFonts w:eastAsia="Times New Roman"/>
          <w:sz w:val="20"/>
          <w:lang w:eastAsia="pl-PL"/>
        </w:rPr>
      </w:pPr>
      <w:r w:rsidRPr="003729CA">
        <w:rPr>
          <w:rFonts w:eastAsia="Times New Roman"/>
          <w:sz w:val="20"/>
          <w:lang w:eastAsia="pl-PL"/>
        </w:rPr>
        <w:t>Odwołanie wnosi się w terminie 10 dni od dnia przesłania informacji o czynności zamawiającego stanowiącej podstawę jego wniesienia - jeżeli zostały przesłane w sposób określony w art. 180 ust. 5 zdanie drugie Ustawy albo w terminie 15 dni - jeżeli zostały przesłane w inny sposób - w przypadku gdy wartość zamówienia jest równa lub przekracza kwoty określone w przepisach wydanych na podstawie art. 11 ust. 8 Ustawy;</w:t>
      </w:r>
    </w:p>
    <w:p w14:paraId="4B80181C" w14:textId="77777777" w:rsidR="00097061" w:rsidRPr="003729CA" w:rsidRDefault="00097061" w:rsidP="00D735A4">
      <w:pPr>
        <w:pStyle w:val="Akapitzlist"/>
        <w:numPr>
          <w:ilvl w:val="0"/>
          <w:numId w:val="59"/>
        </w:numPr>
        <w:spacing w:after="120" w:line="22" w:lineRule="atLeast"/>
        <w:contextualSpacing w:val="0"/>
        <w:jc w:val="both"/>
        <w:rPr>
          <w:rFonts w:eastAsia="Times New Roman"/>
          <w:sz w:val="20"/>
          <w:lang w:eastAsia="pl-PL"/>
        </w:rPr>
      </w:pPr>
      <w:r w:rsidRPr="003729CA">
        <w:rPr>
          <w:rFonts w:eastAsia="Times New Roman"/>
          <w:sz w:val="20"/>
          <w:lang w:eastAsia="pl-PL"/>
        </w:rPr>
        <w:t xml:space="preserve">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 - jeżeli wartość </w:t>
      </w:r>
      <w:r w:rsidRPr="003729CA">
        <w:rPr>
          <w:rFonts w:eastAsia="Times New Roman"/>
          <w:sz w:val="20"/>
          <w:lang w:eastAsia="pl-PL"/>
        </w:rPr>
        <w:lastRenderedPageBreak/>
        <w:t>zamówienia jest równa lub przekracza kwoty określone w przepisach wydanych na podstawie art. 11 ust. 8 Ustawy;</w:t>
      </w:r>
    </w:p>
    <w:p w14:paraId="0C29B64D" w14:textId="77777777" w:rsidR="00097061" w:rsidRPr="003729CA" w:rsidRDefault="00097061" w:rsidP="00D735A4">
      <w:pPr>
        <w:pStyle w:val="Akapitzlist"/>
        <w:numPr>
          <w:ilvl w:val="0"/>
          <w:numId w:val="59"/>
        </w:numPr>
        <w:spacing w:after="120" w:line="22" w:lineRule="atLeast"/>
        <w:ind w:left="714" w:hanging="357"/>
        <w:contextualSpacing w:val="0"/>
        <w:jc w:val="both"/>
        <w:rPr>
          <w:rFonts w:eastAsia="Times New Roman"/>
          <w:sz w:val="20"/>
          <w:lang w:eastAsia="pl-PL"/>
        </w:rPr>
      </w:pPr>
      <w:r w:rsidRPr="003729CA">
        <w:rPr>
          <w:rFonts w:eastAsia="Times New Roman"/>
          <w:sz w:val="20"/>
          <w:lang w:eastAsia="pl-PL"/>
        </w:rPr>
        <w:t>Odwołanie wobec czynności innych niż określone w pkt. 4 i 5 wnosi się w przypadku zamówień, których wartość jest równa lub przekracza kwoty określone w przepisach wydanych na podstawie art. 11 ust. 8 Ustawy - w terminie 10 dni od dnia, w którym powzięto lub przy zachowaniu należytej staranności można było powziąć wiadomość o okolicznościach stanowiących podstawę jego wniesienia;</w:t>
      </w:r>
    </w:p>
    <w:p w14:paraId="3743706E" w14:textId="77777777" w:rsidR="00097061" w:rsidRPr="003729CA" w:rsidRDefault="00097061" w:rsidP="00D735A4">
      <w:pPr>
        <w:pStyle w:val="Akapitzlist"/>
        <w:numPr>
          <w:ilvl w:val="0"/>
          <w:numId w:val="58"/>
        </w:numPr>
        <w:shd w:val="clear" w:color="auto" w:fill="FFFFFF"/>
        <w:spacing w:after="120" w:line="22" w:lineRule="atLeast"/>
        <w:ind w:left="714" w:hanging="357"/>
        <w:contextualSpacing w:val="0"/>
        <w:jc w:val="both"/>
        <w:rPr>
          <w:rFonts w:cs="Calibri"/>
          <w:sz w:val="20"/>
        </w:rPr>
      </w:pPr>
      <w:r w:rsidRPr="003729CA">
        <w:rPr>
          <w:rFonts w:cs="Calibri"/>
          <w:sz w:val="20"/>
        </w:rPr>
        <w:t>Skarga.</w:t>
      </w:r>
    </w:p>
    <w:p w14:paraId="313CF83D" w14:textId="77777777" w:rsidR="00097061" w:rsidRPr="003729CA" w:rsidRDefault="00097061" w:rsidP="00097061">
      <w:pPr>
        <w:numPr>
          <w:ilvl w:val="1"/>
          <w:numId w:val="27"/>
        </w:numPr>
        <w:overflowPunct w:val="0"/>
        <w:autoSpaceDE w:val="0"/>
        <w:autoSpaceDN w:val="0"/>
        <w:adjustRightInd w:val="0"/>
        <w:spacing w:before="100" w:beforeAutospacing="1" w:after="0" w:line="22" w:lineRule="atLeast"/>
        <w:ind w:left="1134" w:hanging="425"/>
        <w:jc w:val="both"/>
        <w:textAlignment w:val="baseline"/>
        <w:rPr>
          <w:rFonts w:cs="Calibri"/>
          <w:sz w:val="20"/>
        </w:rPr>
      </w:pPr>
      <w:r w:rsidRPr="003729CA">
        <w:rPr>
          <w:rFonts w:cs="Calibri"/>
          <w:sz w:val="20"/>
        </w:rPr>
        <w:t xml:space="preserve">Na orzeczenie Izby stronom oraz uczestnikom postępowania odwoławczego przysługuje skarga do sądu. </w:t>
      </w:r>
    </w:p>
    <w:p w14:paraId="0B0C128E" w14:textId="77777777" w:rsidR="00097061" w:rsidRPr="003729CA" w:rsidRDefault="00097061" w:rsidP="00097061">
      <w:pPr>
        <w:numPr>
          <w:ilvl w:val="1"/>
          <w:numId w:val="27"/>
        </w:numPr>
        <w:overflowPunct w:val="0"/>
        <w:autoSpaceDE w:val="0"/>
        <w:autoSpaceDN w:val="0"/>
        <w:adjustRightInd w:val="0"/>
        <w:spacing w:before="100" w:beforeAutospacing="1" w:after="0" w:line="22" w:lineRule="atLeast"/>
        <w:ind w:left="1134" w:hanging="425"/>
        <w:jc w:val="both"/>
        <w:textAlignment w:val="baseline"/>
        <w:rPr>
          <w:rFonts w:cs="Calibri"/>
          <w:sz w:val="20"/>
        </w:rPr>
      </w:pPr>
      <w:r w:rsidRPr="003729CA">
        <w:rPr>
          <w:sz w:val="20"/>
        </w:rPr>
        <w:t>Skargę wnosi się do sądu okręgowego właściwego dla siedziby albo miejsca zamieszkania zamawiającego.</w:t>
      </w:r>
    </w:p>
    <w:p w14:paraId="6930959E" w14:textId="77777777" w:rsidR="00097061" w:rsidRPr="003729CA" w:rsidRDefault="00097061" w:rsidP="00097061">
      <w:pPr>
        <w:numPr>
          <w:ilvl w:val="1"/>
          <w:numId w:val="27"/>
        </w:numPr>
        <w:overflowPunct w:val="0"/>
        <w:autoSpaceDE w:val="0"/>
        <w:autoSpaceDN w:val="0"/>
        <w:adjustRightInd w:val="0"/>
        <w:spacing w:before="100" w:beforeAutospacing="1" w:after="0" w:line="22" w:lineRule="atLeast"/>
        <w:ind w:left="1134" w:hanging="425"/>
        <w:jc w:val="both"/>
        <w:textAlignment w:val="baseline"/>
        <w:rPr>
          <w:rFonts w:cs="Calibri"/>
          <w:sz w:val="20"/>
        </w:rPr>
      </w:pPr>
      <w:r w:rsidRPr="003729CA">
        <w:rPr>
          <w:sz w:val="20"/>
        </w:rPr>
        <w:t xml:space="preserve">Skargę wnosi się za pośrednictwem Prezesa Izby w terminie 7 dni od dnia doręczenia orzeczenia Izby, przesyłając jednocześnie jej odpis przeciwnikowi skargi. Złożenie skargi w placówce pocztowej operatora wyznaczonego w rozumieniu </w:t>
      </w:r>
      <w:hyperlink r:id="rId23" w:anchor="/dokument/17938059?cm=DOCUMENT" w:tgtFrame="_blank" w:history="1">
        <w:r w:rsidRPr="003729CA">
          <w:rPr>
            <w:rStyle w:val="Hipercze"/>
            <w:sz w:val="20"/>
          </w:rPr>
          <w:t>ustawy</w:t>
        </w:r>
      </w:hyperlink>
      <w:r w:rsidRPr="003729CA">
        <w:rPr>
          <w:sz w:val="20"/>
        </w:rPr>
        <w:t xml:space="preserve"> z dnia 23 listopada 2012 r. - Prawo pocztowe (Dz. U. poz. 1529) jest równoznaczne z jej wniesieniem.</w:t>
      </w:r>
    </w:p>
    <w:p w14:paraId="07E8CBE8" w14:textId="77777777" w:rsidR="00097061" w:rsidRPr="003729CA" w:rsidRDefault="00097061" w:rsidP="00097061">
      <w:pPr>
        <w:numPr>
          <w:ilvl w:val="1"/>
          <w:numId w:val="27"/>
        </w:numPr>
        <w:overflowPunct w:val="0"/>
        <w:autoSpaceDE w:val="0"/>
        <w:autoSpaceDN w:val="0"/>
        <w:adjustRightInd w:val="0"/>
        <w:spacing w:before="100" w:beforeAutospacing="1" w:after="0" w:line="22" w:lineRule="atLeast"/>
        <w:ind w:left="1134" w:hanging="425"/>
        <w:jc w:val="both"/>
        <w:textAlignment w:val="baseline"/>
        <w:rPr>
          <w:rFonts w:cs="Calibri"/>
          <w:sz w:val="20"/>
        </w:rPr>
      </w:pPr>
      <w:r w:rsidRPr="003729CA">
        <w:rPr>
          <w:sz w:val="20"/>
        </w:rPr>
        <w:t>Prezes Izby przekazuje skargę wraz z aktami postępowania odwoławczego właściwemu sądowi w terminie 7 dni od dnia jej otrzymania.</w:t>
      </w:r>
    </w:p>
    <w:p w14:paraId="08E34047" w14:textId="77777777" w:rsidR="00097061" w:rsidRPr="003729CA" w:rsidRDefault="00097061" w:rsidP="00097061">
      <w:pPr>
        <w:numPr>
          <w:ilvl w:val="1"/>
          <w:numId w:val="27"/>
        </w:numPr>
        <w:overflowPunct w:val="0"/>
        <w:autoSpaceDE w:val="0"/>
        <w:autoSpaceDN w:val="0"/>
        <w:adjustRightInd w:val="0"/>
        <w:spacing w:before="100" w:beforeAutospacing="1" w:after="0" w:line="22" w:lineRule="atLeast"/>
        <w:ind w:left="1134" w:hanging="425"/>
        <w:jc w:val="both"/>
        <w:textAlignment w:val="baseline"/>
        <w:rPr>
          <w:rFonts w:cs="Calibri"/>
          <w:sz w:val="20"/>
        </w:rPr>
      </w:pPr>
      <w:r w:rsidRPr="003729CA">
        <w:rPr>
          <w:sz w:val="20"/>
        </w:rPr>
        <w:t xml:space="preserve">W terminie 21 dni od dnia wydania orzeczenia skargę może wnieść także Prezes Urzędu. Prezes Urzędu może także przystąpić do toczącego się postępowania. Do czynności podejmowanych przez Prezesa Urzędu stosuje się odpowiednio przepisy </w:t>
      </w:r>
      <w:hyperlink r:id="rId24" w:anchor="/dokument/16785996?cm=DOCUMENT" w:tgtFrame="_blank" w:history="1">
        <w:r w:rsidRPr="003729CA">
          <w:rPr>
            <w:rStyle w:val="Hipercze"/>
            <w:sz w:val="20"/>
          </w:rPr>
          <w:t>ustawy</w:t>
        </w:r>
      </w:hyperlink>
      <w:r w:rsidRPr="003729CA">
        <w:rPr>
          <w:sz w:val="20"/>
        </w:rPr>
        <w:t xml:space="preserve"> z dnia 17 listopada 1964 r. - Kodeks postępowania cywilnego o prokuratorze.</w:t>
      </w:r>
    </w:p>
    <w:p w14:paraId="112591BA" w14:textId="77777777" w:rsidR="00097061" w:rsidRPr="003729CA" w:rsidRDefault="00097061" w:rsidP="00097061">
      <w:pPr>
        <w:numPr>
          <w:ilvl w:val="1"/>
          <w:numId w:val="27"/>
        </w:numPr>
        <w:overflowPunct w:val="0"/>
        <w:autoSpaceDE w:val="0"/>
        <w:autoSpaceDN w:val="0"/>
        <w:adjustRightInd w:val="0"/>
        <w:spacing w:before="100" w:beforeAutospacing="1" w:after="240" w:line="22" w:lineRule="atLeast"/>
        <w:ind w:left="1134" w:hanging="425"/>
        <w:jc w:val="both"/>
        <w:textAlignment w:val="baseline"/>
        <w:rPr>
          <w:rFonts w:cs="Calibri"/>
          <w:sz w:val="20"/>
        </w:rPr>
      </w:pPr>
      <w:r w:rsidRPr="003729CA">
        <w:rPr>
          <w:sz w:val="20"/>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14:paraId="089CA858" w14:textId="77777777" w:rsidR="000F2FE4" w:rsidRPr="00254DEA" w:rsidRDefault="000F2FE4" w:rsidP="00D735A4">
      <w:pPr>
        <w:pStyle w:val="Nagwek1"/>
        <w:numPr>
          <w:ilvl w:val="0"/>
          <w:numId w:val="31"/>
        </w:numPr>
        <w:rPr>
          <w:rFonts w:cs="Calibri"/>
          <w:smallCaps/>
          <w:sz w:val="22"/>
        </w:rPr>
      </w:pPr>
      <w:bookmarkStart w:id="32" w:name="_Toc524351091"/>
      <w:r>
        <w:rPr>
          <w:rFonts w:cs="Calibri"/>
          <w:smallCaps/>
          <w:sz w:val="22"/>
        </w:rPr>
        <w:t>Zabezpieczenie należytego wykonania umowy</w:t>
      </w:r>
      <w:r w:rsidRPr="00254DEA">
        <w:rPr>
          <w:rFonts w:cs="Calibri"/>
          <w:smallCaps/>
          <w:sz w:val="22"/>
        </w:rPr>
        <w:t>.</w:t>
      </w:r>
      <w:bookmarkEnd w:id="32"/>
    </w:p>
    <w:p w14:paraId="7CF2EA04" w14:textId="77777777" w:rsidR="000F2FE4" w:rsidRPr="00254DEA" w:rsidRDefault="000F2FE4" w:rsidP="000F2FE4">
      <w:pPr>
        <w:shd w:val="clear" w:color="auto" w:fill="FFFFFF"/>
        <w:spacing w:after="0" w:line="240" w:lineRule="auto"/>
        <w:rPr>
          <w:rFonts w:cs="Calibri"/>
          <w:sz w:val="20"/>
          <w:szCs w:val="20"/>
        </w:rPr>
      </w:pPr>
    </w:p>
    <w:p w14:paraId="297E5911" w14:textId="4D9273D6" w:rsidR="000F4C89" w:rsidRPr="000F4C89" w:rsidRDefault="000F4C89" w:rsidP="00D735A4">
      <w:pPr>
        <w:pStyle w:val="Akapitzlist"/>
        <w:numPr>
          <w:ilvl w:val="6"/>
          <w:numId w:val="52"/>
        </w:numPr>
        <w:ind w:left="709"/>
        <w:jc w:val="both"/>
        <w:rPr>
          <w:rFonts w:cs="Calibri"/>
          <w:sz w:val="20"/>
          <w:szCs w:val="20"/>
        </w:rPr>
      </w:pPr>
      <w:r w:rsidRPr="000F4C89">
        <w:rPr>
          <w:rFonts w:cs="Calibri"/>
          <w:sz w:val="20"/>
          <w:szCs w:val="20"/>
        </w:rPr>
        <w:t>Wykonawca przed podpisaniem umowy zobowiązany jest do wniesienia zabezpieczenia należytego wykonania umowy w wysokości</w:t>
      </w:r>
      <w:r w:rsidRPr="000F4C89">
        <w:rPr>
          <w:rFonts w:cs="Calibri"/>
          <w:color w:val="FF0000"/>
          <w:sz w:val="20"/>
          <w:szCs w:val="20"/>
        </w:rPr>
        <w:t xml:space="preserve"> </w:t>
      </w:r>
      <w:r w:rsidR="007A3AA8" w:rsidRPr="007A3AA8">
        <w:rPr>
          <w:rFonts w:cs="Calibri"/>
          <w:sz w:val="20"/>
          <w:szCs w:val="20"/>
        </w:rPr>
        <w:t>4</w:t>
      </w:r>
      <w:r w:rsidR="00797C38" w:rsidRPr="007A3AA8">
        <w:rPr>
          <w:rFonts w:cs="Calibri"/>
          <w:sz w:val="20"/>
          <w:szCs w:val="20"/>
        </w:rPr>
        <w:t xml:space="preserve">% </w:t>
      </w:r>
      <w:r w:rsidRPr="007A3AA8">
        <w:rPr>
          <w:rFonts w:cs="Calibri"/>
          <w:sz w:val="20"/>
          <w:szCs w:val="20"/>
        </w:rPr>
        <w:t>ceny całkowitej (brutto) podanej w ofercie.</w:t>
      </w:r>
    </w:p>
    <w:p w14:paraId="00449B5D" w14:textId="6F2BB013" w:rsidR="000F4C89" w:rsidRPr="000F4C89" w:rsidRDefault="000F4C89" w:rsidP="00D735A4">
      <w:pPr>
        <w:pStyle w:val="Akapitzlist"/>
        <w:numPr>
          <w:ilvl w:val="6"/>
          <w:numId w:val="52"/>
        </w:numPr>
        <w:ind w:left="709"/>
        <w:jc w:val="both"/>
        <w:rPr>
          <w:rFonts w:cs="Calibri"/>
          <w:sz w:val="20"/>
          <w:szCs w:val="20"/>
        </w:rPr>
      </w:pPr>
      <w:r w:rsidRPr="000F4C89">
        <w:rPr>
          <w:rFonts w:cs="Calibri"/>
          <w:sz w:val="20"/>
          <w:szCs w:val="20"/>
        </w:rPr>
        <w:t>Zabezpieczenie należytego wykonania umowy może być wnoszone według wyboru Wykonawcy w jednej lub kilku następujących formach:</w:t>
      </w:r>
    </w:p>
    <w:p w14:paraId="6308EB4A" w14:textId="7A0EAD01" w:rsidR="000F4C89" w:rsidRPr="000F4C89" w:rsidRDefault="000F4C89" w:rsidP="00D735A4">
      <w:pPr>
        <w:pStyle w:val="Akapitzlist"/>
        <w:numPr>
          <w:ilvl w:val="0"/>
          <w:numId w:val="53"/>
        </w:numPr>
        <w:ind w:left="1134"/>
        <w:jc w:val="both"/>
        <w:rPr>
          <w:rFonts w:cs="Calibri"/>
          <w:sz w:val="20"/>
          <w:szCs w:val="20"/>
        </w:rPr>
      </w:pPr>
      <w:r w:rsidRPr="000F4C89">
        <w:rPr>
          <w:rFonts w:cs="Calibri"/>
          <w:sz w:val="20"/>
          <w:szCs w:val="20"/>
        </w:rPr>
        <w:t>pieniądzu, wpłacone przelewem na rachunek bankowy Zamawiającego,</w:t>
      </w:r>
    </w:p>
    <w:p w14:paraId="6837720A" w14:textId="559B65A2" w:rsidR="000F4C89" w:rsidRPr="000F4C89" w:rsidRDefault="000F4C89" w:rsidP="00D735A4">
      <w:pPr>
        <w:pStyle w:val="Akapitzlist"/>
        <w:numPr>
          <w:ilvl w:val="0"/>
          <w:numId w:val="53"/>
        </w:numPr>
        <w:ind w:left="1134"/>
        <w:jc w:val="both"/>
        <w:rPr>
          <w:rFonts w:cs="Calibri"/>
          <w:sz w:val="20"/>
          <w:szCs w:val="20"/>
        </w:rPr>
      </w:pPr>
      <w:r w:rsidRPr="000F4C89">
        <w:rPr>
          <w:rFonts w:cs="Calibri"/>
          <w:sz w:val="20"/>
          <w:szCs w:val="20"/>
        </w:rPr>
        <w:t>poręczeniach bankowych lub poręczeniach spółdzielczej kasy oszczędnościowo-kredytowej, z tym że poręczenie kasy jest zawsze poręczeniem pieniężnym,</w:t>
      </w:r>
    </w:p>
    <w:p w14:paraId="321ED109" w14:textId="1EE94527" w:rsidR="000F4C89" w:rsidRPr="000F4C89" w:rsidRDefault="000F4C89" w:rsidP="00D735A4">
      <w:pPr>
        <w:pStyle w:val="Akapitzlist"/>
        <w:numPr>
          <w:ilvl w:val="0"/>
          <w:numId w:val="53"/>
        </w:numPr>
        <w:ind w:left="1134"/>
        <w:jc w:val="both"/>
        <w:rPr>
          <w:rFonts w:cs="Calibri"/>
          <w:sz w:val="20"/>
          <w:szCs w:val="20"/>
        </w:rPr>
      </w:pPr>
      <w:r w:rsidRPr="000F4C89">
        <w:rPr>
          <w:rFonts w:cs="Calibri"/>
          <w:sz w:val="20"/>
          <w:szCs w:val="20"/>
        </w:rPr>
        <w:t>gwarancjach bankowych,</w:t>
      </w:r>
    </w:p>
    <w:p w14:paraId="63461338" w14:textId="760EA4F5" w:rsidR="000F4C89" w:rsidRPr="000F4C89" w:rsidRDefault="000F4C89" w:rsidP="00D735A4">
      <w:pPr>
        <w:pStyle w:val="Akapitzlist"/>
        <w:numPr>
          <w:ilvl w:val="0"/>
          <w:numId w:val="53"/>
        </w:numPr>
        <w:ind w:left="1134"/>
        <w:jc w:val="both"/>
        <w:rPr>
          <w:rFonts w:cs="Calibri"/>
          <w:sz w:val="20"/>
          <w:szCs w:val="20"/>
        </w:rPr>
      </w:pPr>
      <w:r w:rsidRPr="000F4C89">
        <w:rPr>
          <w:rFonts w:cs="Calibri"/>
          <w:sz w:val="20"/>
          <w:szCs w:val="20"/>
        </w:rPr>
        <w:t>gwarancjach ubezpieczeniowych,</w:t>
      </w:r>
    </w:p>
    <w:p w14:paraId="125C3A17" w14:textId="2ADB4942" w:rsidR="000F4C89" w:rsidRPr="000F4C89" w:rsidRDefault="000F4C89" w:rsidP="00D735A4">
      <w:pPr>
        <w:pStyle w:val="Akapitzlist"/>
        <w:numPr>
          <w:ilvl w:val="0"/>
          <w:numId w:val="53"/>
        </w:numPr>
        <w:ind w:left="1134"/>
        <w:jc w:val="both"/>
        <w:rPr>
          <w:rFonts w:cs="Calibri"/>
          <w:sz w:val="20"/>
          <w:szCs w:val="20"/>
        </w:rPr>
      </w:pPr>
      <w:r w:rsidRPr="000F4C89">
        <w:rPr>
          <w:rFonts w:cs="Calibri"/>
          <w:sz w:val="20"/>
          <w:szCs w:val="20"/>
        </w:rPr>
        <w:t>poręczeniach udzielanych przez podmioty, o których mowa w art. 6b ust. 5 pkt 2 ustawy z dnia 9 listopada 2000 r. o utworzeniu Polskiej Agencji Rozwoju Przedsiębiorczości (tekst jednolity Dz. U. z 2016 r. poz. 359).</w:t>
      </w:r>
    </w:p>
    <w:p w14:paraId="772D49A9" w14:textId="08F534E1" w:rsidR="000F4C89" w:rsidRPr="000F4C89" w:rsidRDefault="000F4C89" w:rsidP="00D735A4">
      <w:pPr>
        <w:pStyle w:val="Akapitzlist"/>
        <w:numPr>
          <w:ilvl w:val="0"/>
          <w:numId w:val="54"/>
        </w:numPr>
        <w:jc w:val="both"/>
        <w:rPr>
          <w:rFonts w:cs="Calibri"/>
          <w:sz w:val="20"/>
          <w:szCs w:val="20"/>
        </w:rPr>
      </w:pPr>
      <w:r w:rsidRPr="000F4C89">
        <w:rPr>
          <w:rFonts w:cs="Calibri"/>
          <w:sz w:val="20"/>
          <w:szCs w:val="20"/>
        </w:rPr>
        <w:t>Zamawiający zwróci zabezpieczenie w terminie 30 dni od dnia wykonania zamówienia i uznania przez Zamawiającego za należycie wykonane.</w:t>
      </w:r>
    </w:p>
    <w:p w14:paraId="1F6FD946" w14:textId="397F06F5" w:rsidR="000F4C89" w:rsidRPr="000F4C89" w:rsidRDefault="000F4C89" w:rsidP="00D735A4">
      <w:pPr>
        <w:pStyle w:val="Akapitzlist"/>
        <w:numPr>
          <w:ilvl w:val="0"/>
          <w:numId w:val="54"/>
        </w:numPr>
        <w:jc w:val="both"/>
        <w:rPr>
          <w:rFonts w:cs="Calibri"/>
          <w:sz w:val="20"/>
          <w:szCs w:val="20"/>
        </w:rPr>
      </w:pPr>
      <w:r w:rsidRPr="000F4C89">
        <w:rPr>
          <w:rFonts w:cs="Calibri"/>
          <w:sz w:val="20"/>
          <w:szCs w:val="20"/>
        </w:rPr>
        <w:t>Poręczenia bankowe, gwarancje bankowe i ubezpieczeniowe, poręczenia udzielane przez podmioty, o których mowa w art 6b ust. 5 pkt 2 ustawy z dnia 9 listopada 2000 r. o utworzeniu Polskiej Agencji Rozwoju Przedsiębiorczości muszą nieodwołalnie i bezwarunkowo zobowiązywać Poręczycieli lub Gwaranta do zapłaty kwoty pieniężnej na pierwsze wezwanie Zamawiającego, w wysokości odpowiadającej kwocie zabezpieczenia należytego wykonania umowy z tytułu niewykonania lub nienależytego wykonania umowy, wykonalne w Polsce i poddane prawu polskiemu.</w:t>
      </w:r>
    </w:p>
    <w:p w14:paraId="20EF1618" w14:textId="5FAC1390" w:rsidR="000F4C89" w:rsidRPr="000F4C89" w:rsidRDefault="000F4C89" w:rsidP="00D735A4">
      <w:pPr>
        <w:pStyle w:val="Akapitzlist"/>
        <w:numPr>
          <w:ilvl w:val="0"/>
          <w:numId w:val="54"/>
        </w:numPr>
        <w:jc w:val="both"/>
        <w:rPr>
          <w:rFonts w:cs="Calibri"/>
          <w:sz w:val="20"/>
          <w:szCs w:val="20"/>
        </w:rPr>
      </w:pPr>
      <w:r w:rsidRPr="000F4C89">
        <w:rPr>
          <w:rFonts w:cs="Calibri"/>
          <w:sz w:val="20"/>
          <w:szCs w:val="20"/>
        </w:rPr>
        <w:t>Zabezpieczenie i jego treść w formie innej niż pieniężnej podlega uprzedniemu zatwierdzeniu przez Zamawiającego.</w:t>
      </w:r>
    </w:p>
    <w:p w14:paraId="372BD0D8" w14:textId="12251BD8" w:rsidR="000F2FE4" w:rsidRPr="00254DEA" w:rsidRDefault="000F2FE4" w:rsidP="00AF4E35">
      <w:pPr>
        <w:pStyle w:val="Akapitzlist"/>
        <w:shd w:val="clear" w:color="auto" w:fill="FFFFFF"/>
        <w:spacing w:after="0" w:line="240" w:lineRule="auto"/>
        <w:ind w:left="851"/>
        <w:jc w:val="both"/>
        <w:rPr>
          <w:rFonts w:cs="Calibri"/>
          <w:color w:val="365F91"/>
          <w:sz w:val="20"/>
          <w:szCs w:val="20"/>
        </w:rPr>
      </w:pPr>
      <w:r w:rsidRPr="00ED241C">
        <w:rPr>
          <w:rFonts w:cs="Calibri"/>
          <w:sz w:val="20"/>
          <w:szCs w:val="20"/>
        </w:rPr>
        <w:t xml:space="preserve"> </w:t>
      </w:r>
    </w:p>
    <w:p w14:paraId="26F7D2CD" w14:textId="277AFDBA" w:rsidR="000F2FE4" w:rsidRPr="00B73155" w:rsidRDefault="000F4C89" w:rsidP="00D735A4">
      <w:pPr>
        <w:pStyle w:val="Nagwek1"/>
        <w:numPr>
          <w:ilvl w:val="0"/>
          <w:numId w:val="31"/>
        </w:numPr>
        <w:rPr>
          <w:rFonts w:cs="Calibri"/>
          <w:smallCaps/>
          <w:sz w:val="22"/>
        </w:rPr>
      </w:pPr>
      <w:bookmarkStart w:id="33" w:name="_Toc524351092"/>
      <w:r>
        <w:rPr>
          <w:rFonts w:cs="Calibri"/>
          <w:smallCaps/>
          <w:sz w:val="22"/>
        </w:rPr>
        <w:lastRenderedPageBreak/>
        <w:t>Istotne postanowienia umowy i z</w:t>
      </w:r>
      <w:r w:rsidR="000F2FE4" w:rsidRPr="00B73155">
        <w:rPr>
          <w:rFonts w:cs="Calibri"/>
          <w:smallCaps/>
          <w:sz w:val="22"/>
        </w:rPr>
        <w:t>miany postanowień zawartej umowy.</w:t>
      </w:r>
      <w:bookmarkEnd w:id="33"/>
    </w:p>
    <w:p w14:paraId="0C5EBE45" w14:textId="77777777" w:rsidR="000F2FE4" w:rsidRPr="00254DEA" w:rsidRDefault="000F2FE4" w:rsidP="000F2FE4">
      <w:pPr>
        <w:shd w:val="clear" w:color="auto" w:fill="FFFFFF"/>
        <w:spacing w:after="0" w:line="240" w:lineRule="auto"/>
        <w:jc w:val="both"/>
        <w:rPr>
          <w:rFonts w:cs="Calibri"/>
          <w:b/>
          <w:sz w:val="20"/>
          <w:szCs w:val="20"/>
        </w:rPr>
      </w:pPr>
    </w:p>
    <w:p w14:paraId="6ED4C249" w14:textId="36FF5BF5" w:rsidR="00AF4E35" w:rsidRPr="00254DEA" w:rsidRDefault="000F2FE4" w:rsidP="00D735A4">
      <w:pPr>
        <w:numPr>
          <w:ilvl w:val="0"/>
          <w:numId w:val="29"/>
        </w:numPr>
        <w:shd w:val="clear" w:color="auto" w:fill="FFFFFF"/>
        <w:spacing w:after="60" w:line="240" w:lineRule="auto"/>
        <w:jc w:val="both"/>
        <w:rPr>
          <w:rFonts w:cs="Calibri"/>
          <w:sz w:val="20"/>
          <w:szCs w:val="20"/>
        </w:rPr>
      </w:pPr>
      <w:r w:rsidRPr="00774984">
        <w:rPr>
          <w:rFonts w:cs="Calibri"/>
          <w:sz w:val="20"/>
          <w:szCs w:val="20"/>
        </w:rPr>
        <w:t xml:space="preserve">Poza przesłankami zmiany umowy dopuszczalnymi na podstawie art. 144 ust. 1 pkt 2)-6) ustawy </w:t>
      </w:r>
      <w:r w:rsidR="00AF4E35" w:rsidRPr="00254DEA">
        <w:rPr>
          <w:rFonts w:cs="Calibri"/>
          <w:sz w:val="20"/>
          <w:szCs w:val="20"/>
        </w:rPr>
        <w:t xml:space="preserve">przewiduje następujące możliwości dokonania </w:t>
      </w:r>
      <w:r w:rsidR="00AF4E35" w:rsidRPr="00AF4E35">
        <w:rPr>
          <w:rFonts w:cs="Calibri"/>
          <w:sz w:val="20"/>
          <w:szCs w:val="20"/>
        </w:rPr>
        <w:t xml:space="preserve">zmian </w:t>
      </w:r>
      <w:r w:rsidR="00AF4E35" w:rsidRPr="00254DEA">
        <w:rPr>
          <w:rFonts w:cs="Calibri"/>
          <w:sz w:val="20"/>
          <w:szCs w:val="20"/>
        </w:rPr>
        <w:t>umowy oraz określa warunki takiej zmiany:</w:t>
      </w:r>
    </w:p>
    <w:p w14:paraId="67104ED9" w14:textId="77777777" w:rsidR="00D735A4" w:rsidRPr="00D735A4" w:rsidRDefault="00D735A4" w:rsidP="00D735A4">
      <w:pPr>
        <w:pStyle w:val="Akapitzlist"/>
        <w:numPr>
          <w:ilvl w:val="3"/>
          <w:numId w:val="64"/>
        </w:numPr>
        <w:spacing w:before="60" w:after="60" w:line="240" w:lineRule="auto"/>
        <w:ind w:left="1134"/>
        <w:contextualSpacing w:val="0"/>
        <w:jc w:val="both"/>
        <w:rPr>
          <w:sz w:val="20"/>
          <w:szCs w:val="20"/>
        </w:rPr>
      </w:pPr>
      <w:r w:rsidRPr="00D735A4">
        <w:rPr>
          <w:sz w:val="20"/>
          <w:szCs w:val="20"/>
        </w:rPr>
        <w:t>wystąpienia siły wyższej. Siła wyższa oznacza wydarzenia nieprzewidywalne i poza kontrolą Stron niniejszej umowy, występujące po podpisaniu umowy, a powodujące niemożliwość wywiązania się z umowy w jej obecnym brzmieniu, braku lub przerwania dofinansowania realizacji projektu pn</w:t>
      </w:r>
      <w:r w:rsidRPr="00D735A4">
        <w:rPr>
          <w:i/>
          <w:iCs/>
          <w:sz w:val="20"/>
          <w:szCs w:val="20"/>
        </w:rPr>
        <w:t xml:space="preserve">. </w:t>
      </w:r>
      <w:r w:rsidRPr="00D735A4">
        <w:rPr>
          <w:sz w:val="20"/>
          <w:szCs w:val="20"/>
        </w:rPr>
        <w:t>„</w:t>
      </w:r>
      <w:r w:rsidRPr="00D735A4">
        <w:rPr>
          <w:rFonts w:cs="Calibri"/>
          <w:i/>
          <w:sz w:val="20"/>
          <w:szCs w:val="20"/>
        </w:rPr>
        <w:t xml:space="preserve">FUNDUSZ EKSPORTOWY – granty dla MŚP z województwa kujawsko-pomorskiego” </w:t>
      </w:r>
      <w:r w:rsidRPr="00D735A4">
        <w:rPr>
          <w:sz w:val="20"/>
          <w:szCs w:val="20"/>
        </w:rPr>
        <w:t>albo opóźnień w przekazaniu Zamawiającemu środków pochodzących z budżetu Unii Europejskiej,</w:t>
      </w:r>
    </w:p>
    <w:p w14:paraId="77ADBD5C" w14:textId="77777777" w:rsidR="00D735A4" w:rsidRPr="00D735A4" w:rsidRDefault="00D735A4" w:rsidP="00D735A4">
      <w:pPr>
        <w:pStyle w:val="Akapitzlist"/>
        <w:numPr>
          <w:ilvl w:val="3"/>
          <w:numId w:val="64"/>
        </w:numPr>
        <w:spacing w:before="60" w:after="60" w:line="240" w:lineRule="auto"/>
        <w:ind w:left="1134"/>
        <w:contextualSpacing w:val="0"/>
        <w:jc w:val="both"/>
        <w:rPr>
          <w:sz w:val="20"/>
          <w:szCs w:val="20"/>
        </w:rPr>
      </w:pPr>
      <w:r w:rsidRPr="00D735A4">
        <w:rPr>
          <w:sz w:val="20"/>
          <w:szCs w:val="20"/>
        </w:rPr>
        <w:t>konieczności wprowadzenia zmian będących następstwem zmian wytycznych lub zaleceń instytucji, która przyznała środki na sfinansowanie zamówienia,</w:t>
      </w:r>
    </w:p>
    <w:p w14:paraId="5F466D27" w14:textId="77777777" w:rsidR="00D735A4" w:rsidRPr="00D735A4" w:rsidRDefault="00D735A4" w:rsidP="00D735A4">
      <w:pPr>
        <w:pStyle w:val="Akapitzlist"/>
        <w:numPr>
          <w:ilvl w:val="3"/>
          <w:numId w:val="64"/>
        </w:numPr>
        <w:shd w:val="clear" w:color="auto" w:fill="FFFFFF"/>
        <w:spacing w:before="60" w:after="60" w:line="240" w:lineRule="auto"/>
        <w:ind w:left="1134"/>
        <w:contextualSpacing w:val="0"/>
        <w:jc w:val="both"/>
        <w:rPr>
          <w:sz w:val="20"/>
          <w:szCs w:val="20"/>
        </w:rPr>
      </w:pPr>
      <w:r w:rsidRPr="00D735A4">
        <w:rPr>
          <w:sz w:val="20"/>
          <w:szCs w:val="20"/>
        </w:rPr>
        <w:t>wystąpienia okoliczności lub zdarzeń uniemożliwiających realizację w wyznaczonym terminie przedmiotu umowy, w szczególności działania siły wyższej, bez możliwości usunięcia lub likwidacji powyższych okoliczności lub zdarzeń. Warunkiem zmiany terminu umownego realizacji przedmiotu umowy jest stwierdzenie przez Zamawiającego, na umotywowany wniosek Wykonawcy, konieczności zmiany terminu umownego,</w:t>
      </w:r>
    </w:p>
    <w:p w14:paraId="2BD65F64" w14:textId="77777777" w:rsidR="00D735A4" w:rsidRPr="00D735A4" w:rsidRDefault="00D735A4" w:rsidP="00D735A4">
      <w:pPr>
        <w:pStyle w:val="Akapitzlist"/>
        <w:numPr>
          <w:ilvl w:val="3"/>
          <w:numId w:val="64"/>
        </w:numPr>
        <w:shd w:val="clear" w:color="auto" w:fill="FFFFFF"/>
        <w:spacing w:before="60" w:after="60" w:line="240" w:lineRule="auto"/>
        <w:ind w:left="1134"/>
        <w:contextualSpacing w:val="0"/>
        <w:jc w:val="both"/>
        <w:rPr>
          <w:sz w:val="20"/>
          <w:szCs w:val="20"/>
        </w:rPr>
      </w:pPr>
      <w:r w:rsidRPr="00D735A4">
        <w:rPr>
          <w:sz w:val="20"/>
          <w:szCs w:val="20"/>
        </w:rPr>
        <w:t>jeżeli niedotrzymanie terminu wykonania przedmiotu umowy stanowi konsekwencję niedopełnienia przez Zamawiającego jego obowiązków wynikających z zawartej umowy,</w:t>
      </w:r>
    </w:p>
    <w:p w14:paraId="5A163A38" w14:textId="77777777" w:rsidR="00D735A4" w:rsidRPr="00D735A4" w:rsidRDefault="00D735A4" w:rsidP="00D735A4">
      <w:pPr>
        <w:pStyle w:val="Akapitzlist"/>
        <w:numPr>
          <w:ilvl w:val="3"/>
          <w:numId w:val="64"/>
        </w:numPr>
        <w:shd w:val="clear" w:color="auto" w:fill="FFFFFF"/>
        <w:spacing w:before="60" w:after="60" w:line="240" w:lineRule="auto"/>
        <w:ind w:left="1134"/>
        <w:contextualSpacing w:val="0"/>
        <w:jc w:val="both"/>
        <w:rPr>
          <w:sz w:val="20"/>
          <w:szCs w:val="20"/>
        </w:rPr>
      </w:pPr>
      <w:r w:rsidRPr="00D735A4">
        <w:rPr>
          <w:sz w:val="20"/>
          <w:szCs w:val="20"/>
        </w:rPr>
        <w:t>uzasadnionej celami projektu konieczności zmiany harmonogramu działań, harmonogramu płatności lub modyfikacji działań doradczych,</w:t>
      </w:r>
    </w:p>
    <w:p w14:paraId="21C46DB5" w14:textId="77777777" w:rsidR="00D735A4" w:rsidRPr="00D735A4" w:rsidRDefault="00D735A4" w:rsidP="00D735A4">
      <w:pPr>
        <w:pStyle w:val="Akapitzlist"/>
        <w:numPr>
          <w:ilvl w:val="3"/>
          <w:numId w:val="64"/>
        </w:numPr>
        <w:shd w:val="clear" w:color="auto" w:fill="FFFFFF"/>
        <w:spacing w:before="60" w:after="60" w:line="240" w:lineRule="auto"/>
        <w:ind w:left="1134"/>
        <w:contextualSpacing w:val="0"/>
        <w:jc w:val="both"/>
        <w:rPr>
          <w:sz w:val="20"/>
          <w:szCs w:val="20"/>
        </w:rPr>
      </w:pPr>
      <w:r w:rsidRPr="00D735A4">
        <w:rPr>
          <w:sz w:val="20"/>
          <w:szCs w:val="20"/>
        </w:rPr>
        <w:t xml:space="preserve">w trakcie realizacji wystąpi konieczność zmiany osoby skierowanej do realizacji przedmiotu umowy zgodnie z ofertą Wykonawcy pod warunkiem, że nowa osoba spełni wymogi SIWZ, </w:t>
      </w:r>
    </w:p>
    <w:p w14:paraId="07B179CC" w14:textId="77777777" w:rsidR="00D735A4" w:rsidRPr="00D735A4" w:rsidRDefault="00D735A4" w:rsidP="00D735A4">
      <w:pPr>
        <w:pStyle w:val="Akapitzlist"/>
        <w:numPr>
          <w:ilvl w:val="3"/>
          <w:numId w:val="64"/>
        </w:numPr>
        <w:shd w:val="clear" w:color="auto" w:fill="FFFFFF"/>
        <w:spacing w:before="60" w:after="60" w:line="240" w:lineRule="auto"/>
        <w:ind w:left="1134"/>
        <w:contextualSpacing w:val="0"/>
        <w:jc w:val="both"/>
        <w:rPr>
          <w:sz w:val="20"/>
          <w:szCs w:val="20"/>
        </w:rPr>
      </w:pPr>
      <w:r w:rsidRPr="00D735A4">
        <w:rPr>
          <w:sz w:val="20"/>
          <w:szCs w:val="20"/>
        </w:rPr>
        <w:t>wystąpią okoliczności, których nie można było przewidzieć w chwili zawarcia umowy. W takim przypadku strony mogą przesunąć termin wykonania prac lub zmienić takie elementy umowy, na które powyższe okoliczności mają wpływ. Powyższa zmiana nie może skutkować wykroczeniem poza określenie przedmiotu zamówienia zawarte w specyfikacji istotnych warunków zamówienia,</w:t>
      </w:r>
    </w:p>
    <w:p w14:paraId="3E9A2DB3" w14:textId="77777777" w:rsidR="00D735A4" w:rsidRPr="00D735A4" w:rsidRDefault="00D735A4" w:rsidP="00D735A4">
      <w:pPr>
        <w:pStyle w:val="Akapitzlist"/>
        <w:numPr>
          <w:ilvl w:val="3"/>
          <w:numId w:val="64"/>
        </w:numPr>
        <w:shd w:val="clear" w:color="auto" w:fill="FFFFFF"/>
        <w:spacing w:before="60" w:after="60" w:line="240" w:lineRule="auto"/>
        <w:ind w:left="1134"/>
        <w:contextualSpacing w:val="0"/>
        <w:jc w:val="both"/>
        <w:rPr>
          <w:sz w:val="20"/>
          <w:szCs w:val="20"/>
        </w:rPr>
      </w:pPr>
      <w:r w:rsidRPr="00D735A4">
        <w:rPr>
          <w:sz w:val="20"/>
          <w:szCs w:val="20"/>
        </w:rPr>
        <w:t xml:space="preserve">termin zakończenia realizacji przedmiotu umowy może ulec zmianie z uwagi na możliwość zmian terminu zakończenia rzeczowego projektu, którego zamówienie dotyczy, </w:t>
      </w:r>
    </w:p>
    <w:p w14:paraId="3BD7F469" w14:textId="77777777" w:rsidR="00D735A4" w:rsidRPr="00D735A4" w:rsidRDefault="00D735A4" w:rsidP="00D735A4">
      <w:pPr>
        <w:pStyle w:val="Akapitzlist"/>
        <w:numPr>
          <w:ilvl w:val="3"/>
          <w:numId w:val="64"/>
        </w:numPr>
        <w:shd w:val="clear" w:color="auto" w:fill="FFFFFF"/>
        <w:spacing w:before="60" w:after="60" w:line="240" w:lineRule="auto"/>
        <w:ind w:left="1134"/>
        <w:contextualSpacing w:val="0"/>
        <w:jc w:val="both"/>
        <w:rPr>
          <w:sz w:val="20"/>
          <w:szCs w:val="20"/>
        </w:rPr>
      </w:pPr>
      <w:r w:rsidRPr="00D735A4">
        <w:rPr>
          <w:sz w:val="20"/>
          <w:szCs w:val="20"/>
        </w:rPr>
        <w:t>zmiany przepisów prawnych istotnych dla realizacji przedmiotu umowy,</w:t>
      </w:r>
    </w:p>
    <w:p w14:paraId="66C82573" w14:textId="77777777" w:rsidR="00D735A4" w:rsidRPr="00D735A4" w:rsidRDefault="00D735A4" w:rsidP="00D735A4">
      <w:pPr>
        <w:pStyle w:val="Akapitzlist"/>
        <w:numPr>
          <w:ilvl w:val="3"/>
          <w:numId w:val="64"/>
        </w:numPr>
        <w:shd w:val="clear" w:color="auto" w:fill="FFFFFF"/>
        <w:spacing w:before="60" w:after="60" w:line="240" w:lineRule="auto"/>
        <w:ind w:left="1134"/>
        <w:contextualSpacing w:val="0"/>
        <w:jc w:val="both"/>
        <w:rPr>
          <w:sz w:val="20"/>
          <w:szCs w:val="20"/>
        </w:rPr>
      </w:pPr>
      <w:r w:rsidRPr="00D735A4">
        <w:rPr>
          <w:sz w:val="20"/>
          <w:szCs w:val="20"/>
        </w:rPr>
        <w:t>wystąpienia zmiany obowiązującej stawki podatku od towarów i usług (VAT); w takim wypadku zmianie ulegnie wyłącznie kwota podatku VAT, a wartość netto wynagrodzenia pozostanie bez zmian,</w:t>
      </w:r>
    </w:p>
    <w:p w14:paraId="2751ADA8" w14:textId="77777777" w:rsidR="00D735A4" w:rsidRPr="00D735A4" w:rsidRDefault="00D735A4" w:rsidP="00D735A4">
      <w:pPr>
        <w:pStyle w:val="Akapitzlist"/>
        <w:numPr>
          <w:ilvl w:val="3"/>
          <w:numId w:val="64"/>
        </w:numPr>
        <w:shd w:val="clear" w:color="auto" w:fill="FFFFFF"/>
        <w:spacing w:before="60" w:after="60" w:line="240" w:lineRule="auto"/>
        <w:ind w:left="1134"/>
        <w:contextualSpacing w:val="0"/>
        <w:jc w:val="both"/>
        <w:rPr>
          <w:sz w:val="20"/>
          <w:szCs w:val="20"/>
        </w:rPr>
      </w:pPr>
      <w:r w:rsidRPr="00D735A4">
        <w:rPr>
          <w:rStyle w:val="alb"/>
          <w:sz w:val="20"/>
          <w:szCs w:val="20"/>
        </w:rPr>
        <w:t xml:space="preserve">zmiany </w:t>
      </w:r>
      <w:r w:rsidRPr="00D735A4">
        <w:rPr>
          <w:sz w:val="20"/>
          <w:szCs w:val="20"/>
        </w:rPr>
        <w:t xml:space="preserve">wysokości minimalnego wynagrodzenia za pracę albo wysokości minimalnej stawki godzinowej, ustalonych na podstawie przepisów </w:t>
      </w:r>
      <w:hyperlink r:id="rId25" w:anchor="/document/16992095?cm=DOCUMENT" w:history="1">
        <w:r w:rsidRPr="00D735A4">
          <w:rPr>
            <w:rStyle w:val="Hipercze"/>
            <w:sz w:val="20"/>
            <w:szCs w:val="20"/>
          </w:rPr>
          <w:t>ustawy</w:t>
        </w:r>
      </w:hyperlink>
      <w:r w:rsidRPr="00D735A4">
        <w:rPr>
          <w:sz w:val="20"/>
          <w:szCs w:val="20"/>
        </w:rPr>
        <w:t xml:space="preserve"> z dnia 10 października 2002 r. o minimalnym wynagrodzeniu za pracę, jeżeli zmiany te będą miały wpływ na koszty wykonania zamówienia przez wykonawcę</w:t>
      </w:r>
    </w:p>
    <w:p w14:paraId="037FC9B2" w14:textId="77777777" w:rsidR="00D735A4" w:rsidRPr="00D735A4" w:rsidRDefault="00D735A4" w:rsidP="00D735A4">
      <w:pPr>
        <w:pStyle w:val="Akapitzlist"/>
        <w:numPr>
          <w:ilvl w:val="3"/>
          <w:numId w:val="64"/>
        </w:numPr>
        <w:shd w:val="clear" w:color="auto" w:fill="FFFFFF"/>
        <w:spacing w:before="60" w:after="60" w:line="240" w:lineRule="auto"/>
        <w:ind w:left="1134"/>
        <w:contextualSpacing w:val="0"/>
        <w:jc w:val="both"/>
        <w:rPr>
          <w:sz w:val="20"/>
          <w:szCs w:val="20"/>
        </w:rPr>
      </w:pPr>
      <w:r w:rsidRPr="00D735A4">
        <w:rPr>
          <w:sz w:val="20"/>
          <w:szCs w:val="20"/>
        </w:rPr>
        <w:t>zmiany zasad podlegania ubezpieczeniom społecznym lub ubezpieczeniu zdrowotnemu lub wysokości stawki składki na ubezpieczenia społeczne lub zdrowotne, jeżeli zmiany te będą miały wpływ na koszty wykonania zamówienia przez wykonawcę.</w:t>
      </w:r>
    </w:p>
    <w:p w14:paraId="3DE28B1B" w14:textId="77777777" w:rsidR="00AF4E35" w:rsidRDefault="00AF4E35" w:rsidP="00D735A4">
      <w:pPr>
        <w:numPr>
          <w:ilvl w:val="0"/>
          <w:numId w:val="29"/>
        </w:numPr>
        <w:shd w:val="clear" w:color="auto" w:fill="FFFFFF"/>
        <w:spacing w:after="60" w:line="240" w:lineRule="auto"/>
        <w:jc w:val="both"/>
        <w:rPr>
          <w:rFonts w:cs="Calibri"/>
          <w:sz w:val="20"/>
          <w:szCs w:val="20"/>
        </w:rPr>
      </w:pPr>
      <w:r>
        <w:rPr>
          <w:rFonts w:cs="Calibri"/>
          <w:sz w:val="20"/>
          <w:szCs w:val="20"/>
        </w:rPr>
        <w:t>Zmiany</w:t>
      </w:r>
      <w:r w:rsidRPr="00254DEA">
        <w:rPr>
          <w:rFonts w:cs="Calibri"/>
          <w:sz w:val="20"/>
          <w:szCs w:val="20"/>
        </w:rPr>
        <w:t xml:space="preserve"> do umowy o przedmiotowe zamówienie wymagać </w:t>
      </w:r>
      <w:r>
        <w:rPr>
          <w:rFonts w:cs="Calibri"/>
          <w:sz w:val="20"/>
          <w:szCs w:val="20"/>
        </w:rPr>
        <w:t>będą</w:t>
      </w:r>
      <w:r w:rsidRPr="00254DEA">
        <w:rPr>
          <w:rFonts w:cs="Calibri"/>
          <w:sz w:val="20"/>
          <w:szCs w:val="20"/>
        </w:rPr>
        <w:t xml:space="preserve"> dla swojej ważności</w:t>
      </w:r>
      <w:r>
        <w:rPr>
          <w:rFonts w:cs="Calibri"/>
          <w:sz w:val="20"/>
          <w:szCs w:val="20"/>
        </w:rPr>
        <w:t xml:space="preserve"> zgody obu stron i</w:t>
      </w:r>
      <w:r w:rsidRPr="00254DEA">
        <w:rPr>
          <w:rFonts w:cs="Calibri"/>
          <w:sz w:val="20"/>
          <w:szCs w:val="20"/>
        </w:rPr>
        <w:t xml:space="preserve"> zachowania formy pisemnej.</w:t>
      </w:r>
    </w:p>
    <w:p w14:paraId="3464833D" w14:textId="0F0B9D9F" w:rsidR="000F4C89" w:rsidRPr="00663B2A" w:rsidRDefault="000F4C89" w:rsidP="00D735A4">
      <w:pPr>
        <w:numPr>
          <w:ilvl w:val="0"/>
          <w:numId w:val="29"/>
        </w:numPr>
        <w:shd w:val="clear" w:color="auto" w:fill="FFFFFF"/>
        <w:spacing w:after="60" w:line="240" w:lineRule="auto"/>
        <w:jc w:val="both"/>
        <w:rPr>
          <w:rFonts w:cs="Calibri"/>
          <w:sz w:val="20"/>
          <w:szCs w:val="20"/>
        </w:rPr>
      </w:pPr>
      <w:r>
        <w:rPr>
          <w:rFonts w:cs="Calibri"/>
          <w:sz w:val="20"/>
          <w:szCs w:val="20"/>
        </w:rPr>
        <w:t>Pozostałe istotne postanowienia umowy zawiera Wzór umowy stanowiący załącznik do SIWZ.</w:t>
      </w:r>
    </w:p>
    <w:p w14:paraId="12BD2C30" w14:textId="77777777" w:rsidR="000F2FE4" w:rsidRPr="00254DEA" w:rsidRDefault="000F2FE4" w:rsidP="000F2FE4">
      <w:pPr>
        <w:shd w:val="clear" w:color="auto" w:fill="FFFFFF"/>
        <w:spacing w:after="0" w:line="240" w:lineRule="auto"/>
        <w:jc w:val="both"/>
        <w:rPr>
          <w:rFonts w:cs="Calibri"/>
          <w:color w:val="365F91"/>
          <w:sz w:val="20"/>
          <w:szCs w:val="20"/>
        </w:rPr>
      </w:pPr>
    </w:p>
    <w:p w14:paraId="3D4B2FC3" w14:textId="77777777" w:rsidR="00330D81" w:rsidRPr="006125F7" w:rsidRDefault="00330D81" w:rsidP="00330D81">
      <w:pPr>
        <w:pStyle w:val="Nagwek1"/>
        <w:rPr>
          <w:smallCaps/>
          <w:sz w:val="22"/>
        </w:rPr>
      </w:pPr>
      <w:bookmarkStart w:id="34" w:name="_Toc524351093"/>
      <w:r>
        <w:rPr>
          <w:rFonts w:eastAsia="SimSun" w:cs="Calibri"/>
          <w:kern w:val="1"/>
          <w:lang w:eastAsia="hi-IN" w:bidi="hi-IN"/>
        </w:rPr>
        <w:t xml:space="preserve">29. </w:t>
      </w:r>
      <w:bookmarkStart w:id="35" w:name="_Toc515003892"/>
      <w:r w:rsidRPr="006125F7">
        <w:rPr>
          <w:smallCaps/>
          <w:sz w:val="22"/>
        </w:rPr>
        <w:t>Klauzula informacyjna RODO dla Wykonawców będących osobami fizycznymi.</w:t>
      </w:r>
      <w:bookmarkEnd w:id="35"/>
      <w:bookmarkEnd w:id="34"/>
    </w:p>
    <w:p w14:paraId="712D5A6A" w14:textId="77777777" w:rsidR="00330D81" w:rsidRDefault="00330D81" w:rsidP="00330D81">
      <w:pPr>
        <w:suppressAutoHyphens/>
        <w:spacing w:after="0" w:line="240" w:lineRule="auto"/>
        <w:textAlignment w:val="baseline"/>
        <w:rPr>
          <w:rFonts w:eastAsia="SimSun" w:cs="Calibri"/>
          <w:kern w:val="1"/>
          <w:lang w:eastAsia="hi-IN" w:bidi="hi-IN"/>
        </w:rPr>
      </w:pPr>
    </w:p>
    <w:p w14:paraId="65390B8F" w14:textId="73F29BAD" w:rsidR="00330D81" w:rsidRPr="00330D81" w:rsidRDefault="00330D81" w:rsidP="00330D81">
      <w:pPr>
        <w:suppressAutoHyphens/>
        <w:spacing w:after="0" w:line="240" w:lineRule="auto"/>
        <w:ind w:left="142"/>
        <w:textAlignment w:val="baseline"/>
        <w:rPr>
          <w:rFonts w:eastAsia="SimSun" w:cs="Calibri"/>
          <w:kern w:val="1"/>
          <w:sz w:val="20"/>
          <w:lang w:eastAsia="hi-IN" w:bidi="hi-IN"/>
        </w:rPr>
      </w:pPr>
      <w:r w:rsidRPr="00330D81">
        <w:rPr>
          <w:rFonts w:eastAsia="SimSun" w:cs="Calibri"/>
          <w:kern w:val="1"/>
          <w:sz w:val="20"/>
          <w:lang w:eastAsia="hi-IN" w:bidi="hi-IN"/>
        </w:rPr>
        <w:t>Zgodnie z art. 13 ogólnego rozporządzenia o ochronie danych osobowych z dnia 27 kwietnia 2016 r. (Dz. Urz. UE L 119 z 04.05.2016), zwanym dalej RODO, Zamawiający informuje, iż:</w:t>
      </w:r>
    </w:p>
    <w:p w14:paraId="587D47C3" w14:textId="04466EB4" w:rsidR="00330D81" w:rsidRPr="00330D81" w:rsidRDefault="00330D81" w:rsidP="00330D81">
      <w:pPr>
        <w:suppressAutoHyphens/>
        <w:spacing w:after="0" w:line="240" w:lineRule="auto"/>
        <w:ind w:left="426"/>
        <w:jc w:val="both"/>
        <w:textAlignment w:val="baseline"/>
        <w:rPr>
          <w:rFonts w:eastAsia="SimSun" w:cs="Calibri"/>
          <w:kern w:val="1"/>
          <w:sz w:val="20"/>
          <w:lang w:eastAsia="hi-IN" w:bidi="hi-IN"/>
        </w:rPr>
      </w:pPr>
      <w:r w:rsidRPr="00330D81">
        <w:rPr>
          <w:rFonts w:eastAsia="SimSun" w:cs="Calibri"/>
          <w:kern w:val="1"/>
          <w:sz w:val="20"/>
          <w:lang w:eastAsia="hi-IN" w:bidi="hi-IN"/>
        </w:rPr>
        <w:t>1) administratorem Pani/Pana danych osobowych w przedmiotowym postępowaniu o udzielenie zamówienia publicznego jest Toruńska Agencja Rozwoju Regionalnego S.A. w Toruniu, ul. Włocławska 167,, tel. 56 699 55 00, e-mail: sekretariat@tarr.org.pl,</w:t>
      </w:r>
    </w:p>
    <w:p w14:paraId="5936E35F" w14:textId="77777777" w:rsidR="00330D81" w:rsidRPr="00330D81" w:rsidRDefault="00330D81" w:rsidP="00330D81">
      <w:pPr>
        <w:suppressAutoHyphens/>
        <w:spacing w:after="0" w:line="240" w:lineRule="auto"/>
        <w:ind w:left="426"/>
        <w:textAlignment w:val="baseline"/>
        <w:rPr>
          <w:rFonts w:eastAsia="SimSun" w:cs="Calibri"/>
          <w:kern w:val="1"/>
          <w:sz w:val="20"/>
          <w:lang w:eastAsia="hi-IN" w:bidi="hi-IN"/>
        </w:rPr>
      </w:pPr>
      <w:r w:rsidRPr="00330D81">
        <w:rPr>
          <w:rFonts w:eastAsia="SimSun" w:cs="Calibri"/>
          <w:kern w:val="1"/>
          <w:sz w:val="20"/>
          <w:lang w:eastAsia="hi-IN" w:bidi="hi-IN"/>
        </w:rPr>
        <w:t>2) Pani/Pana dane osobowe przetwarzane będą w celu:</w:t>
      </w:r>
    </w:p>
    <w:p w14:paraId="29BDA40E" w14:textId="77777777" w:rsidR="00330D81" w:rsidRPr="00330D81" w:rsidRDefault="00330D81" w:rsidP="00D735A4">
      <w:pPr>
        <w:pStyle w:val="Akapitzlist"/>
        <w:numPr>
          <w:ilvl w:val="0"/>
          <w:numId w:val="55"/>
        </w:numPr>
        <w:suppressAutoHyphens/>
        <w:spacing w:after="0" w:line="240" w:lineRule="auto"/>
        <w:ind w:left="1134"/>
        <w:jc w:val="both"/>
        <w:textAlignment w:val="baseline"/>
        <w:rPr>
          <w:rFonts w:eastAsia="Times New Roman" w:cs="Calibri"/>
          <w:kern w:val="1"/>
          <w:sz w:val="20"/>
          <w:lang w:eastAsia="ar-SA"/>
        </w:rPr>
      </w:pPr>
      <w:r w:rsidRPr="00330D81">
        <w:rPr>
          <w:rFonts w:eastAsia="Times New Roman" w:cs="Calibri"/>
          <w:kern w:val="1"/>
          <w:sz w:val="20"/>
          <w:lang w:eastAsia="ar-SA"/>
        </w:rPr>
        <w:t xml:space="preserve">ochrony prawnie uzasadnionych interesów Administratora, tj. niezbędnych do wykonania zadań Administratora związanych z realizacją niniejszego postępowania o udzielenia zamówienia publicznego i rozliczenia otrzymanego dofinansowania/wsparcia publicznego w ramach realizowanego projektu, w </w:t>
      </w:r>
      <w:r w:rsidRPr="00330D81">
        <w:rPr>
          <w:rFonts w:eastAsia="Times New Roman" w:cs="Calibri"/>
          <w:kern w:val="1"/>
          <w:sz w:val="20"/>
          <w:lang w:eastAsia="ar-SA"/>
        </w:rPr>
        <w:lastRenderedPageBreak/>
        <w:t>celach archiwizacyjnych, statystycznych oraz jeżeli Pani/Pana oferta zostanie wybrana jako najkorzystniejsza w przedmiotowym postępowaniu – w celu dochodzenia roszczeń w związku z zawartą umową - na podstawie art. 6 ust. 1 lit. f RODO,</w:t>
      </w:r>
    </w:p>
    <w:p w14:paraId="6B4B802E" w14:textId="77777777" w:rsidR="00330D81" w:rsidRPr="00330D81" w:rsidRDefault="00330D81" w:rsidP="00D735A4">
      <w:pPr>
        <w:pStyle w:val="Akapitzlist"/>
        <w:numPr>
          <w:ilvl w:val="0"/>
          <w:numId w:val="55"/>
        </w:numPr>
        <w:suppressAutoHyphens/>
        <w:spacing w:after="0" w:line="240" w:lineRule="auto"/>
        <w:ind w:left="1134"/>
        <w:jc w:val="both"/>
        <w:textAlignment w:val="baseline"/>
        <w:rPr>
          <w:rFonts w:eastAsia="Times New Roman" w:cs="Calibri"/>
          <w:kern w:val="1"/>
          <w:sz w:val="20"/>
          <w:lang w:eastAsia="ar-SA"/>
        </w:rPr>
      </w:pPr>
      <w:r w:rsidRPr="00330D81">
        <w:rPr>
          <w:rFonts w:eastAsia="Times New Roman" w:cs="Calibri"/>
          <w:kern w:val="1"/>
          <w:sz w:val="20"/>
          <w:lang w:eastAsia="ar-SA"/>
        </w:rPr>
        <w:t>realizacji umowy i/lub działań przed zawarciem umowy - na podstawie art. 6 ust. 1 lit. b  RODO,</w:t>
      </w:r>
    </w:p>
    <w:p w14:paraId="4A814F69" w14:textId="77777777" w:rsidR="00330D81" w:rsidRPr="00330D81" w:rsidRDefault="00330D81" w:rsidP="00D735A4">
      <w:pPr>
        <w:pStyle w:val="Akapitzlist"/>
        <w:numPr>
          <w:ilvl w:val="0"/>
          <w:numId w:val="55"/>
        </w:numPr>
        <w:suppressAutoHyphens/>
        <w:spacing w:after="0" w:line="240" w:lineRule="auto"/>
        <w:ind w:left="1134"/>
        <w:jc w:val="both"/>
        <w:textAlignment w:val="baseline"/>
        <w:rPr>
          <w:rFonts w:eastAsia="Times New Roman" w:cs="Calibri"/>
          <w:kern w:val="1"/>
          <w:sz w:val="20"/>
          <w:lang w:eastAsia="ar-SA"/>
        </w:rPr>
      </w:pPr>
      <w:r w:rsidRPr="00330D81">
        <w:rPr>
          <w:rFonts w:eastAsia="Times New Roman" w:cs="Calibri"/>
          <w:kern w:val="1"/>
          <w:sz w:val="20"/>
          <w:lang w:eastAsia="ar-SA"/>
        </w:rPr>
        <w:t>przekazania danych innym podmiotom upoważnionym z mocy prawa na podstawie Art. 6 ust. 1 lit. c  RODO,</w:t>
      </w:r>
    </w:p>
    <w:p w14:paraId="5DD03BCB" w14:textId="77777777" w:rsidR="00330D81" w:rsidRPr="00330D81" w:rsidRDefault="00330D81" w:rsidP="00330D81">
      <w:pPr>
        <w:suppressAutoHyphens/>
        <w:spacing w:after="0" w:line="240" w:lineRule="auto"/>
        <w:ind w:left="426"/>
        <w:textAlignment w:val="baseline"/>
        <w:rPr>
          <w:rFonts w:eastAsia="SimSun" w:cs="Calibri"/>
          <w:kern w:val="1"/>
          <w:sz w:val="20"/>
          <w:lang w:eastAsia="hi-IN" w:bidi="hi-IN"/>
        </w:rPr>
      </w:pPr>
      <w:r w:rsidRPr="00330D81">
        <w:rPr>
          <w:rFonts w:eastAsia="SimSun" w:cs="Calibri"/>
          <w:kern w:val="1"/>
          <w:sz w:val="20"/>
          <w:lang w:eastAsia="hi-IN" w:bidi="hi-IN"/>
        </w:rPr>
        <w:t>3) odbiorcami Pani/Pana danych osobowych będą wyłącznie podmioty uprawnione z mocy prawa do uzyskania danych osobowych lub:</w:t>
      </w:r>
    </w:p>
    <w:p w14:paraId="1892D3FC" w14:textId="77777777" w:rsidR="00330D81" w:rsidRPr="00330D81" w:rsidRDefault="00330D81" w:rsidP="00D735A4">
      <w:pPr>
        <w:pStyle w:val="Akapitzlist"/>
        <w:numPr>
          <w:ilvl w:val="0"/>
          <w:numId w:val="56"/>
        </w:numPr>
        <w:suppressAutoHyphens/>
        <w:spacing w:after="0" w:line="240" w:lineRule="auto"/>
        <w:ind w:left="1134"/>
        <w:jc w:val="both"/>
        <w:textAlignment w:val="baseline"/>
        <w:rPr>
          <w:rFonts w:eastAsia="Times New Roman" w:cs="Calibri"/>
          <w:kern w:val="1"/>
          <w:sz w:val="20"/>
          <w:lang w:eastAsia="ar-SA"/>
        </w:rPr>
      </w:pPr>
      <w:r w:rsidRPr="00330D81">
        <w:rPr>
          <w:rFonts w:eastAsia="Times New Roman" w:cs="Calibri"/>
          <w:kern w:val="1"/>
          <w:sz w:val="20"/>
          <w:lang w:eastAsia="ar-SA"/>
        </w:rPr>
        <w:t>instytucje udzielające wsparcia finansowego lub innego wsparcia publicznego w ramach podpisanej umowy o realizację danego projektu,</w:t>
      </w:r>
    </w:p>
    <w:p w14:paraId="53DB19FA" w14:textId="77777777" w:rsidR="00330D81" w:rsidRPr="00330D81" w:rsidRDefault="00330D81" w:rsidP="00D735A4">
      <w:pPr>
        <w:pStyle w:val="Akapitzlist"/>
        <w:numPr>
          <w:ilvl w:val="0"/>
          <w:numId w:val="56"/>
        </w:numPr>
        <w:suppressAutoHyphens/>
        <w:spacing w:after="0" w:line="240" w:lineRule="auto"/>
        <w:ind w:left="1134"/>
        <w:jc w:val="both"/>
        <w:textAlignment w:val="baseline"/>
        <w:rPr>
          <w:rFonts w:eastAsia="SimSun" w:cs="Calibri"/>
          <w:kern w:val="1"/>
          <w:sz w:val="20"/>
          <w:lang w:eastAsia="hi-IN" w:bidi="hi-IN"/>
        </w:rPr>
      </w:pPr>
      <w:r w:rsidRPr="00330D81">
        <w:rPr>
          <w:rFonts w:eastAsia="SimSun" w:cs="Calibri"/>
          <w:kern w:val="1"/>
          <w:sz w:val="20"/>
          <w:lang w:eastAsia="hi-IN" w:bidi="hi-IN"/>
        </w:rPr>
        <w:t>banki, firmy audytowe i konsultingowe,</w:t>
      </w:r>
    </w:p>
    <w:p w14:paraId="178064D7" w14:textId="08571882" w:rsidR="00330D81" w:rsidRPr="00330D81" w:rsidRDefault="00330D81" w:rsidP="00D735A4">
      <w:pPr>
        <w:pStyle w:val="Akapitzlist"/>
        <w:numPr>
          <w:ilvl w:val="0"/>
          <w:numId w:val="56"/>
        </w:numPr>
        <w:suppressAutoHyphens/>
        <w:spacing w:after="0" w:line="240" w:lineRule="auto"/>
        <w:ind w:left="1134"/>
        <w:jc w:val="both"/>
        <w:textAlignment w:val="baseline"/>
        <w:rPr>
          <w:rFonts w:eastAsia="Times New Roman" w:cs="Calibri"/>
          <w:kern w:val="1"/>
          <w:sz w:val="20"/>
          <w:lang w:eastAsia="ar-SA"/>
        </w:rPr>
      </w:pPr>
      <w:r w:rsidRPr="00330D81">
        <w:rPr>
          <w:rFonts w:eastAsia="Times New Roman" w:cs="Calibri"/>
          <w:kern w:val="1"/>
          <w:sz w:val="20"/>
          <w:lang w:eastAsia="ar-SA"/>
        </w:rPr>
        <w:t xml:space="preserve">firmy świadczące usługi IT i </w:t>
      </w:r>
      <w:proofErr w:type="spellStart"/>
      <w:r w:rsidRPr="00827DC7">
        <w:rPr>
          <w:rFonts w:eastAsia="Times New Roman" w:cs="Calibri"/>
          <w:i/>
          <w:kern w:val="1"/>
          <w:sz w:val="20"/>
          <w:lang w:eastAsia="ar-SA"/>
        </w:rPr>
        <w:t>cl</w:t>
      </w:r>
      <w:r w:rsidR="00827DC7" w:rsidRPr="00827DC7">
        <w:rPr>
          <w:rFonts w:eastAsia="Times New Roman" w:cs="Calibri"/>
          <w:i/>
          <w:kern w:val="1"/>
          <w:sz w:val="20"/>
          <w:lang w:eastAsia="ar-SA"/>
        </w:rPr>
        <w:t>o</w:t>
      </w:r>
      <w:r w:rsidRPr="00827DC7">
        <w:rPr>
          <w:rFonts w:eastAsia="Times New Roman" w:cs="Calibri"/>
          <w:i/>
          <w:kern w:val="1"/>
          <w:sz w:val="20"/>
          <w:lang w:eastAsia="ar-SA"/>
        </w:rPr>
        <w:t>ud</w:t>
      </w:r>
      <w:proofErr w:type="spellEnd"/>
      <w:r w:rsidRPr="00330D81">
        <w:rPr>
          <w:rFonts w:eastAsia="Times New Roman" w:cs="Calibri"/>
          <w:kern w:val="1"/>
          <w:sz w:val="20"/>
          <w:lang w:eastAsia="ar-SA"/>
        </w:rPr>
        <w:t>, pocztowe, kurierskie,</w:t>
      </w:r>
    </w:p>
    <w:p w14:paraId="33A9377D" w14:textId="77777777" w:rsidR="00330D81" w:rsidRPr="00330D81" w:rsidRDefault="00330D81" w:rsidP="00D735A4">
      <w:pPr>
        <w:pStyle w:val="Akapitzlist"/>
        <w:numPr>
          <w:ilvl w:val="0"/>
          <w:numId w:val="56"/>
        </w:numPr>
        <w:suppressAutoHyphens/>
        <w:spacing w:after="0" w:line="240" w:lineRule="auto"/>
        <w:ind w:left="1134"/>
        <w:jc w:val="both"/>
        <w:textAlignment w:val="baseline"/>
        <w:rPr>
          <w:rFonts w:eastAsia="Times New Roman" w:cs="Calibri"/>
          <w:kern w:val="1"/>
          <w:sz w:val="20"/>
          <w:lang w:eastAsia="ar-SA"/>
        </w:rPr>
      </w:pPr>
      <w:r w:rsidRPr="00330D81">
        <w:rPr>
          <w:rFonts w:eastAsia="Times New Roman" w:cs="Calibri"/>
          <w:kern w:val="1"/>
          <w:sz w:val="20"/>
          <w:lang w:eastAsia="ar-SA"/>
        </w:rPr>
        <w:t xml:space="preserve">inne podmioty uczestniczące w przedmiotowym postępowaniu o udzielenie zamówienia publicznego oraz realizacji umowy, </w:t>
      </w:r>
      <w:bookmarkStart w:id="36" w:name="_Hlk514674888"/>
      <w:r w:rsidRPr="00330D81">
        <w:rPr>
          <w:rFonts w:eastAsia="Times New Roman" w:cs="Calibri"/>
          <w:kern w:val="1"/>
          <w:sz w:val="20"/>
          <w:lang w:eastAsia="ar-SA"/>
        </w:rPr>
        <w:t>tj. podmioty, które w imieniu Administratora przetwarzają dane osobowe na podstawie zawartej z Administratorem umowy powierzenia przetwarzania danych</w:t>
      </w:r>
      <w:bookmarkEnd w:id="36"/>
      <w:r w:rsidRPr="00330D81">
        <w:rPr>
          <w:rFonts w:eastAsia="Times New Roman" w:cs="Calibri"/>
          <w:kern w:val="1"/>
          <w:sz w:val="20"/>
          <w:lang w:eastAsia="ar-SA"/>
        </w:rPr>
        <w:t>,</w:t>
      </w:r>
    </w:p>
    <w:p w14:paraId="7DC296C4" w14:textId="77777777" w:rsidR="00330D81" w:rsidRPr="00330D81" w:rsidRDefault="00330D81" w:rsidP="00330D81">
      <w:pPr>
        <w:suppressAutoHyphens/>
        <w:spacing w:after="0" w:line="240" w:lineRule="auto"/>
        <w:ind w:left="426"/>
        <w:jc w:val="both"/>
        <w:textAlignment w:val="baseline"/>
        <w:rPr>
          <w:rFonts w:eastAsia="SimSun" w:cs="Calibri"/>
          <w:kern w:val="1"/>
          <w:sz w:val="20"/>
          <w:lang w:eastAsia="hi-IN" w:bidi="hi-IN"/>
        </w:rPr>
      </w:pPr>
      <w:r w:rsidRPr="00330D81">
        <w:rPr>
          <w:rFonts w:eastAsia="SimSun" w:cs="Calibri"/>
          <w:kern w:val="1"/>
          <w:sz w:val="20"/>
          <w:lang w:eastAsia="hi-IN" w:bidi="hi-IN"/>
        </w:rPr>
        <w:t>4) Pani/Pana dane osobowe przechowywane będą przez czas obowiązywania zawartej umowy, a także po jej zakończeniu w celach:</w:t>
      </w:r>
    </w:p>
    <w:p w14:paraId="2D1ECDAC" w14:textId="77777777" w:rsidR="00330D81" w:rsidRPr="00330D81" w:rsidRDefault="00330D81" w:rsidP="00D735A4">
      <w:pPr>
        <w:pStyle w:val="Akapitzlist"/>
        <w:numPr>
          <w:ilvl w:val="0"/>
          <w:numId w:val="57"/>
        </w:numPr>
        <w:suppressAutoHyphens/>
        <w:spacing w:after="0" w:line="240" w:lineRule="auto"/>
        <w:ind w:left="1134"/>
        <w:jc w:val="both"/>
        <w:textAlignment w:val="baseline"/>
        <w:rPr>
          <w:rFonts w:eastAsia="SimSun" w:cs="Calibri"/>
          <w:kern w:val="1"/>
          <w:sz w:val="20"/>
          <w:lang w:eastAsia="hi-IN" w:bidi="hi-IN"/>
        </w:rPr>
      </w:pPr>
      <w:r w:rsidRPr="00330D81">
        <w:rPr>
          <w:rFonts w:eastAsia="SimSun" w:cs="Calibri"/>
          <w:kern w:val="1"/>
          <w:sz w:val="20"/>
          <w:lang w:eastAsia="hi-IN" w:bidi="hi-IN"/>
        </w:rPr>
        <w:t>realizacji i rozliczenia udzielonego wsparcia finansowego lub innego wsparcia publicznego dla Administratora w ramach podpisanej umowy o realizację danego projektu,</w:t>
      </w:r>
    </w:p>
    <w:p w14:paraId="11C50BB1" w14:textId="77777777" w:rsidR="00330D81" w:rsidRPr="00330D81" w:rsidRDefault="00330D81" w:rsidP="00D735A4">
      <w:pPr>
        <w:pStyle w:val="Akapitzlist"/>
        <w:numPr>
          <w:ilvl w:val="0"/>
          <w:numId w:val="57"/>
        </w:numPr>
        <w:suppressAutoHyphens/>
        <w:spacing w:after="0" w:line="240" w:lineRule="auto"/>
        <w:ind w:left="1134"/>
        <w:jc w:val="both"/>
        <w:textAlignment w:val="baseline"/>
        <w:rPr>
          <w:rFonts w:eastAsia="SimSun" w:cs="Calibri"/>
          <w:kern w:val="1"/>
          <w:sz w:val="20"/>
          <w:lang w:eastAsia="hi-IN" w:bidi="hi-IN"/>
        </w:rPr>
      </w:pPr>
      <w:r w:rsidRPr="00330D81">
        <w:rPr>
          <w:rFonts w:eastAsia="SimSun" w:cs="Calibri"/>
          <w:kern w:val="1"/>
          <w:sz w:val="20"/>
          <w:lang w:eastAsia="hi-IN" w:bidi="hi-IN"/>
        </w:rPr>
        <w:t xml:space="preserve"> dochodzenia roszczeń w związku z wykonywaniem umowy,</w:t>
      </w:r>
    </w:p>
    <w:p w14:paraId="4F5E2E5C" w14:textId="77777777" w:rsidR="00330D81" w:rsidRPr="00330D81" w:rsidRDefault="00330D81" w:rsidP="00D735A4">
      <w:pPr>
        <w:pStyle w:val="Akapitzlist"/>
        <w:numPr>
          <w:ilvl w:val="0"/>
          <w:numId w:val="57"/>
        </w:numPr>
        <w:suppressAutoHyphens/>
        <w:spacing w:after="0" w:line="240" w:lineRule="auto"/>
        <w:ind w:left="1134"/>
        <w:jc w:val="both"/>
        <w:textAlignment w:val="baseline"/>
        <w:rPr>
          <w:rFonts w:eastAsia="SimSun" w:cs="Calibri"/>
          <w:kern w:val="1"/>
          <w:sz w:val="20"/>
          <w:lang w:eastAsia="hi-IN" w:bidi="hi-IN"/>
        </w:rPr>
      </w:pPr>
      <w:r w:rsidRPr="00330D81">
        <w:rPr>
          <w:rFonts w:eastAsia="SimSun" w:cs="Calibri"/>
          <w:kern w:val="1"/>
          <w:sz w:val="20"/>
          <w:lang w:eastAsia="hi-IN" w:bidi="hi-IN"/>
        </w:rPr>
        <w:t>wykonania obowiązków wynikających z przepisów prawa, w tym w szczególności podatkowych i rachunkowych,</w:t>
      </w:r>
    </w:p>
    <w:p w14:paraId="6B256DF0" w14:textId="77777777" w:rsidR="00330D81" w:rsidRPr="00330D81" w:rsidRDefault="00330D81" w:rsidP="00D735A4">
      <w:pPr>
        <w:pStyle w:val="Akapitzlist"/>
        <w:numPr>
          <w:ilvl w:val="0"/>
          <w:numId w:val="57"/>
        </w:numPr>
        <w:suppressAutoHyphens/>
        <w:spacing w:after="0" w:line="240" w:lineRule="auto"/>
        <w:ind w:left="1134"/>
        <w:jc w:val="both"/>
        <w:textAlignment w:val="baseline"/>
        <w:rPr>
          <w:rFonts w:eastAsia="SimSun" w:cs="Calibri"/>
          <w:kern w:val="1"/>
          <w:sz w:val="20"/>
          <w:lang w:eastAsia="hi-IN" w:bidi="hi-IN"/>
        </w:rPr>
      </w:pPr>
      <w:r w:rsidRPr="00330D81">
        <w:rPr>
          <w:rFonts w:eastAsia="SimSun" w:cs="Calibri"/>
          <w:kern w:val="1"/>
          <w:sz w:val="20"/>
          <w:lang w:eastAsia="hi-IN" w:bidi="hi-IN"/>
        </w:rPr>
        <w:t>statystycznych i archiwizacyjnych,</w:t>
      </w:r>
    </w:p>
    <w:p w14:paraId="15F78D52" w14:textId="77777777" w:rsidR="00330D81" w:rsidRPr="00330D81" w:rsidRDefault="00330D81" w:rsidP="00330D81">
      <w:pPr>
        <w:suppressAutoHyphens/>
        <w:spacing w:after="0" w:line="240" w:lineRule="auto"/>
        <w:ind w:left="426"/>
        <w:jc w:val="both"/>
        <w:textAlignment w:val="baseline"/>
        <w:rPr>
          <w:rFonts w:eastAsia="SimSun" w:cs="Calibri"/>
          <w:kern w:val="1"/>
          <w:sz w:val="20"/>
          <w:lang w:eastAsia="hi-IN" w:bidi="hi-IN"/>
        </w:rPr>
      </w:pPr>
      <w:r w:rsidRPr="00330D81">
        <w:rPr>
          <w:rFonts w:eastAsia="SimSun" w:cs="Calibri"/>
          <w:kern w:val="1"/>
          <w:sz w:val="20"/>
          <w:lang w:eastAsia="hi-IN" w:bidi="hi-IN"/>
        </w:rPr>
        <w:t xml:space="preserve">5) posiada Pani/Pan prawo do żądania od Administratora dostępu do danych osobowych, ich sprostowania, usunięcia lub ograniczenia przetwarzania danych </w:t>
      </w:r>
      <w:bookmarkStart w:id="37" w:name="_Hlk514674963"/>
      <w:r w:rsidRPr="00330D81">
        <w:rPr>
          <w:rFonts w:eastAsia="SimSun" w:cs="Calibri"/>
          <w:kern w:val="1"/>
          <w:sz w:val="20"/>
          <w:lang w:eastAsia="hi-IN" w:bidi="hi-IN"/>
        </w:rPr>
        <w:t>oraz prawo do wniesienia sprzeciwu wobec przetwarzania danych i prawo do przenoszenia danych osobowych</w:t>
      </w:r>
      <w:bookmarkEnd w:id="37"/>
      <w:r w:rsidRPr="00330D81">
        <w:rPr>
          <w:rFonts w:eastAsia="SimSun" w:cs="Calibri"/>
          <w:kern w:val="1"/>
          <w:sz w:val="20"/>
          <w:lang w:eastAsia="hi-IN" w:bidi="hi-IN"/>
        </w:rPr>
        <w:t xml:space="preserve">, </w:t>
      </w:r>
    </w:p>
    <w:p w14:paraId="54F5434D" w14:textId="77777777" w:rsidR="00330D81" w:rsidRPr="00330D81" w:rsidRDefault="00330D81" w:rsidP="00330D81">
      <w:pPr>
        <w:suppressAutoHyphens/>
        <w:spacing w:after="0" w:line="240" w:lineRule="auto"/>
        <w:ind w:left="426"/>
        <w:jc w:val="both"/>
        <w:textAlignment w:val="baseline"/>
        <w:rPr>
          <w:rFonts w:eastAsia="SimSun" w:cs="Calibri"/>
          <w:kern w:val="1"/>
          <w:sz w:val="20"/>
          <w:lang w:eastAsia="hi-IN" w:bidi="hi-IN"/>
        </w:rPr>
      </w:pPr>
      <w:r w:rsidRPr="00330D81">
        <w:rPr>
          <w:rFonts w:eastAsia="SimSun" w:cs="Calibri"/>
          <w:kern w:val="1"/>
          <w:sz w:val="20"/>
          <w:lang w:eastAsia="hi-IN" w:bidi="hi-IN"/>
        </w:rPr>
        <w:t>6) ma Pani/Pan prawo wniesienia skargi do organu nadzorczego, tj. Prezesa Urzędu Ochrony Danych Osobowych,</w:t>
      </w:r>
    </w:p>
    <w:p w14:paraId="6023C9DF" w14:textId="77777777" w:rsidR="00330D81" w:rsidRPr="00330D81" w:rsidRDefault="00330D81" w:rsidP="00330D81">
      <w:pPr>
        <w:suppressAutoHyphens/>
        <w:spacing w:after="0" w:line="240" w:lineRule="auto"/>
        <w:ind w:left="426"/>
        <w:jc w:val="both"/>
        <w:textAlignment w:val="baseline"/>
        <w:rPr>
          <w:rFonts w:eastAsia="SimSun" w:cs="Calibri"/>
          <w:kern w:val="1"/>
          <w:sz w:val="20"/>
          <w:lang w:eastAsia="hi-IN" w:bidi="hi-IN"/>
        </w:rPr>
      </w:pPr>
      <w:r w:rsidRPr="00330D81">
        <w:rPr>
          <w:rFonts w:eastAsia="SimSun" w:cs="Calibri"/>
          <w:kern w:val="1"/>
          <w:sz w:val="20"/>
          <w:lang w:eastAsia="hi-IN" w:bidi="hi-IN"/>
        </w:rPr>
        <w:t>7) podanie danych osobowych jest dobrowolne i stanowi warunek udziału w postępowaniu o udzielenie zamówienia publicznego oraz zawarcia umowy.</w:t>
      </w:r>
    </w:p>
    <w:p w14:paraId="3FEC3EFB" w14:textId="77777777" w:rsidR="00330D81" w:rsidRDefault="00330D81" w:rsidP="00330D81">
      <w:pPr>
        <w:pStyle w:val="Nagwek1"/>
        <w:ind w:left="360"/>
        <w:rPr>
          <w:rFonts w:cs="Calibri"/>
          <w:smallCaps/>
          <w:sz w:val="22"/>
        </w:rPr>
      </w:pPr>
    </w:p>
    <w:p w14:paraId="7E54FAAF" w14:textId="46A24757" w:rsidR="000F2FE4" w:rsidRPr="00254DEA" w:rsidRDefault="000F2FE4" w:rsidP="00330D81">
      <w:pPr>
        <w:pStyle w:val="Nagwek1"/>
        <w:numPr>
          <w:ilvl w:val="2"/>
          <w:numId w:val="27"/>
        </w:numPr>
        <w:ind w:left="284"/>
        <w:rPr>
          <w:rFonts w:cs="Calibri"/>
          <w:smallCaps/>
          <w:sz w:val="22"/>
        </w:rPr>
      </w:pPr>
      <w:bookmarkStart w:id="38" w:name="_Toc524351094"/>
      <w:r w:rsidRPr="00254DEA">
        <w:rPr>
          <w:rFonts w:cs="Calibri"/>
          <w:smallCaps/>
          <w:sz w:val="22"/>
        </w:rPr>
        <w:t xml:space="preserve">Wykaz załączników do </w:t>
      </w:r>
      <w:proofErr w:type="spellStart"/>
      <w:r w:rsidRPr="00254DEA">
        <w:rPr>
          <w:rFonts w:cs="Calibri"/>
          <w:smallCaps/>
          <w:sz w:val="22"/>
        </w:rPr>
        <w:t>siwz</w:t>
      </w:r>
      <w:proofErr w:type="spellEnd"/>
      <w:r w:rsidRPr="00254DEA">
        <w:rPr>
          <w:rFonts w:cs="Calibri"/>
          <w:smallCaps/>
          <w:sz w:val="22"/>
        </w:rPr>
        <w:t>.</w:t>
      </w:r>
      <w:bookmarkEnd w:id="38"/>
    </w:p>
    <w:p w14:paraId="1D221632" w14:textId="77777777" w:rsidR="000F2FE4" w:rsidRPr="00254DEA" w:rsidRDefault="000F2FE4" w:rsidP="000F2FE4">
      <w:pPr>
        <w:shd w:val="clear" w:color="auto" w:fill="FFFFFF"/>
        <w:spacing w:after="0" w:line="240" w:lineRule="auto"/>
        <w:ind w:left="360"/>
        <w:jc w:val="both"/>
        <w:rPr>
          <w:rFonts w:cs="Calibri"/>
          <w:b/>
          <w:sz w:val="20"/>
          <w:szCs w:val="20"/>
        </w:rPr>
      </w:pPr>
    </w:p>
    <w:p w14:paraId="3FBA3124" w14:textId="77777777" w:rsidR="000F2FE4" w:rsidRDefault="000F2FE4" w:rsidP="00D735A4">
      <w:pPr>
        <w:numPr>
          <w:ilvl w:val="0"/>
          <w:numId w:val="30"/>
        </w:numPr>
        <w:shd w:val="clear" w:color="auto" w:fill="FFFFFF"/>
        <w:spacing w:after="0" w:line="240" w:lineRule="auto"/>
        <w:jc w:val="both"/>
        <w:rPr>
          <w:rFonts w:cs="Calibri"/>
          <w:sz w:val="20"/>
          <w:szCs w:val="20"/>
        </w:rPr>
      </w:pPr>
      <w:r w:rsidRPr="00254DEA">
        <w:rPr>
          <w:rFonts w:cs="Calibri"/>
          <w:sz w:val="20"/>
          <w:szCs w:val="20"/>
        </w:rPr>
        <w:t>Załącznikami do niniejszej SIWZ stanowiącymi jej integralną część są:</w:t>
      </w:r>
    </w:p>
    <w:p w14:paraId="64FBF5A9" w14:textId="77777777" w:rsidR="000F2FE4" w:rsidRDefault="000F2FE4" w:rsidP="000F2FE4">
      <w:pPr>
        <w:shd w:val="clear" w:color="auto" w:fill="FFFFFF"/>
        <w:spacing w:after="0" w:line="240" w:lineRule="auto"/>
        <w:jc w:val="both"/>
        <w:rPr>
          <w:rFonts w:cs="Calibri"/>
          <w:sz w:val="20"/>
          <w:szCs w:val="20"/>
        </w:rPr>
      </w:pPr>
    </w:p>
    <w:tbl>
      <w:tblPr>
        <w:tblW w:w="8646"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567"/>
        <w:gridCol w:w="1701"/>
        <w:gridCol w:w="6378"/>
      </w:tblGrid>
      <w:tr w:rsidR="000F2FE4" w:rsidRPr="00DD54EC" w14:paraId="452BB9F6" w14:textId="77777777" w:rsidTr="00990531">
        <w:tc>
          <w:tcPr>
            <w:tcW w:w="567" w:type="dxa"/>
          </w:tcPr>
          <w:p w14:paraId="310C4E74" w14:textId="77777777" w:rsidR="000F2FE4" w:rsidRPr="00DD54EC" w:rsidRDefault="000F2FE4" w:rsidP="00990531">
            <w:pPr>
              <w:spacing w:after="0" w:line="240" w:lineRule="auto"/>
              <w:jc w:val="center"/>
              <w:rPr>
                <w:rFonts w:cs="Calibri"/>
                <w:b/>
                <w:sz w:val="20"/>
                <w:szCs w:val="20"/>
              </w:rPr>
            </w:pPr>
            <w:r w:rsidRPr="00DD54EC">
              <w:rPr>
                <w:rFonts w:cs="Calibri"/>
                <w:b/>
                <w:sz w:val="20"/>
                <w:szCs w:val="20"/>
              </w:rPr>
              <w:t>Lp.</w:t>
            </w:r>
          </w:p>
        </w:tc>
        <w:tc>
          <w:tcPr>
            <w:tcW w:w="1701" w:type="dxa"/>
          </w:tcPr>
          <w:p w14:paraId="402A8DDC" w14:textId="77777777" w:rsidR="000F2FE4" w:rsidRPr="00DD54EC" w:rsidRDefault="000F2FE4" w:rsidP="00990531">
            <w:pPr>
              <w:spacing w:after="0" w:line="240" w:lineRule="auto"/>
              <w:jc w:val="center"/>
              <w:rPr>
                <w:rFonts w:cs="Calibri"/>
                <w:b/>
                <w:sz w:val="20"/>
                <w:szCs w:val="20"/>
              </w:rPr>
            </w:pPr>
            <w:r w:rsidRPr="00DD54EC">
              <w:rPr>
                <w:rFonts w:cs="Calibri"/>
                <w:b/>
                <w:sz w:val="20"/>
                <w:szCs w:val="20"/>
              </w:rPr>
              <w:t>Oznaczenie załącznika</w:t>
            </w:r>
          </w:p>
        </w:tc>
        <w:tc>
          <w:tcPr>
            <w:tcW w:w="6378" w:type="dxa"/>
          </w:tcPr>
          <w:p w14:paraId="3B9102F8" w14:textId="77777777" w:rsidR="000F2FE4" w:rsidRPr="00DD54EC" w:rsidRDefault="000F2FE4" w:rsidP="00990531">
            <w:pPr>
              <w:spacing w:after="0" w:line="240" w:lineRule="auto"/>
              <w:jc w:val="center"/>
              <w:rPr>
                <w:rFonts w:cs="Calibri"/>
                <w:b/>
                <w:sz w:val="20"/>
                <w:szCs w:val="20"/>
              </w:rPr>
            </w:pPr>
            <w:r w:rsidRPr="00DD54EC">
              <w:rPr>
                <w:rFonts w:cs="Calibri"/>
                <w:b/>
                <w:sz w:val="20"/>
                <w:szCs w:val="20"/>
              </w:rPr>
              <w:t>Nazwa Załącznika</w:t>
            </w:r>
          </w:p>
        </w:tc>
      </w:tr>
      <w:tr w:rsidR="000F2FE4" w:rsidRPr="00DD54EC" w14:paraId="7088F156" w14:textId="77777777" w:rsidTr="00D735A4">
        <w:trPr>
          <w:trHeight w:hRule="exact" w:val="284"/>
        </w:trPr>
        <w:tc>
          <w:tcPr>
            <w:tcW w:w="567" w:type="dxa"/>
          </w:tcPr>
          <w:p w14:paraId="3989F25A" w14:textId="77777777" w:rsidR="000F2FE4" w:rsidRPr="001D7F51" w:rsidRDefault="000F2FE4" w:rsidP="00990531">
            <w:pPr>
              <w:spacing w:after="0" w:line="240" w:lineRule="auto"/>
              <w:jc w:val="both"/>
              <w:rPr>
                <w:rFonts w:cs="Calibri"/>
                <w:sz w:val="20"/>
                <w:szCs w:val="20"/>
              </w:rPr>
            </w:pPr>
          </w:p>
        </w:tc>
        <w:tc>
          <w:tcPr>
            <w:tcW w:w="1701" w:type="dxa"/>
          </w:tcPr>
          <w:p w14:paraId="7C233451" w14:textId="77777777" w:rsidR="000F2FE4" w:rsidRPr="001D7F51" w:rsidRDefault="000F2FE4" w:rsidP="00990531">
            <w:pPr>
              <w:spacing w:after="0" w:line="240" w:lineRule="auto"/>
              <w:jc w:val="both"/>
              <w:rPr>
                <w:rFonts w:cs="Calibri"/>
                <w:sz w:val="20"/>
                <w:szCs w:val="20"/>
              </w:rPr>
            </w:pPr>
            <w:r w:rsidRPr="001D7F51">
              <w:rPr>
                <w:rFonts w:cs="Calibri"/>
                <w:sz w:val="20"/>
                <w:szCs w:val="20"/>
              </w:rPr>
              <w:t>Załącznik Nr 1</w:t>
            </w:r>
          </w:p>
        </w:tc>
        <w:tc>
          <w:tcPr>
            <w:tcW w:w="6378" w:type="dxa"/>
          </w:tcPr>
          <w:p w14:paraId="6D9B0E85" w14:textId="16BC25FA" w:rsidR="000F2FE4" w:rsidRPr="00F27D17" w:rsidRDefault="000F4C89" w:rsidP="00990531">
            <w:pPr>
              <w:spacing w:after="0" w:line="240" w:lineRule="auto"/>
              <w:jc w:val="both"/>
              <w:rPr>
                <w:rFonts w:cs="Calibri"/>
                <w:sz w:val="20"/>
                <w:szCs w:val="20"/>
              </w:rPr>
            </w:pPr>
            <w:r>
              <w:rPr>
                <w:rFonts w:cs="Calibri"/>
                <w:sz w:val="20"/>
                <w:szCs w:val="20"/>
              </w:rPr>
              <w:t>Opis przedmiotu zamówienia</w:t>
            </w:r>
          </w:p>
        </w:tc>
      </w:tr>
      <w:tr w:rsidR="000F2FE4" w:rsidRPr="00DD54EC" w14:paraId="3CDDDDE9" w14:textId="77777777" w:rsidTr="00D735A4">
        <w:trPr>
          <w:trHeight w:hRule="exact" w:val="284"/>
        </w:trPr>
        <w:tc>
          <w:tcPr>
            <w:tcW w:w="567" w:type="dxa"/>
          </w:tcPr>
          <w:p w14:paraId="509F552B" w14:textId="77777777" w:rsidR="000F2FE4" w:rsidRPr="001D7F51" w:rsidRDefault="000F2FE4" w:rsidP="00990531">
            <w:pPr>
              <w:spacing w:after="0" w:line="240" w:lineRule="auto"/>
              <w:jc w:val="both"/>
              <w:rPr>
                <w:rFonts w:cs="Calibri"/>
                <w:sz w:val="20"/>
                <w:szCs w:val="20"/>
              </w:rPr>
            </w:pPr>
          </w:p>
        </w:tc>
        <w:tc>
          <w:tcPr>
            <w:tcW w:w="1701" w:type="dxa"/>
          </w:tcPr>
          <w:p w14:paraId="0B93463D" w14:textId="77777777" w:rsidR="000F2FE4" w:rsidRPr="001D7F51" w:rsidRDefault="000F2FE4" w:rsidP="00990531">
            <w:pPr>
              <w:spacing w:after="0" w:line="240" w:lineRule="auto"/>
              <w:jc w:val="both"/>
              <w:rPr>
                <w:rFonts w:cs="Calibri"/>
                <w:sz w:val="20"/>
                <w:szCs w:val="20"/>
              </w:rPr>
            </w:pPr>
            <w:r w:rsidRPr="001D7F51">
              <w:rPr>
                <w:rFonts w:cs="Calibri"/>
                <w:sz w:val="20"/>
                <w:szCs w:val="20"/>
              </w:rPr>
              <w:t>Załącznik Nr 2</w:t>
            </w:r>
          </w:p>
        </w:tc>
        <w:tc>
          <w:tcPr>
            <w:tcW w:w="6378" w:type="dxa"/>
          </w:tcPr>
          <w:p w14:paraId="2BFA500D" w14:textId="6A1B94CB" w:rsidR="000F2FE4" w:rsidRPr="00F27D17" w:rsidRDefault="000F4C89" w:rsidP="00990531">
            <w:pPr>
              <w:spacing w:after="0" w:line="240" w:lineRule="auto"/>
              <w:jc w:val="both"/>
              <w:rPr>
                <w:rFonts w:cs="Calibri"/>
                <w:sz w:val="20"/>
                <w:szCs w:val="20"/>
              </w:rPr>
            </w:pPr>
            <w:r>
              <w:rPr>
                <w:rFonts w:cs="Calibri"/>
                <w:sz w:val="20"/>
                <w:szCs w:val="20"/>
              </w:rPr>
              <w:t>Wzór umowy</w:t>
            </w:r>
          </w:p>
        </w:tc>
      </w:tr>
      <w:tr w:rsidR="000F2FE4" w:rsidRPr="00DD54EC" w14:paraId="668274E6" w14:textId="77777777" w:rsidTr="00D735A4">
        <w:trPr>
          <w:trHeight w:hRule="exact" w:val="284"/>
        </w:trPr>
        <w:tc>
          <w:tcPr>
            <w:tcW w:w="567" w:type="dxa"/>
          </w:tcPr>
          <w:p w14:paraId="26970FA9" w14:textId="77777777" w:rsidR="000F2FE4" w:rsidRPr="001D7F51" w:rsidRDefault="000F2FE4" w:rsidP="00990531">
            <w:pPr>
              <w:spacing w:after="0" w:line="240" w:lineRule="auto"/>
              <w:jc w:val="both"/>
              <w:rPr>
                <w:rFonts w:cs="Calibri"/>
                <w:sz w:val="20"/>
                <w:szCs w:val="20"/>
              </w:rPr>
            </w:pPr>
          </w:p>
        </w:tc>
        <w:tc>
          <w:tcPr>
            <w:tcW w:w="1701" w:type="dxa"/>
          </w:tcPr>
          <w:p w14:paraId="0C407BF9" w14:textId="77777777" w:rsidR="000F2FE4" w:rsidRPr="001D7F51" w:rsidRDefault="000F2FE4" w:rsidP="00990531">
            <w:pPr>
              <w:spacing w:after="0" w:line="240" w:lineRule="auto"/>
              <w:jc w:val="both"/>
              <w:rPr>
                <w:rFonts w:cs="Calibri"/>
                <w:sz w:val="20"/>
                <w:szCs w:val="20"/>
              </w:rPr>
            </w:pPr>
            <w:r w:rsidRPr="001D7F51">
              <w:rPr>
                <w:rFonts w:cs="Calibri"/>
                <w:sz w:val="20"/>
                <w:szCs w:val="20"/>
              </w:rPr>
              <w:t>Załącznik Nr 3</w:t>
            </w:r>
          </w:p>
        </w:tc>
        <w:tc>
          <w:tcPr>
            <w:tcW w:w="6378" w:type="dxa"/>
          </w:tcPr>
          <w:p w14:paraId="20E0AE11" w14:textId="0417AB34" w:rsidR="000F2FE4" w:rsidRPr="00F27D17" w:rsidRDefault="000F4C89" w:rsidP="003632E1">
            <w:pPr>
              <w:spacing w:after="0" w:line="240" w:lineRule="auto"/>
              <w:jc w:val="both"/>
              <w:rPr>
                <w:rFonts w:cs="Calibri"/>
                <w:sz w:val="20"/>
                <w:szCs w:val="20"/>
              </w:rPr>
            </w:pPr>
            <w:r>
              <w:rPr>
                <w:rFonts w:cs="Calibri"/>
                <w:sz w:val="20"/>
                <w:szCs w:val="20"/>
              </w:rPr>
              <w:t>Formularz oferty</w:t>
            </w:r>
            <w:r w:rsidR="000F2FE4" w:rsidRPr="00F27D17">
              <w:rPr>
                <w:rFonts w:cs="Calibri"/>
                <w:sz w:val="20"/>
                <w:szCs w:val="20"/>
              </w:rPr>
              <w:t xml:space="preserve"> </w:t>
            </w:r>
          </w:p>
        </w:tc>
      </w:tr>
      <w:tr w:rsidR="000F2FE4" w:rsidRPr="00DD54EC" w14:paraId="3C442359" w14:textId="77777777" w:rsidTr="00D735A4">
        <w:trPr>
          <w:trHeight w:hRule="exact" w:val="284"/>
        </w:trPr>
        <w:tc>
          <w:tcPr>
            <w:tcW w:w="567" w:type="dxa"/>
          </w:tcPr>
          <w:p w14:paraId="35CB9AA2" w14:textId="77777777" w:rsidR="000F2FE4" w:rsidRPr="001D7F51" w:rsidRDefault="000F2FE4" w:rsidP="00990531">
            <w:pPr>
              <w:spacing w:after="0" w:line="240" w:lineRule="auto"/>
              <w:jc w:val="both"/>
              <w:rPr>
                <w:rFonts w:cs="Calibri"/>
                <w:sz w:val="20"/>
                <w:szCs w:val="20"/>
              </w:rPr>
            </w:pPr>
          </w:p>
        </w:tc>
        <w:tc>
          <w:tcPr>
            <w:tcW w:w="1701" w:type="dxa"/>
          </w:tcPr>
          <w:p w14:paraId="5EF81516" w14:textId="77777777" w:rsidR="000F2FE4" w:rsidRPr="001D7F51" w:rsidRDefault="000F2FE4" w:rsidP="00990531">
            <w:pPr>
              <w:spacing w:after="0" w:line="240" w:lineRule="auto"/>
              <w:jc w:val="both"/>
              <w:rPr>
                <w:rFonts w:cs="Calibri"/>
                <w:sz w:val="20"/>
                <w:szCs w:val="20"/>
              </w:rPr>
            </w:pPr>
            <w:r w:rsidRPr="001D7F51">
              <w:rPr>
                <w:rFonts w:cs="Calibri"/>
                <w:sz w:val="20"/>
                <w:szCs w:val="20"/>
              </w:rPr>
              <w:t>Załącznik Nr 4</w:t>
            </w:r>
          </w:p>
        </w:tc>
        <w:tc>
          <w:tcPr>
            <w:tcW w:w="6378" w:type="dxa"/>
          </w:tcPr>
          <w:p w14:paraId="6E4DDDD5" w14:textId="05C57D8D" w:rsidR="000F2FE4" w:rsidRPr="00F27D17" w:rsidRDefault="000F4C89" w:rsidP="000F4C89">
            <w:pPr>
              <w:spacing w:after="0" w:line="240" w:lineRule="auto"/>
              <w:jc w:val="both"/>
              <w:rPr>
                <w:rFonts w:cs="Calibri"/>
                <w:sz w:val="20"/>
                <w:szCs w:val="20"/>
              </w:rPr>
            </w:pPr>
            <w:r>
              <w:rPr>
                <w:rFonts w:cs="Calibri"/>
                <w:sz w:val="20"/>
                <w:szCs w:val="20"/>
              </w:rPr>
              <w:t>Jednolity europejski dokument zamówienia</w:t>
            </w:r>
            <w:r w:rsidRPr="00F27D17">
              <w:rPr>
                <w:rFonts w:cs="Calibri"/>
                <w:sz w:val="20"/>
                <w:szCs w:val="20"/>
              </w:rPr>
              <w:t xml:space="preserve"> </w:t>
            </w:r>
          </w:p>
        </w:tc>
      </w:tr>
      <w:tr w:rsidR="000F2FE4" w:rsidRPr="00DD54EC" w14:paraId="291600AE" w14:textId="77777777" w:rsidTr="00D735A4">
        <w:trPr>
          <w:trHeight w:hRule="exact" w:val="284"/>
        </w:trPr>
        <w:tc>
          <w:tcPr>
            <w:tcW w:w="567" w:type="dxa"/>
          </w:tcPr>
          <w:p w14:paraId="1D0CE7A0" w14:textId="77777777" w:rsidR="000F2FE4" w:rsidRPr="001D7F51" w:rsidRDefault="000F2FE4" w:rsidP="00990531">
            <w:pPr>
              <w:spacing w:after="0" w:line="240" w:lineRule="auto"/>
              <w:jc w:val="both"/>
              <w:rPr>
                <w:rFonts w:cs="Calibri"/>
                <w:sz w:val="20"/>
                <w:szCs w:val="20"/>
              </w:rPr>
            </w:pPr>
          </w:p>
        </w:tc>
        <w:tc>
          <w:tcPr>
            <w:tcW w:w="1701" w:type="dxa"/>
          </w:tcPr>
          <w:p w14:paraId="131E93E2" w14:textId="77777777" w:rsidR="000F2FE4" w:rsidRDefault="000F2FE4" w:rsidP="00990531">
            <w:pPr>
              <w:spacing w:after="0" w:line="240" w:lineRule="auto"/>
              <w:jc w:val="both"/>
              <w:rPr>
                <w:rFonts w:cs="Calibri"/>
                <w:sz w:val="20"/>
                <w:szCs w:val="20"/>
              </w:rPr>
            </w:pPr>
            <w:r>
              <w:rPr>
                <w:rFonts w:cs="Calibri"/>
                <w:sz w:val="20"/>
                <w:szCs w:val="20"/>
              </w:rPr>
              <w:t>Załącznik Nr 5</w:t>
            </w:r>
          </w:p>
        </w:tc>
        <w:tc>
          <w:tcPr>
            <w:tcW w:w="6378" w:type="dxa"/>
          </w:tcPr>
          <w:p w14:paraId="171C05C4" w14:textId="046E36F5" w:rsidR="000F2FE4" w:rsidRPr="00F27D17" w:rsidRDefault="000F4C89" w:rsidP="00990531">
            <w:pPr>
              <w:spacing w:after="0" w:line="240" w:lineRule="auto"/>
              <w:jc w:val="both"/>
              <w:rPr>
                <w:rFonts w:cs="Calibri"/>
                <w:sz w:val="20"/>
                <w:szCs w:val="20"/>
              </w:rPr>
            </w:pPr>
            <w:r w:rsidRPr="00F27D17">
              <w:rPr>
                <w:rFonts w:cs="Calibri"/>
                <w:sz w:val="20"/>
                <w:szCs w:val="20"/>
              </w:rPr>
              <w:t>Zobowiązanie podmiotu trzeciego</w:t>
            </w:r>
          </w:p>
        </w:tc>
      </w:tr>
      <w:tr w:rsidR="000F2FE4" w:rsidRPr="00DD54EC" w14:paraId="1BB3C58E" w14:textId="77777777" w:rsidTr="00D735A4">
        <w:trPr>
          <w:trHeight w:hRule="exact" w:val="284"/>
        </w:trPr>
        <w:tc>
          <w:tcPr>
            <w:tcW w:w="567" w:type="dxa"/>
          </w:tcPr>
          <w:p w14:paraId="4C24C9D5" w14:textId="77777777" w:rsidR="000F2FE4" w:rsidRPr="001D7F51" w:rsidRDefault="000F2FE4" w:rsidP="00990531">
            <w:pPr>
              <w:spacing w:after="0" w:line="240" w:lineRule="auto"/>
              <w:jc w:val="both"/>
              <w:rPr>
                <w:rFonts w:cs="Calibri"/>
                <w:sz w:val="20"/>
                <w:szCs w:val="20"/>
              </w:rPr>
            </w:pPr>
          </w:p>
        </w:tc>
        <w:tc>
          <w:tcPr>
            <w:tcW w:w="1701" w:type="dxa"/>
          </w:tcPr>
          <w:p w14:paraId="3A5FDA2E" w14:textId="77777777" w:rsidR="000F2FE4" w:rsidRDefault="000F2FE4" w:rsidP="00990531">
            <w:pPr>
              <w:spacing w:after="0" w:line="240" w:lineRule="auto"/>
              <w:jc w:val="both"/>
              <w:rPr>
                <w:rFonts w:cs="Calibri"/>
                <w:sz w:val="20"/>
                <w:szCs w:val="20"/>
              </w:rPr>
            </w:pPr>
            <w:r>
              <w:rPr>
                <w:rFonts w:cs="Calibri"/>
                <w:sz w:val="20"/>
                <w:szCs w:val="20"/>
              </w:rPr>
              <w:t>Załącznik Nr 6</w:t>
            </w:r>
          </w:p>
        </w:tc>
        <w:tc>
          <w:tcPr>
            <w:tcW w:w="6378" w:type="dxa"/>
          </w:tcPr>
          <w:p w14:paraId="0A41DC79" w14:textId="3474FEB3" w:rsidR="000F2FE4" w:rsidRPr="00F27D17" w:rsidRDefault="000F4C89" w:rsidP="00990531">
            <w:pPr>
              <w:spacing w:after="0" w:line="240" w:lineRule="auto"/>
              <w:jc w:val="both"/>
              <w:rPr>
                <w:rFonts w:cs="Calibri"/>
                <w:sz w:val="20"/>
                <w:szCs w:val="20"/>
              </w:rPr>
            </w:pPr>
            <w:r w:rsidRPr="00F27D17">
              <w:rPr>
                <w:rFonts w:cs="Calibri"/>
                <w:sz w:val="20"/>
                <w:szCs w:val="20"/>
              </w:rPr>
              <w:t>Oświadczenie dotyczące grupy kapitałowej</w:t>
            </w:r>
          </w:p>
        </w:tc>
      </w:tr>
      <w:tr w:rsidR="000F2FE4" w:rsidRPr="00DD54EC" w14:paraId="4AD728B0" w14:textId="77777777" w:rsidTr="00D735A4">
        <w:trPr>
          <w:trHeight w:hRule="exact" w:val="284"/>
        </w:trPr>
        <w:tc>
          <w:tcPr>
            <w:tcW w:w="567" w:type="dxa"/>
          </w:tcPr>
          <w:p w14:paraId="5AAEA9E2" w14:textId="77777777" w:rsidR="000F2FE4" w:rsidRPr="001D7F51" w:rsidRDefault="000F2FE4" w:rsidP="00990531">
            <w:pPr>
              <w:spacing w:after="0" w:line="240" w:lineRule="auto"/>
              <w:jc w:val="both"/>
              <w:rPr>
                <w:rFonts w:cs="Calibri"/>
                <w:sz w:val="20"/>
                <w:szCs w:val="20"/>
              </w:rPr>
            </w:pPr>
          </w:p>
        </w:tc>
        <w:tc>
          <w:tcPr>
            <w:tcW w:w="1701" w:type="dxa"/>
          </w:tcPr>
          <w:p w14:paraId="79B82002" w14:textId="77777777" w:rsidR="000F2FE4" w:rsidRPr="001D7F51" w:rsidRDefault="000F2FE4" w:rsidP="00990531">
            <w:pPr>
              <w:spacing w:after="0" w:line="240" w:lineRule="auto"/>
              <w:jc w:val="both"/>
              <w:rPr>
                <w:rFonts w:cs="Calibri"/>
                <w:sz w:val="20"/>
                <w:szCs w:val="20"/>
              </w:rPr>
            </w:pPr>
            <w:r>
              <w:rPr>
                <w:rFonts w:cs="Calibri"/>
                <w:sz w:val="20"/>
                <w:szCs w:val="20"/>
              </w:rPr>
              <w:t>Załącznik Nr 7</w:t>
            </w:r>
          </w:p>
        </w:tc>
        <w:tc>
          <w:tcPr>
            <w:tcW w:w="6378" w:type="dxa"/>
          </w:tcPr>
          <w:p w14:paraId="27B0F5EC" w14:textId="64772ED3" w:rsidR="000F2FE4" w:rsidRPr="000F4C89" w:rsidRDefault="000F4C89" w:rsidP="00990531">
            <w:pPr>
              <w:spacing w:after="0" w:line="240" w:lineRule="auto"/>
              <w:jc w:val="both"/>
              <w:rPr>
                <w:rFonts w:cs="Calibri"/>
                <w:sz w:val="20"/>
                <w:szCs w:val="20"/>
              </w:rPr>
            </w:pPr>
            <w:r w:rsidRPr="000F4C89">
              <w:rPr>
                <w:rFonts w:cs="Calibri"/>
                <w:sz w:val="20"/>
                <w:szCs w:val="20"/>
              </w:rPr>
              <w:t>Oświadczenie o braku podstaw do  wykluczenia z postępowania</w:t>
            </w:r>
          </w:p>
        </w:tc>
      </w:tr>
      <w:tr w:rsidR="000F4C89" w:rsidRPr="00DD54EC" w14:paraId="11E231C2" w14:textId="77777777" w:rsidTr="00D735A4">
        <w:trPr>
          <w:trHeight w:hRule="exact" w:val="284"/>
        </w:trPr>
        <w:tc>
          <w:tcPr>
            <w:tcW w:w="567" w:type="dxa"/>
          </w:tcPr>
          <w:p w14:paraId="586C2E0A" w14:textId="77777777" w:rsidR="000F4C89" w:rsidRPr="001D7F51" w:rsidRDefault="000F4C89" w:rsidP="00990531">
            <w:pPr>
              <w:spacing w:after="0" w:line="240" w:lineRule="auto"/>
              <w:jc w:val="both"/>
              <w:rPr>
                <w:rFonts w:cs="Calibri"/>
                <w:sz w:val="20"/>
                <w:szCs w:val="20"/>
              </w:rPr>
            </w:pPr>
          </w:p>
        </w:tc>
        <w:tc>
          <w:tcPr>
            <w:tcW w:w="1701" w:type="dxa"/>
          </w:tcPr>
          <w:p w14:paraId="492F13AB" w14:textId="49549405" w:rsidR="000F4C89" w:rsidRDefault="000F4C89" w:rsidP="00990531">
            <w:pPr>
              <w:spacing w:after="0" w:line="240" w:lineRule="auto"/>
              <w:jc w:val="both"/>
              <w:rPr>
                <w:rFonts w:cs="Calibri"/>
                <w:sz w:val="20"/>
                <w:szCs w:val="20"/>
              </w:rPr>
            </w:pPr>
            <w:r>
              <w:rPr>
                <w:rFonts w:cs="Calibri"/>
                <w:sz w:val="20"/>
                <w:szCs w:val="20"/>
              </w:rPr>
              <w:t>Załącznik Nr 8</w:t>
            </w:r>
          </w:p>
        </w:tc>
        <w:tc>
          <w:tcPr>
            <w:tcW w:w="6378" w:type="dxa"/>
          </w:tcPr>
          <w:p w14:paraId="2E125F63" w14:textId="58A8E4C4" w:rsidR="000F4C89" w:rsidRPr="00F27D17" w:rsidRDefault="000F4C89" w:rsidP="00990531">
            <w:pPr>
              <w:spacing w:after="0" w:line="240" w:lineRule="auto"/>
              <w:jc w:val="both"/>
              <w:rPr>
                <w:rFonts w:cs="Calibri"/>
                <w:sz w:val="20"/>
                <w:szCs w:val="20"/>
              </w:rPr>
            </w:pPr>
            <w:r w:rsidRPr="00F27D17">
              <w:rPr>
                <w:rFonts w:cs="Calibri"/>
                <w:sz w:val="20"/>
                <w:szCs w:val="20"/>
              </w:rPr>
              <w:t xml:space="preserve">Wykaz </w:t>
            </w:r>
            <w:r>
              <w:rPr>
                <w:rFonts w:cs="Calibri"/>
                <w:sz w:val="20"/>
                <w:szCs w:val="20"/>
              </w:rPr>
              <w:t>usług</w:t>
            </w:r>
          </w:p>
        </w:tc>
      </w:tr>
      <w:tr w:rsidR="000F4C89" w:rsidRPr="00DD54EC" w14:paraId="597344E9" w14:textId="77777777" w:rsidTr="00D735A4">
        <w:trPr>
          <w:trHeight w:hRule="exact" w:val="284"/>
        </w:trPr>
        <w:tc>
          <w:tcPr>
            <w:tcW w:w="567" w:type="dxa"/>
          </w:tcPr>
          <w:p w14:paraId="65C66889" w14:textId="77777777" w:rsidR="000F4C89" w:rsidRPr="001D7F51" w:rsidRDefault="000F4C89" w:rsidP="00990531">
            <w:pPr>
              <w:spacing w:after="0" w:line="240" w:lineRule="auto"/>
              <w:jc w:val="both"/>
              <w:rPr>
                <w:rFonts w:cs="Calibri"/>
                <w:sz w:val="20"/>
                <w:szCs w:val="20"/>
              </w:rPr>
            </w:pPr>
          </w:p>
        </w:tc>
        <w:tc>
          <w:tcPr>
            <w:tcW w:w="1701" w:type="dxa"/>
          </w:tcPr>
          <w:p w14:paraId="07A532D4" w14:textId="02CF53AD" w:rsidR="000F4C89" w:rsidRDefault="000F4C89" w:rsidP="00990531">
            <w:pPr>
              <w:spacing w:after="0" w:line="240" w:lineRule="auto"/>
              <w:jc w:val="both"/>
              <w:rPr>
                <w:rFonts w:cs="Calibri"/>
                <w:sz w:val="20"/>
                <w:szCs w:val="20"/>
              </w:rPr>
            </w:pPr>
            <w:r>
              <w:rPr>
                <w:rFonts w:cs="Calibri"/>
                <w:sz w:val="20"/>
                <w:szCs w:val="20"/>
              </w:rPr>
              <w:t>Załącznik Nr 9</w:t>
            </w:r>
          </w:p>
        </w:tc>
        <w:tc>
          <w:tcPr>
            <w:tcW w:w="6378" w:type="dxa"/>
          </w:tcPr>
          <w:p w14:paraId="679BA76F" w14:textId="42F099D4" w:rsidR="000F4C89" w:rsidRDefault="00D735A4" w:rsidP="000F4C89">
            <w:pPr>
              <w:shd w:val="clear" w:color="auto" w:fill="FFFFFF"/>
              <w:spacing w:after="60" w:line="240" w:lineRule="auto"/>
              <w:jc w:val="both"/>
              <w:rPr>
                <w:rFonts w:cs="Calibri"/>
                <w:sz w:val="20"/>
                <w:szCs w:val="20"/>
              </w:rPr>
            </w:pPr>
            <w:r>
              <w:rPr>
                <w:rFonts w:cs="Calibri"/>
                <w:sz w:val="20"/>
                <w:szCs w:val="20"/>
              </w:rPr>
              <w:t>Wykaz osób</w:t>
            </w:r>
          </w:p>
        </w:tc>
      </w:tr>
      <w:tr w:rsidR="00D735A4" w:rsidRPr="00DD54EC" w14:paraId="43BB292A" w14:textId="77777777" w:rsidTr="00D735A4">
        <w:trPr>
          <w:trHeight w:hRule="exact" w:val="284"/>
        </w:trPr>
        <w:tc>
          <w:tcPr>
            <w:tcW w:w="567" w:type="dxa"/>
          </w:tcPr>
          <w:p w14:paraId="4FDBB0B9" w14:textId="77777777" w:rsidR="00D735A4" w:rsidRPr="001D7F51" w:rsidRDefault="00D735A4" w:rsidP="00990531">
            <w:pPr>
              <w:spacing w:after="0" w:line="240" w:lineRule="auto"/>
              <w:jc w:val="both"/>
              <w:rPr>
                <w:rFonts w:cs="Calibri"/>
                <w:sz w:val="20"/>
                <w:szCs w:val="20"/>
              </w:rPr>
            </w:pPr>
          </w:p>
        </w:tc>
        <w:tc>
          <w:tcPr>
            <w:tcW w:w="1701" w:type="dxa"/>
          </w:tcPr>
          <w:p w14:paraId="3A1794F4" w14:textId="716735D4" w:rsidR="00D735A4" w:rsidRDefault="00D735A4" w:rsidP="00990531">
            <w:pPr>
              <w:spacing w:after="0" w:line="240" w:lineRule="auto"/>
              <w:jc w:val="both"/>
              <w:rPr>
                <w:rFonts w:cs="Calibri"/>
                <w:sz w:val="20"/>
                <w:szCs w:val="20"/>
              </w:rPr>
            </w:pPr>
            <w:r>
              <w:rPr>
                <w:rFonts w:cs="Calibri"/>
                <w:sz w:val="20"/>
                <w:szCs w:val="20"/>
              </w:rPr>
              <w:t>Załącznik Nr 10</w:t>
            </w:r>
          </w:p>
        </w:tc>
        <w:tc>
          <w:tcPr>
            <w:tcW w:w="6378" w:type="dxa"/>
          </w:tcPr>
          <w:p w14:paraId="35BA3620" w14:textId="0DE27008" w:rsidR="00D735A4" w:rsidRPr="000F4C89" w:rsidRDefault="00D735A4" w:rsidP="000F4C89">
            <w:pPr>
              <w:shd w:val="clear" w:color="auto" w:fill="FFFFFF"/>
              <w:spacing w:after="60" w:line="240" w:lineRule="auto"/>
              <w:jc w:val="both"/>
              <w:rPr>
                <w:rFonts w:cs="Calibri"/>
                <w:sz w:val="20"/>
                <w:szCs w:val="20"/>
              </w:rPr>
            </w:pPr>
            <w:r w:rsidRPr="000F4C89">
              <w:rPr>
                <w:rFonts w:cs="Calibri"/>
                <w:sz w:val="20"/>
                <w:szCs w:val="20"/>
              </w:rPr>
              <w:t>Opis środków organizacyjno-technicznych</w:t>
            </w:r>
          </w:p>
        </w:tc>
      </w:tr>
    </w:tbl>
    <w:p w14:paraId="0661E0EF" w14:textId="77777777" w:rsidR="000F2FE4" w:rsidRDefault="000F2FE4" w:rsidP="000F2FE4">
      <w:pPr>
        <w:shd w:val="clear" w:color="auto" w:fill="FFFFFF"/>
        <w:spacing w:after="0" w:line="240" w:lineRule="auto"/>
        <w:jc w:val="both"/>
        <w:rPr>
          <w:rFonts w:cs="Calibri"/>
          <w:sz w:val="20"/>
          <w:szCs w:val="20"/>
        </w:rPr>
      </w:pPr>
    </w:p>
    <w:p w14:paraId="73FEDE01" w14:textId="77777777" w:rsidR="000F2FE4" w:rsidRDefault="000F2FE4" w:rsidP="00D735A4">
      <w:pPr>
        <w:numPr>
          <w:ilvl w:val="0"/>
          <w:numId w:val="30"/>
        </w:numPr>
        <w:shd w:val="clear" w:color="auto" w:fill="FFFFFF"/>
        <w:spacing w:after="0" w:line="240" w:lineRule="auto"/>
        <w:jc w:val="both"/>
        <w:rPr>
          <w:rFonts w:cs="Calibri"/>
          <w:sz w:val="20"/>
          <w:szCs w:val="20"/>
        </w:rPr>
      </w:pPr>
      <w:r w:rsidRPr="00254DEA">
        <w:rPr>
          <w:rFonts w:cs="Calibri"/>
          <w:sz w:val="20"/>
          <w:szCs w:val="20"/>
        </w:rPr>
        <w:t xml:space="preserve"> Załączniki podlegające wypełnieniu przez Wykonawcę wypełnia on stosownie do treści niniejszej SIWZ. Zamawiający dopuszcza zmiany wielkości pól Załączników oraz odmiany wyrazów wynikające ze złożenia oferty wspólnej. Wprowadzone zmiany nie mogą  natomiast zmieniać treści Załączników. </w:t>
      </w:r>
    </w:p>
    <w:p w14:paraId="1397BA83" w14:textId="77777777" w:rsidR="000F2FE4" w:rsidRPr="00B5153A" w:rsidRDefault="000F2FE4" w:rsidP="0042760C">
      <w:pPr>
        <w:shd w:val="clear" w:color="auto" w:fill="FFFFFF"/>
        <w:spacing w:after="0" w:line="240" w:lineRule="auto"/>
        <w:jc w:val="both"/>
        <w:rPr>
          <w:rFonts w:cs="Calibri"/>
          <w:sz w:val="20"/>
          <w:szCs w:val="20"/>
        </w:rPr>
      </w:pPr>
    </w:p>
    <w:sectPr w:rsidR="000F2FE4" w:rsidRPr="00B5153A" w:rsidSect="00990531">
      <w:footerReference w:type="even" r:id="rId26"/>
      <w:footerReference w:type="default" r:id="rId27"/>
      <w:pgSz w:w="11906" w:h="16838"/>
      <w:pgMar w:top="1383" w:right="1418" w:bottom="1418" w:left="993" w:header="709" w:footer="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BF22FA" w16cid:durableId="1F38C562"/>
  <w16cid:commentId w16cid:paraId="0CBC0928" w16cid:durableId="1F38C563"/>
  <w16cid:commentId w16cid:paraId="24B7F270" w16cid:durableId="1F38C564"/>
  <w16cid:commentId w16cid:paraId="1BD373D3" w16cid:durableId="1F38C566"/>
  <w16cid:commentId w16cid:paraId="4E578872" w16cid:durableId="1F38C567"/>
  <w16cid:commentId w16cid:paraId="32050131" w16cid:durableId="1F38C568"/>
  <w16cid:commentId w16cid:paraId="050B7C96" w16cid:durableId="1F38C5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1F671" w14:textId="77777777" w:rsidR="00944848" w:rsidRDefault="00944848" w:rsidP="000F2FE4">
      <w:pPr>
        <w:spacing w:after="0" w:line="240" w:lineRule="auto"/>
      </w:pPr>
      <w:r>
        <w:separator/>
      </w:r>
    </w:p>
  </w:endnote>
  <w:endnote w:type="continuationSeparator" w:id="0">
    <w:p w14:paraId="09404C00" w14:textId="77777777" w:rsidR="00944848" w:rsidRDefault="00944848" w:rsidP="000F2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CDBB0" w14:textId="77777777" w:rsidR="00944848" w:rsidRDefault="00944848" w:rsidP="0099053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2B4A975" w14:textId="77777777" w:rsidR="00944848" w:rsidRDefault="00944848" w:rsidP="0099053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135D2" w14:textId="77777777" w:rsidR="00944848" w:rsidRPr="004B61F9" w:rsidRDefault="00944848" w:rsidP="00990531">
    <w:pPr>
      <w:pStyle w:val="Stopka"/>
      <w:pBdr>
        <w:bottom w:val="single" w:sz="6" w:space="2" w:color="auto"/>
      </w:pBdr>
      <w:tabs>
        <w:tab w:val="clear" w:pos="4536"/>
        <w:tab w:val="clear" w:pos="9072"/>
      </w:tabs>
      <w:spacing w:after="0"/>
      <w:ind w:left="-426" w:right="-284"/>
      <w:jc w:val="right"/>
      <w:rPr>
        <w:sz w:val="16"/>
        <w:szCs w:val="16"/>
      </w:rPr>
    </w:pPr>
    <w:r w:rsidRPr="004B61F9">
      <w:rPr>
        <w:sz w:val="16"/>
        <w:szCs w:val="16"/>
      </w:rPr>
      <w:t xml:space="preserve">Strona </w:t>
    </w:r>
    <w:r w:rsidRPr="004B61F9">
      <w:rPr>
        <w:b/>
        <w:sz w:val="16"/>
        <w:szCs w:val="16"/>
      </w:rPr>
      <w:fldChar w:fldCharType="begin"/>
    </w:r>
    <w:r w:rsidRPr="004B61F9">
      <w:rPr>
        <w:b/>
        <w:sz w:val="16"/>
        <w:szCs w:val="16"/>
      </w:rPr>
      <w:instrText>PAGE</w:instrText>
    </w:r>
    <w:r w:rsidRPr="004B61F9">
      <w:rPr>
        <w:b/>
        <w:sz w:val="16"/>
        <w:szCs w:val="16"/>
      </w:rPr>
      <w:fldChar w:fldCharType="separate"/>
    </w:r>
    <w:r w:rsidR="000A72CF">
      <w:rPr>
        <w:b/>
        <w:noProof/>
        <w:sz w:val="16"/>
        <w:szCs w:val="16"/>
      </w:rPr>
      <w:t>20</w:t>
    </w:r>
    <w:r w:rsidRPr="004B61F9">
      <w:rPr>
        <w:b/>
        <w:sz w:val="16"/>
        <w:szCs w:val="16"/>
      </w:rPr>
      <w:fldChar w:fldCharType="end"/>
    </w:r>
    <w:r w:rsidRPr="004B61F9">
      <w:rPr>
        <w:sz w:val="16"/>
        <w:szCs w:val="16"/>
      </w:rPr>
      <w:t xml:space="preserve"> z </w:t>
    </w:r>
    <w:r w:rsidRPr="004B61F9">
      <w:rPr>
        <w:b/>
        <w:sz w:val="16"/>
        <w:szCs w:val="16"/>
      </w:rPr>
      <w:fldChar w:fldCharType="begin"/>
    </w:r>
    <w:r w:rsidRPr="004B61F9">
      <w:rPr>
        <w:b/>
        <w:sz w:val="16"/>
        <w:szCs w:val="16"/>
      </w:rPr>
      <w:instrText>NUMPAGES</w:instrText>
    </w:r>
    <w:r w:rsidRPr="004B61F9">
      <w:rPr>
        <w:b/>
        <w:sz w:val="16"/>
        <w:szCs w:val="16"/>
      </w:rPr>
      <w:fldChar w:fldCharType="separate"/>
    </w:r>
    <w:r w:rsidR="000A72CF">
      <w:rPr>
        <w:b/>
        <w:noProof/>
        <w:sz w:val="16"/>
        <w:szCs w:val="16"/>
      </w:rPr>
      <w:t>20</w:t>
    </w:r>
    <w:r w:rsidRPr="004B61F9">
      <w:rPr>
        <w:b/>
        <w:sz w:val="16"/>
        <w:szCs w:val="16"/>
      </w:rPr>
      <w:fldChar w:fldCharType="end"/>
    </w:r>
  </w:p>
  <w:p w14:paraId="1DFAAACF" w14:textId="77777777" w:rsidR="00944848" w:rsidRPr="00536A7F" w:rsidRDefault="00944848" w:rsidP="00990531">
    <w:pPr>
      <w:jc w:val="center"/>
      <w:rPr>
        <w:rFonts w:ascii="Tahoma" w:hAnsi="Tahoma" w:cs="Tahoma"/>
        <w:sz w:val="20"/>
        <w:szCs w:val="20"/>
      </w:rPr>
    </w:pPr>
  </w:p>
  <w:p w14:paraId="347781CB" w14:textId="77777777" w:rsidR="00944848" w:rsidRPr="00536A7F" w:rsidRDefault="00944848" w:rsidP="00990531">
    <w:pPr>
      <w:jc w:val="center"/>
      <w:rPr>
        <w:rFonts w:ascii="Tahoma" w:hAnsi="Tahoma" w:cs="Tahoma"/>
        <w:sz w:val="20"/>
        <w:szCs w:val="20"/>
      </w:rPr>
    </w:pPr>
  </w:p>
  <w:p w14:paraId="67BB243B" w14:textId="77777777" w:rsidR="00944848" w:rsidRPr="00536A7F" w:rsidRDefault="00944848" w:rsidP="00990531">
    <w:pPr>
      <w:pStyle w:val="Stopka"/>
      <w:tabs>
        <w:tab w:val="clear" w:pos="4536"/>
        <w:tab w:val="clear" w:pos="9072"/>
      </w:tabs>
      <w:spacing w:after="0" w:line="240" w:lineRule="auto"/>
      <w:ind w:left="-426" w:right="-284"/>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ACDB2" w14:textId="77777777" w:rsidR="00944848" w:rsidRDefault="00944848" w:rsidP="000F2FE4">
      <w:pPr>
        <w:spacing w:after="0" w:line="240" w:lineRule="auto"/>
      </w:pPr>
      <w:r>
        <w:separator/>
      </w:r>
    </w:p>
  </w:footnote>
  <w:footnote w:type="continuationSeparator" w:id="0">
    <w:p w14:paraId="50611980" w14:textId="77777777" w:rsidR="00944848" w:rsidRDefault="00944848" w:rsidP="000F2FE4">
      <w:pPr>
        <w:spacing w:after="0" w:line="240" w:lineRule="auto"/>
      </w:pPr>
      <w:r>
        <w:continuationSeparator/>
      </w:r>
    </w:p>
  </w:footnote>
  <w:footnote w:id="1">
    <w:p w14:paraId="51464262" w14:textId="77777777" w:rsidR="00944848" w:rsidRDefault="00944848" w:rsidP="00D754D4">
      <w:pPr>
        <w:pStyle w:val="Tekstprzypisudolnego"/>
        <w:jc w:val="both"/>
      </w:pPr>
      <w:r w:rsidRPr="00B60EFF">
        <w:rPr>
          <w:rStyle w:val="Odwoanieprzypisudolnego"/>
          <w:rFonts w:ascii="Arial" w:hAnsi="Arial" w:cs="Arial"/>
          <w:sz w:val="16"/>
          <w:szCs w:val="16"/>
        </w:rPr>
        <w:footnoteRef/>
      </w:r>
      <w:r w:rsidRPr="00B60EFF">
        <w:rPr>
          <w:rFonts w:ascii="Arial" w:hAnsi="Arial" w:cs="Arial"/>
          <w:sz w:val="16"/>
          <w:szCs w:val="16"/>
        </w:rPr>
        <w:t xml:space="preserve"> </w:t>
      </w:r>
      <w:r w:rsidRPr="00480871">
        <w:rPr>
          <w:rFonts w:asciiTheme="minorHAnsi" w:hAnsiTheme="minorHAnsi" w:cs="Arial"/>
          <w:sz w:val="18"/>
          <w:szCs w:val="16"/>
        </w:rPr>
        <w:t>Ustawa z dnia 5 września 2016 r. – o usługach zaufania oraz identyfikacji elektronicznej (Dz. U. z 2016 r. poz. 1579)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73"/>
    <w:multiLevelType w:val="multilevel"/>
    <w:tmpl w:val="AE56B510"/>
    <w:name w:val="WW8Num115"/>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2180523"/>
    <w:multiLevelType w:val="hybridMultilevel"/>
    <w:tmpl w:val="2ED611DE"/>
    <w:lvl w:ilvl="0" w:tplc="F23A4AE0">
      <w:start w:val="1"/>
      <w:numFmt w:val="decimal"/>
      <w:lvlText w:val="%1."/>
      <w:lvlJc w:val="left"/>
      <w:pPr>
        <w:ind w:left="360" w:hanging="360"/>
      </w:pPr>
      <w:rPr>
        <w:rFonts w:ascii="Calibri" w:hAnsi="Calibri" w:cs="Tahoma"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37747C"/>
    <w:multiLevelType w:val="hybridMultilevel"/>
    <w:tmpl w:val="182A6C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74F0621"/>
    <w:multiLevelType w:val="hybridMultilevel"/>
    <w:tmpl w:val="5B3681D2"/>
    <w:lvl w:ilvl="0" w:tplc="FA5A00B0">
      <w:start w:val="1"/>
      <w:numFmt w:val="decimal"/>
      <w:lvlText w:val="%1."/>
      <w:lvlJc w:val="left"/>
      <w:pPr>
        <w:ind w:left="786" w:hanging="360"/>
      </w:pPr>
      <w:rPr>
        <w:rFonts w:hint="default"/>
        <w:b w:val="0"/>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7974E3D"/>
    <w:multiLevelType w:val="hybridMultilevel"/>
    <w:tmpl w:val="DBF6249C"/>
    <w:lvl w:ilvl="0" w:tplc="194A9E06">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7C671F5"/>
    <w:multiLevelType w:val="singleLevel"/>
    <w:tmpl w:val="31504908"/>
    <w:lvl w:ilvl="0">
      <w:start w:val="1"/>
      <w:numFmt w:val="decimal"/>
      <w:lvlText w:val="%1."/>
      <w:lvlJc w:val="left"/>
      <w:pPr>
        <w:tabs>
          <w:tab w:val="num" w:pos="360"/>
        </w:tabs>
        <w:ind w:left="360" w:hanging="360"/>
      </w:pPr>
      <w:rPr>
        <w:b/>
      </w:rPr>
    </w:lvl>
  </w:abstractNum>
  <w:abstractNum w:abstractNumId="6" w15:restartNumberingAfterBreak="0">
    <w:nsid w:val="08526DE0"/>
    <w:multiLevelType w:val="hybridMultilevel"/>
    <w:tmpl w:val="DE088B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7B07E5"/>
    <w:multiLevelType w:val="hybridMultilevel"/>
    <w:tmpl w:val="BF4673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E61CFC"/>
    <w:multiLevelType w:val="hybridMultilevel"/>
    <w:tmpl w:val="02E8E5CA"/>
    <w:lvl w:ilvl="0" w:tplc="3F9E14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856FDA"/>
    <w:multiLevelType w:val="hybridMultilevel"/>
    <w:tmpl w:val="7DAE11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EA51FF"/>
    <w:multiLevelType w:val="singleLevel"/>
    <w:tmpl w:val="5238892E"/>
    <w:lvl w:ilvl="0">
      <w:start w:val="1"/>
      <w:numFmt w:val="decimal"/>
      <w:pStyle w:val="Styl1"/>
      <w:lvlText w:val="%1."/>
      <w:lvlJc w:val="left"/>
      <w:pPr>
        <w:tabs>
          <w:tab w:val="num" w:pos="360"/>
        </w:tabs>
        <w:ind w:left="360" w:hanging="360"/>
      </w:pPr>
      <w:rPr>
        <w:rFonts w:hint="default"/>
      </w:rPr>
    </w:lvl>
  </w:abstractNum>
  <w:abstractNum w:abstractNumId="11" w15:restartNumberingAfterBreak="0">
    <w:nsid w:val="0CEB5747"/>
    <w:multiLevelType w:val="singleLevel"/>
    <w:tmpl w:val="FFFFFFFF"/>
    <w:lvl w:ilvl="0">
      <w:start w:val="1"/>
      <w:numFmt w:val="bullet"/>
      <w:lvlText w:val=""/>
      <w:lvlJc w:val="left"/>
      <w:pPr>
        <w:ind w:left="720" w:hanging="360"/>
      </w:pPr>
      <w:rPr>
        <w:rFonts w:ascii="Wingdings" w:hAnsi="Wingdings" w:hint="default"/>
      </w:rPr>
    </w:lvl>
  </w:abstractNum>
  <w:abstractNum w:abstractNumId="12" w15:restartNumberingAfterBreak="0">
    <w:nsid w:val="0DD8483F"/>
    <w:multiLevelType w:val="hybridMultilevel"/>
    <w:tmpl w:val="DE2CB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766507"/>
    <w:multiLevelType w:val="hybridMultilevel"/>
    <w:tmpl w:val="F63E3B4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0E84A16"/>
    <w:multiLevelType w:val="multilevel"/>
    <w:tmpl w:val="2E06EE30"/>
    <w:lvl w:ilvl="0">
      <w:start w:val="1"/>
      <w:numFmt w:val="decimal"/>
      <w:lvlText w:val="%1."/>
      <w:lvlJc w:val="left"/>
      <w:pPr>
        <w:tabs>
          <w:tab w:val="num" w:pos="360"/>
        </w:tabs>
        <w:ind w:left="360" w:hanging="360"/>
      </w:pPr>
      <w:rPr>
        <w:b w:val="0"/>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5" w15:restartNumberingAfterBreak="0">
    <w:nsid w:val="11760464"/>
    <w:multiLevelType w:val="hybridMultilevel"/>
    <w:tmpl w:val="4D6EC6DE"/>
    <w:lvl w:ilvl="0" w:tplc="FFFFFFFF">
      <w:start w:val="4"/>
      <w:numFmt w:val="decimal"/>
      <w:lvlText w:val="%1."/>
      <w:lvlJc w:val="left"/>
      <w:pPr>
        <w:tabs>
          <w:tab w:val="num" w:pos="360"/>
        </w:tabs>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1AA50E9"/>
    <w:multiLevelType w:val="hybridMultilevel"/>
    <w:tmpl w:val="A83CA3F6"/>
    <w:lvl w:ilvl="0" w:tplc="438A5722">
      <w:start w:val="1"/>
      <w:numFmt w:val="bullet"/>
      <w:lvlText w:val=""/>
      <w:lvlJc w:val="left"/>
      <w:pPr>
        <w:ind w:left="1440" w:hanging="360"/>
      </w:pPr>
      <w:rPr>
        <w:rFonts w:ascii="Wingdings" w:hAnsi="Wingdings" w:hint="default"/>
      </w:rPr>
    </w:lvl>
    <w:lvl w:ilvl="1" w:tplc="26029B58">
      <w:start w:val="1"/>
      <w:numFmt w:val="bullet"/>
      <w:lvlText w:val="o"/>
      <w:lvlJc w:val="left"/>
      <w:pPr>
        <w:ind w:left="2160" w:hanging="360"/>
      </w:pPr>
      <w:rPr>
        <w:rFonts w:ascii="Courier New" w:hAnsi="Courier New" w:cs="Courier New" w:hint="default"/>
      </w:rPr>
    </w:lvl>
    <w:lvl w:ilvl="2" w:tplc="E4C60278">
      <w:start w:val="1"/>
      <w:numFmt w:val="bullet"/>
      <w:lvlText w:val=""/>
      <w:lvlJc w:val="left"/>
      <w:pPr>
        <w:ind w:left="2880" w:hanging="360"/>
      </w:pPr>
      <w:rPr>
        <w:rFonts w:ascii="Wingdings" w:hAnsi="Wingdings" w:hint="default"/>
      </w:rPr>
    </w:lvl>
    <w:lvl w:ilvl="3" w:tplc="19088DBE">
      <w:start w:val="1"/>
      <w:numFmt w:val="bullet"/>
      <w:lvlText w:val=""/>
      <w:lvlJc w:val="left"/>
      <w:pPr>
        <w:ind w:left="3600" w:hanging="360"/>
      </w:pPr>
      <w:rPr>
        <w:rFonts w:ascii="Symbol" w:hAnsi="Symbol" w:hint="default"/>
      </w:rPr>
    </w:lvl>
    <w:lvl w:ilvl="4" w:tplc="12F0D720">
      <w:start w:val="1"/>
      <w:numFmt w:val="bullet"/>
      <w:lvlText w:val="o"/>
      <w:lvlJc w:val="left"/>
      <w:pPr>
        <w:ind w:left="4320" w:hanging="360"/>
      </w:pPr>
      <w:rPr>
        <w:rFonts w:ascii="Courier New" w:hAnsi="Courier New" w:cs="Courier New" w:hint="default"/>
      </w:rPr>
    </w:lvl>
    <w:lvl w:ilvl="5" w:tplc="A35A4BE0">
      <w:start w:val="1"/>
      <w:numFmt w:val="bullet"/>
      <w:lvlText w:val=""/>
      <w:lvlJc w:val="left"/>
      <w:pPr>
        <w:ind w:left="5040" w:hanging="360"/>
      </w:pPr>
      <w:rPr>
        <w:rFonts w:ascii="Wingdings" w:hAnsi="Wingdings" w:hint="default"/>
      </w:rPr>
    </w:lvl>
    <w:lvl w:ilvl="6" w:tplc="1DEA0512">
      <w:start w:val="1"/>
      <w:numFmt w:val="bullet"/>
      <w:lvlText w:val=""/>
      <w:lvlJc w:val="left"/>
      <w:pPr>
        <w:ind w:left="5760" w:hanging="360"/>
      </w:pPr>
      <w:rPr>
        <w:rFonts w:ascii="Symbol" w:hAnsi="Symbol" w:hint="default"/>
      </w:rPr>
    </w:lvl>
    <w:lvl w:ilvl="7" w:tplc="F7D0781A">
      <w:start w:val="1"/>
      <w:numFmt w:val="bullet"/>
      <w:lvlText w:val="o"/>
      <w:lvlJc w:val="left"/>
      <w:pPr>
        <w:ind w:left="6480" w:hanging="360"/>
      </w:pPr>
      <w:rPr>
        <w:rFonts w:ascii="Courier New" w:hAnsi="Courier New" w:cs="Courier New" w:hint="default"/>
      </w:rPr>
    </w:lvl>
    <w:lvl w:ilvl="8" w:tplc="1062F43A">
      <w:start w:val="1"/>
      <w:numFmt w:val="bullet"/>
      <w:lvlText w:val=""/>
      <w:lvlJc w:val="left"/>
      <w:pPr>
        <w:ind w:left="7200" w:hanging="360"/>
      </w:pPr>
      <w:rPr>
        <w:rFonts w:ascii="Wingdings" w:hAnsi="Wingdings" w:hint="default"/>
      </w:rPr>
    </w:lvl>
  </w:abstractNum>
  <w:abstractNum w:abstractNumId="17" w15:restartNumberingAfterBreak="0">
    <w:nsid w:val="131E1DD6"/>
    <w:multiLevelType w:val="singleLevel"/>
    <w:tmpl w:val="41828386"/>
    <w:lvl w:ilvl="0">
      <w:start w:val="1"/>
      <w:numFmt w:val="lowerLetter"/>
      <w:lvlText w:val="%1)"/>
      <w:lvlJc w:val="left"/>
      <w:pPr>
        <w:tabs>
          <w:tab w:val="num" w:pos="360"/>
        </w:tabs>
        <w:ind w:left="360" w:hanging="360"/>
      </w:pPr>
    </w:lvl>
  </w:abstractNum>
  <w:abstractNum w:abstractNumId="18" w15:restartNumberingAfterBreak="0">
    <w:nsid w:val="13BC4590"/>
    <w:multiLevelType w:val="singleLevel"/>
    <w:tmpl w:val="32C891AE"/>
    <w:lvl w:ilvl="0">
      <w:start w:val="1"/>
      <w:numFmt w:val="decimal"/>
      <w:lvlText w:val="%1."/>
      <w:lvlJc w:val="left"/>
      <w:pPr>
        <w:tabs>
          <w:tab w:val="num" w:pos="360"/>
        </w:tabs>
        <w:ind w:left="360" w:hanging="360"/>
      </w:pPr>
      <w:rPr>
        <w:b w:val="0"/>
        <w:sz w:val="20"/>
        <w:szCs w:val="20"/>
      </w:rPr>
    </w:lvl>
  </w:abstractNum>
  <w:abstractNum w:abstractNumId="19" w15:restartNumberingAfterBreak="0">
    <w:nsid w:val="14997189"/>
    <w:multiLevelType w:val="hybridMultilevel"/>
    <w:tmpl w:val="16482720"/>
    <w:lvl w:ilvl="0" w:tplc="5480082E">
      <w:start w:val="1"/>
      <w:numFmt w:val="decimal"/>
      <w:lvlText w:val="%1)"/>
      <w:lvlJc w:val="left"/>
      <w:pPr>
        <w:ind w:left="718" w:hanging="360"/>
      </w:pPr>
      <w:rPr>
        <w:rFonts w:ascii="Calibri" w:hAnsi="Calibri" w:cs="Calibri" w:hint="default"/>
        <w:b w:val="0"/>
        <w:bCs w:val="0"/>
        <w:sz w:val="20"/>
        <w:szCs w:val="20"/>
      </w:rPr>
    </w:lvl>
    <w:lvl w:ilvl="1" w:tplc="E28EE3E4">
      <w:start w:val="1"/>
      <w:numFmt w:val="decimal"/>
      <w:lvlText w:val="%2)"/>
      <w:lvlJc w:val="left"/>
      <w:pPr>
        <w:ind w:left="1438" w:hanging="360"/>
      </w:pPr>
      <w:rPr>
        <w:sz w:val="22"/>
        <w:szCs w:val="22"/>
      </w:rPr>
    </w:lvl>
    <w:lvl w:ilvl="2" w:tplc="0415001B">
      <w:start w:val="1"/>
      <w:numFmt w:val="lowerRoman"/>
      <w:lvlText w:val="%3."/>
      <w:lvlJc w:val="right"/>
      <w:pPr>
        <w:ind w:left="2158" w:hanging="180"/>
      </w:pPr>
    </w:lvl>
    <w:lvl w:ilvl="3" w:tplc="0415000F">
      <w:start w:val="1"/>
      <w:numFmt w:val="decimal"/>
      <w:lvlText w:val="%4."/>
      <w:lvlJc w:val="left"/>
      <w:pPr>
        <w:ind w:left="2878" w:hanging="360"/>
      </w:pPr>
    </w:lvl>
    <w:lvl w:ilvl="4" w:tplc="04150019">
      <w:start w:val="1"/>
      <w:numFmt w:val="lowerLetter"/>
      <w:lvlText w:val="%5."/>
      <w:lvlJc w:val="left"/>
      <w:pPr>
        <w:ind w:left="3598" w:hanging="360"/>
      </w:pPr>
    </w:lvl>
    <w:lvl w:ilvl="5" w:tplc="0415001B">
      <w:start w:val="1"/>
      <w:numFmt w:val="lowerRoman"/>
      <w:lvlText w:val="%6."/>
      <w:lvlJc w:val="right"/>
      <w:pPr>
        <w:ind w:left="4318" w:hanging="180"/>
      </w:pPr>
    </w:lvl>
    <w:lvl w:ilvl="6" w:tplc="0415000F">
      <w:start w:val="1"/>
      <w:numFmt w:val="decimal"/>
      <w:lvlText w:val="%7."/>
      <w:lvlJc w:val="left"/>
      <w:pPr>
        <w:ind w:left="5038" w:hanging="360"/>
      </w:pPr>
    </w:lvl>
    <w:lvl w:ilvl="7" w:tplc="04150019">
      <w:start w:val="1"/>
      <w:numFmt w:val="lowerLetter"/>
      <w:lvlText w:val="%8."/>
      <w:lvlJc w:val="left"/>
      <w:pPr>
        <w:ind w:left="5758" w:hanging="360"/>
      </w:pPr>
    </w:lvl>
    <w:lvl w:ilvl="8" w:tplc="0415001B">
      <w:start w:val="1"/>
      <w:numFmt w:val="lowerRoman"/>
      <w:lvlText w:val="%9."/>
      <w:lvlJc w:val="right"/>
      <w:pPr>
        <w:ind w:left="6478" w:hanging="180"/>
      </w:pPr>
    </w:lvl>
  </w:abstractNum>
  <w:abstractNum w:abstractNumId="20" w15:restartNumberingAfterBreak="0">
    <w:nsid w:val="16613A3A"/>
    <w:multiLevelType w:val="singleLevel"/>
    <w:tmpl w:val="41828386"/>
    <w:lvl w:ilvl="0">
      <w:start w:val="1"/>
      <w:numFmt w:val="lowerLetter"/>
      <w:lvlText w:val="%1)"/>
      <w:lvlJc w:val="left"/>
      <w:pPr>
        <w:tabs>
          <w:tab w:val="num" w:pos="360"/>
        </w:tabs>
        <w:ind w:left="360" w:hanging="360"/>
      </w:pPr>
    </w:lvl>
  </w:abstractNum>
  <w:abstractNum w:abstractNumId="21" w15:restartNumberingAfterBreak="0">
    <w:nsid w:val="189D65F1"/>
    <w:multiLevelType w:val="singleLevel"/>
    <w:tmpl w:val="837E04F4"/>
    <w:lvl w:ilvl="0">
      <w:start w:val="1"/>
      <w:numFmt w:val="decimal"/>
      <w:lvlText w:val="%1."/>
      <w:lvlJc w:val="left"/>
      <w:pPr>
        <w:tabs>
          <w:tab w:val="num" w:pos="360"/>
        </w:tabs>
        <w:ind w:left="360" w:hanging="360"/>
      </w:pPr>
      <w:rPr>
        <w:b w:val="0"/>
      </w:rPr>
    </w:lvl>
  </w:abstractNum>
  <w:abstractNum w:abstractNumId="22" w15:restartNumberingAfterBreak="0">
    <w:nsid w:val="19255356"/>
    <w:multiLevelType w:val="hybridMultilevel"/>
    <w:tmpl w:val="8E4A2EE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1FF47FC2"/>
    <w:multiLevelType w:val="hybridMultilevel"/>
    <w:tmpl w:val="0D9A2D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03D083B"/>
    <w:multiLevelType w:val="hybridMultilevel"/>
    <w:tmpl w:val="C8AE56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09773DA"/>
    <w:multiLevelType w:val="singleLevel"/>
    <w:tmpl w:val="FFFFFFFF"/>
    <w:lvl w:ilvl="0">
      <w:start w:val="1"/>
      <w:numFmt w:val="bullet"/>
      <w:lvlText w:val=""/>
      <w:lvlJc w:val="left"/>
      <w:pPr>
        <w:ind w:left="720" w:hanging="360"/>
      </w:pPr>
      <w:rPr>
        <w:rFonts w:ascii="Wingdings" w:hAnsi="Wingdings" w:hint="default"/>
      </w:rPr>
    </w:lvl>
  </w:abstractNum>
  <w:abstractNum w:abstractNumId="26" w15:restartNumberingAfterBreak="0">
    <w:nsid w:val="20CE3DA3"/>
    <w:multiLevelType w:val="hybridMultilevel"/>
    <w:tmpl w:val="9132AE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6950CA"/>
    <w:multiLevelType w:val="hybridMultilevel"/>
    <w:tmpl w:val="F8E6478E"/>
    <w:lvl w:ilvl="0" w:tplc="8B863BBC">
      <w:start w:val="1"/>
      <w:numFmt w:val="decimal"/>
      <w:lvlText w:val="%1."/>
      <w:lvlJc w:val="left"/>
      <w:pPr>
        <w:ind w:left="720" w:hanging="360"/>
      </w:pPr>
      <w:rPr>
        <w:rFonts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BD41FD"/>
    <w:multiLevelType w:val="singleLevel"/>
    <w:tmpl w:val="F438B188"/>
    <w:lvl w:ilvl="0">
      <w:start w:val="1"/>
      <w:numFmt w:val="decimal"/>
      <w:lvlText w:val="%1)"/>
      <w:lvlJc w:val="left"/>
      <w:pPr>
        <w:tabs>
          <w:tab w:val="num" w:pos="360"/>
        </w:tabs>
        <w:ind w:left="360" w:hanging="360"/>
      </w:pPr>
    </w:lvl>
  </w:abstractNum>
  <w:abstractNum w:abstractNumId="29" w15:restartNumberingAfterBreak="0">
    <w:nsid w:val="23DF6373"/>
    <w:multiLevelType w:val="singleLevel"/>
    <w:tmpl w:val="534AD6A8"/>
    <w:lvl w:ilvl="0">
      <w:start w:val="1"/>
      <w:numFmt w:val="decimal"/>
      <w:lvlText w:val="%1)"/>
      <w:lvlJc w:val="left"/>
      <w:pPr>
        <w:tabs>
          <w:tab w:val="num" w:pos="360"/>
        </w:tabs>
        <w:ind w:left="360" w:hanging="360"/>
      </w:pPr>
    </w:lvl>
  </w:abstractNum>
  <w:abstractNum w:abstractNumId="30" w15:restartNumberingAfterBreak="0">
    <w:nsid w:val="25FA165B"/>
    <w:multiLevelType w:val="singleLevel"/>
    <w:tmpl w:val="DAD47128"/>
    <w:lvl w:ilvl="0">
      <w:start w:val="1"/>
      <w:numFmt w:val="decimal"/>
      <w:lvlText w:val="%1."/>
      <w:lvlJc w:val="left"/>
      <w:pPr>
        <w:tabs>
          <w:tab w:val="num" w:pos="360"/>
        </w:tabs>
        <w:ind w:left="360" w:hanging="360"/>
      </w:pPr>
      <w:rPr>
        <w:b/>
      </w:rPr>
    </w:lvl>
  </w:abstractNum>
  <w:abstractNum w:abstractNumId="31" w15:restartNumberingAfterBreak="0">
    <w:nsid w:val="265124EF"/>
    <w:multiLevelType w:val="singleLevel"/>
    <w:tmpl w:val="39E2E048"/>
    <w:lvl w:ilvl="0">
      <w:start w:val="1"/>
      <w:numFmt w:val="decimal"/>
      <w:lvlText w:val="%1."/>
      <w:lvlJc w:val="left"/>
      <w:pPr>
        <w:tabs>
          <w:tab w:val="num" w:pos="360"/>
        </w:tabs>
        <w:ind w:left="360" w:hanging="360"/>
      </w:pPr>
      <w:rPr>
        <w:rFonts w:hint="default"/>
        <w:b w:val="0"/>
      </w:rPr>
    </w:lvl>
  </w:abstractNum>
  <w:abstractNum w:abstractNumId="32" w15:restartNumberingAfterBreak="0">
    <w:nsid w:val="28877C8F"/>
    <w:multiLevelType w:val="hybridMultilevel"/>
    <w:tmpl w:val="B64AE176"/>
    <w:name w:val="WW8Num1152"/>
    <w:lvl w:ilvl="0" w:tplc="487ABD2C">
      <w:start w:val="1"/>
      <w:numFmt w:val="decimal"/>
      <w:lvlText w:val="3.%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295B3342"/>
    <w:multiLevelType w:val="singleLevel"/>
    <w:tmpl w:val="85741AAA"/>
    <w:lvl w:ilvl="0">
      <w:start w:val="1"/>
      <w:numFmt w:val="decimal"/>
      <w:lvlText w:val="%1."/>
      <w:lvlJc w:val="left"/>
      <w:pPr>
        <w:tabs>
          <w:tab w:val="num" w:pos="360"/>
        </w:tabs>
        <w:ind w:left="360" w:hanging="360"/>
      </w:pPr>
      <w:rPr>
        <w:b/>
      </w:rPr>
    </w:lvl>
  </w:abstractNum>
  <w:abstractNum w:abstractNumId="34" w15:restartNumberingAfterBreak="0">
    <w:nsid w:val="297E0F90"/>
    <w:multiLevelType w:val="hybridMultilevel"/>
    <w:tmpl w:val="D5BAF5C4"/>
    <w:lvl w:ilvl="0" w:tplc="330260B0">
      <w:start w:val="1"/>
      <w:numFmt w:val="lowerLetter"/>
      <w:lvlText w:val="%1)"/>
      <w:lvlJc w:val="left"/>
      <w:pPr>
        <w:ind w:left="1797" w:hanging="360"/>
      </w:pPr>
      <w:rPr>
        <w:rFonts w:hint="default"/>
        <w:b w:val="0"/>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35" w15:restartNumberingAfterBreak="0">
    <w:nsid w:val="2A0F3D0D"/>
    <w:multiLevelType w:val="singleLevel"/>
    <w:tmpl w:val="005E8A9E"/>
    <w:lvl w:ilvl="0">
      <w:start w:val="2"/>
      <w:numFmt w:val="lowerLetter"/>
      <w:lvlText w:val="%1)"/>
      <w:lvlJc w:val="left"/>
      <w:pPr>
        <w:tabs>
          <w:tab w:val="num" w:pos="360"/>
        </w:tabs>
        <w:ind w:left="360" w:hanging="360"/>
      </w:pPr>
    </w:lvl>
  </w:abstractNum>
  <w:abstractNum w:abstractNumId="36" w15:restartNumberingAfterBreak="0">
    <w:nsid w:val="2C656A38"/>
    <w:multiLevelType w:val="hybridMultilevel"/>
    <w:tmpl w:val="8618D782"/>
    <w:lvl w:ilvl="0" w:tplc="95BAAD6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D9C061E"/>
    <w:multiLevelType w:val="hybridMultilevel"/>
    <w:tmpl w:val="B66E432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EF76AA9"/>
    <w:multiLevelType w:val="singleLevel"/>
    <w:tmpl w:val="2DBE400C"/>
    <w:lvl w:ilvl="0">
      <w:start w:val="1"/>
      <w:numFmt w:val="decimal"/>
      <w:lvlText w:val="%1)"/>
      <w:lvlJc w:val="left"/>
      <w:pPr>
        <w:tabs>
          <w:tab w:val="num" w:pos="360"/>
        </w:tabs>
        <w:ind w:left="360" w:hanging="360"/>
      </w:pPr>
    </w:lvl>
  </w:abstractNum>
  <w:abstractNum w:abstractNumId="39" w15:restartNumberingAfterBreak="0">
    <w:nsid w:val="34C93117"/>
    <w:multiLevelType w:val="hybridMultilevel"/>
    <w:tmpl w:val="7396BABE"/>
    <w:lvl w:ilvl="0" w:tplc="8DAEB93A">
      <w:start w:val="1"/>
      <w:numFmt w:val="decimal"/>
      <w:lvlText w:val="%1)"/>
      <w:lvlJc w:val="left"/>
      <w:pPr>
        <w:ind w:left="720" w:hanging="360"/>
      </w:pPr>
      <w:rPr>
        <w:rFonts w:ascii="Calibri" w:hAnsi="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BCE1875"/>
    <w:multiLevelType w:val="singleLevel"/>
    <w:tmpl w:val="F438B188"/>
    <w:lvl w:ilvl="0">
      <w:start w:val="1"/>
      <w:numFmt w:val="decimal"/>
      <w:lvlText w:val="%1)"/>
      <w:lvlJc w:val="left"/>
      <w:pPr>
        <w:tabs>
          <w:tab w:val="num" w:pos="360"/>
        </w:tabs>
        <w:ind w:left="360" w:hanging="360"/>
      </w:pPr>
    </w:lvl>
  </w:abstractNum>
  <w:abstractNum w:abstractNumId="41" w15:restartNumberingAfterBreak="0">
    <w:nsid w:val="3C4D1687"/>
    <w:multiLevelType w:val="hybridMultilevel"/>
    <w:tmpl w:val="DF1A7C40"/>
    <w:lvl w:ilvl="0" w:tplc="04150011">
      <w:start w:val="1"/>
      <w:numFmt w:val="decimal"/>
      <w:lvlText w:val="%1)"/>
      <w:lvlJc w:val="left"/>
      <w:pPr>
        <w:ind w:left="1434" w:hanging="360"/>
      </w:pPr>
      <w:rPr>
        <w:rFonts w:hint="default"/>
      </w:rPr>
    </w:lvl>
    <w:lvl w:ilvl="1" w:tplc="04150019" w:tentative="1">
      <w:start w:val="1"/>
      <w:numFmt w:val="bullet"/>
      <w:lvlText w:val="o"/>
      <w:lvlJc w:val="left"/>
      <w:pPr>
        <w:ind w:left="2154" w:hanging="360"/>
      </w:pPr>
      <w:rPr>
        <w:rFonts w:ascii="Courier New" w:hAnsi="Courier New" w:cs="Courier New" w:hint="default"/>
      </w:rPr>
    </w:lvl>
    <w:lvl w:ilvl="2" w:tplc="0415001B" w:tentative="1">
      <w:start w:val="1"/>
      <w:numFmt w:val="bullet"/>
      <w:lvlText w:val=""/>
      <w:lvlJc w:val="left"/>
      <w:pPr>
        <w:ind w:left="2874" w:hanging="360"/>
      </w:pPr>
      <w:rPr>
        <w:rFonts w:ascii="Wingdings" w:hAnsi="Wingdings" w:hint="default"/>
      </w:rPr>
    </w:lvl>
    <w:lvl w:ilvl="3" w:tplc="0415000F" w:tentative="1">
      <w:start w:val="1"/>
      <w:numFmt w:val="bullet"/>
      <w:lvlText w:val=""/>
      <w:lvlJc w:val="left"/>
      <w:pPr>
        <w:ind w:left="3594" w:hanging="360"/>
      </w:pPr>
      <w:rPr>
        <w:rFonts w:ascii="Symbol" w:hAnsi="Symbol" w:hint="default"/>
      </w:rPr>
    </w:lvl>
    <w:lvl w:ilvl="4" w:tplc="04150019" w:tentative="1">
      <w:start w:val="1"/>
      <w:numFmt w:val="bullet"/>
      <w:lvlText w:val="o"/>
      <w:lvlJc w:val="left"/>
      <w:pPr>
        <w:ind w:left="4314" w:hanging="360"/>
      </w:pPr>
      <w:rPr>
        <w:rFonts w:ascii="Courier New" w:hAnsi="Courier New" w:cs="Courier New" w:hint="default"/>
      </w:rPr>
    </w:lvl>
    <w:lvl w:ilvl="5" w:tplc="0415001B" w:tentative="1">
      <w:start w:val="1"/>
      <w:numFmt w:val="bullet"/>
      <w:lvlText w:val=""/>
      <w:lvlJc w:val="left"/>
      <w:pPr>
        <w:ind w:left="5034" w:hanging="360"/>
      </w:pPr>
      <w:rPr>
        <w:rFonts w:ascii="Wingdings" w:hAnsi="Wingdings" w:hint="default"/>
      </w:rPr>
    </w:lvl>
    <w:lvl w:ilvl="6" w:tplc="0415000F" w:tentative="1">
      <w:start w:val="1"/>
      <w:numFmt w:val="bullet"/>
      <w:lvlText w:val=""/>
      <w:lvlJc w:val="left"/>
      <w:pPr>
        <w:ind w:left="5754" w:hanging="360"/>
      </w:pPr>
      <w:rPr>
        <w:rFonts w:ascii="Symbol" w:hAnsi="Symbol" w:hint="default"/>
      </w:rPr>
    </w:lvl>
    <w:lvl w:ilvl="7" w:tplc="04150019" w:tentative="1">
      <w:start w:val="1"/>
      <w:numFmt w:val="bullet"/>
      <w:lvlText w:val="o"/>
      <w:lvlJc w:val="left"/>
      <w:pPr>
        <w:ind w:left="6474" w:hanging="360"/>
      </w:pPr>
      <w:rPr>
        <w:rFonts w:ascii="Courier New" w:hAnsi="Courier New" w:cs="Courier New" w:hint="default"/>
      </w:rPr>
    </w:lvl>
    <w:lvl w:ilvl="8" w:tplc="0415001B" w:tentative="1">
      <w:start w:val="1"/>
      <w:numFmt w:val="bullet"/>
      <w:lvlText w:val=""/>
      <w:lvlJc w:val="left"/>
      <w:pPr>
        <w:ind w:left="7194" w:hanging="360"/>
      </w:pPr>
      <w:rPr>
        <w:rFonts w:ascii="Wingdings" w:hAnsi="Wingdings" w:hint="default"/>
      </w:rPr>
    </w:lvl>
  </w:abstractNum>
  <w:abstractNum w:abstractNumId="42" w15:restartNumberingAfterBreak="0">
    <w:nsid w:val="425B51F0"/>
    <w:multiLevelType w:val="multilevel"/>
    <w:tmpl w:val="B52C115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30"/>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499654F"/>
    <w:multiLevelType w:val="hybridMultilevel"/>
    <w:tmpl w:val="4E04751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44D84E8B"/>
    <w:multiLevelType w:val="hybridMultilevel"/>
    <w:tmpl w:val="3F26EC3E"/>
    <w:lvl w:ilvl="0" w:tplc="ACE0B7C0">
      <w:start w:val="1"/>
      <w:numFmt w:val="decimal"/>
      <w:lvlText w:val="%1."/>
      <w:lvlJc w:val="left"/>
      <w:pPr>
        <w:ind w:left="1080" w:hanging="360"/>
      </w:pPr>
      <w:rPr>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5D52ECE"/>
    <w:multiLevelType w:val="hybridMultilevel"/>
    <w:tmpl w:val="CD42EA00"/>
    <w:lvl w:ilvl="0" w:tplc="C8563024">
      <w:start w:val="1"/>
      <w:numFmt w:val="decimal"/>
      <w:lvlText w:val="%1)"/>
      <w:lvlJc w:val="left"/>
      <w:pPr>
        <w:ind w:left="718" w:hanging="360"/>
      </w:pPr>
      <w:rPr>
        <w:rFonts w:ascii="Calibri" w:hAnsi="Calibri" w:cs="Calibri" w:hint="default"/>
        <w:b w:val="0"/>
        <w:bCs w:val="0"/>
        <w:sz w:val="20"/>
        <w:szCs w:val="20"/>
      </w:rPr>
    </w:lvl>
    <w:lvl w:ilvl="1" w:tplc="04150017">
      <w:start w:val="1"/>
      <w:numFmt w:val="lowerLetter"/>
      <w:lvlText w:val="%2)"/>
      <w:lvlJc w:val="left"/>
      <w:pPr>
        <w:ind w:left="1438" w:hanging="360"/>
      </w:pPr>
      <w:rPr>
        <w:b w:val="0"/>
        <w:sz w:val="20"/>
        <w:szCs w:val="22"/>
      </w:rPr>
    </w:lvl>
    <w:lvl w:ilvl="2" w:tplc="0415001B">
      <w:start w:val="1"/>
      <w:numFmt w:val="lowerRoman"/>
      <w:lvlText w:val="%3."/>
      <w:lvlJc w:val="right"/>
      <w:pPr>
        <w:ind w:left="2158" w:hanging="180"/>
      </w:pPr>
    </w:lvl>
    <w:lvl w:ilvl="3" w:tplc="0415000F">
      <w:start w:val="1"/>
      <w:numFmt w:val="decimal"/>
      <w:lvlText w:val="%4."/>
      <w:lvlJc w:val="left"/>
      <w:pPr>
        <w:ind w:left="2878" w:hanging="360"/>
      </w:pPr>
    </w:lvl>
    <w:lvl w:ilvl="4" w:tplc="04150019">
      <w:start w:val="1"/>
      <w:numFmt w:val="lowerLetter"/>
      <w:lvlText w:val="%5."/>
      <w:lvlJc w:val="left"/>
      <w:pPr>
        <w:ind w:left="3598" w:hanging="360"/>
      </w:pPr>
    </w:lvl>
    <w:lvl w:ilvl="5" w:tplc="0415001B">
      <w:start w:val="1"/>
      <w:numFmt w:val="lowerRoman"/>
      <w:lvlText w:val="%6."/>
      <w:lvlJc w:val="right"/>
      <w:pPr>
        <w:ind w:left="4318" w:hanging="180"/>
      </w:pPr>
    </w:lvl>
    <w:lvl w:ilvl="6" w:tplc="0415000F">
      <w:start w:val="1"/>
      <w:numFmt w:val="decimal"/>
      <w:lvlText w:val="%7."/>
      <w:lvlJc w:val="left"/>
      <w:pPr>
        <w:ind w:left="5038" w:hanging="360"/>
      </w:pPr>
    </w:lvl>
    <w:lvl w:ilvl="7" w:tplc="04150019">
      <w:start w:val="1"/>
      <w:numFmt w:val="lowerLetter"/>
      <w:lvlText w:val="%8."/>
      <w:lvlJc w:val="left"/>
      <w:pPr>
        <w:ind w:left="5758" w:hanging="360"/>
      </w:pPr>
    </w:lvl>
    <w:lvl w:ilvl="8" w:tplc="0415001B">
      <w:start w:val="1"/>
      <w:numFmt w:val="lowerRoman"/>
      <w:lvlText w:val="%9."/>
      <w:lvlJc w:val="right"/>
      <w:pPr>
        <w:ind w:left="6478" w:hanging="180"/>
      </w:pPr>
    </w:lvl>
  </w:abstractNum>
  <w:abstractNum w:abstractNumId="46" w15:restartNumberingAfterBreak="0">
    <w:nsid w:val="474D08B8"/>
    <w:multiLevelType w:val="hybridMultilevel"/>
    <w:tmpl w:val="238CF7C8"/>
    <w:lvl w:ilvl="0" w:tplc="E16C99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4842585E"/>
    <w:multiLevelType w:val="singleLevel"/>
    <w:tmpl w:val="534AD6A8"/>
    <w:lvl w:ilvl="0">
      <w:start w:val="1"/>
      <w:numFmt w:val="decimal"/>
      <w:lvlText w:val="%1)"/>
      <w:lvlJc w:val="left"/>
      <w:pPr>
        <w:tabs>
          <w:tab w:val="num" w:pos="360"/>
        </w:tabs>
        <w:ind w:left="360" w:hanging="360"/>
      </w:pPr>
    </w:lvl>
  </w:abstractNum>
  <w:abstractNum w:abstractNumId="48" w15:restartNumberingAfterBreak="0">
    <w:nsid w:val="49185E4B"/>
    <w:multiLevelType w:val="hybridMultilevel"/>
    <w:tmpl w:val="59EABE34"/>
    <w:lvl w:ilvl="0" w:tplc="74BA7EC4">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15:restartNumberingAfterBreak="0">
    <w:nsid w:val="4FAF27A2"/>
    <w:multiLevelType w:val="singleLevel"/>
    <w:tmpl w:val="66925F54"/>
    <w:lvl w:ilvl="0">
      <w:start w:val="1"/>
      <w:numFmt w:val="lowerLetter"/>
      <w:lvlText w:val="%1)"/>
      <w:lvlJc w:val="left"/>
      <w:pPr>
        <w:tabs>
          <w:tab w:val="num" w:pos="360"/>
        </w:tabs>
        <w:ind w:left="360" w:hanging="360"/>
      </w:pPr>
    </w:lvl>
  </w:abstractNum>
  <w:abstractNum w:abstractNumId="50" w15:restartNumberingAfterBreak="0">
    <w:nsid w:val="506F042E"/>
    <w:multiLevelType w:val="hybridMultilevel"/>
    <w:tmpl w:val="0602FA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2CA4D8E"/>
    <w:multiLevelType w:val="singleLevel"/>
    <w:tmpl w:val="534AD6A8"/>
    <w:lvl w:ilvl="0">
      <w:start w:val="1"/>
      <w:numFmt w:val="decimal"/>
      <w:lvlText w:val="%1)"/>
      <w:lvlJc w:val="left"/>
      <w:pPr>
        <w:tabs>
          <w:tab w:val="num" w:pos="360"/>
        </w:tabs>
        <w:ind w:left="360" w:hanging="360"/>
      </w:pPr>
    </w:lvl>
  </w:abstractNum>
  <w:abstractNum w:abstractNumId="52" w15:restartNumberingAfterBreak="0">
    <w:nsid w:val="55380468"/>
    <w:multiLevelType w:val="multilevel"/>
    <w:tmpl w:val="F3EE86B6"/>
    <w:lvl w:ilvl="0">
      <w:start w:val="1"/>
      <w:numFmt w:val="decimal"/>
      <w:lvlText w:val="%1."/>
      <w:lvlJc w:val="left"/>
      <w:pPr>
        <w:tabs>
          <w:tab w:val="num" w:pos="360"/>
        </w:tabs>
        <w:ind w:left="36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56F40688"/>
    <w:multiLevelType w:val="hybridMultilevel"/>
    <w:tmpl w:val="A464FA5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5A87234B"/>
    <w:multiLevelType w:val="hybridMultilevel"/>
    <w:tmpl w:val="B2BA3D00"/>
    <w:lvl w:ilvl="0" w:tplc="0F14EE50">
      <w:start w:val="1"/>
      <w:numFmt w:val="decimal"/>
      <w:lvlText w:val="%1."/>
      <w:lvlJc w:val="left"/>
      <w:pPr>
        <w:ind w:left="720" w:hanging="360"/>
      </w:pPr>
      <w:rPr>
        <w:rFonts w:hint="default"/>
        <w:b/>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2180EFF"/>
    <w:multiLevelType w:val="hybridMultilevel"/>
    <w:tmpl w:val="77E2733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8CA57AE"/>
    <w:multiLevelType w:val="singleLevel"/>
    <w:tmpl w:val="04150011"/>
    <w:lvl w:ilvl="0">
      <w:start w:val="1"/>
      <w:numFmt w:val="decimal"/>
      <w:lvlText w:val="%1)"/>
      <w:lvlJc w:val="left"/>
      <w:pPr>
        <w:tabs>
          <w:tab w:val="num" w:pos="360"/>
        </w:tabs>
        <w:ind w:left="360" w:hanging="360"/>
      </w:pPr>
    </w:lvl>
  </w:abstractNum>
  <w:abstractNum w:abstractNumId="57" w15:restartNumberingAfterBreak="0">
    <w:nsid w:val="6D4C402E"/>
    <w:multiLevelType w:val="hybridMultilevel"/>
    <w:tmpl w:val="2E968D80"/>
    <w:lvl w:ilvl="0" w:tplc="8C10E4C6">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02C1853"/>
    <w:multiLevelType w:val="singleLevel"/>
    <w:tmpl w:val="F438B188"/>
    <w:lvl w:ilvl="0">
      <w:start w:val="1"/>
      <w:numFmt w:val="decimal"/>
      <w:lvlText w:val="%1)"/>
      <w:lvlJc w:val="left"/>
      <w:pPr>
        <w:tabs>
          <w:tab w:val="num" w:pos="360"/>
        </w:tabs>
        <w:ind w:left="360" w:hanging="360"/>
      </w:pPr>
    </w:lvl>
  </w:abstractNum>
  <w:abstractNum w:abstractNumId="59" w15:restartNumberingAfterBreak="0">
    <w:nsid w:val="712A24DE"/>
    <w:multiLevelType w:val="hybridMultilevel"/>
    <w:tmpl w:val="5C7EB734"/>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1424F12"/>
    <w:multiLevelType w:val="hybridMultilevel"/>
    <w:tmpl w:val="FF203C8C"/>
    <w:lvl w:ilvl="0" w:tplc="FFFFFFFF">
      <w:start w:val="3"/>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78E77898"/>
    <w:multiLevelType w:val="hybridMultilevel"/>
    <w:tmpl w:val="771833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9E46133"/>
    <w:multiLevelType w:val="hybridMultilevel"/>
    <w:tmpl w:val="42088646"/>
    <w:lvl w:ilvl="0" w:tplc="FA5A00B0">
      <w:start w:val="1"/>
      <w:numFmt w:val="decimal"/>
      <w:lvlText w:val="%1."/>
      <w:lvlJc w:val="left"/>
      <w:pPr>
        <w:ind w:left="786" w:hanging="360"/>
      </w:pPr>
      <w:rPr>
        <w:rFonts w:hint="default"/>
        <w:b w:val="0"/>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1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DDB7EF1"/>
    <w:multiLevelType w:val="hybridMultilevel"/>
    <w:tmpl w:val="CDB4314A"/>
    <w:lvl w:ilvl="0" w:tplc="8B2EE34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F44CBA"/>
    <w:multiLevelType w:val="singleLevel"/>
    <w:tmpl w:val="FFFFFFFF"/>
    <w:lvl w:ilvl="0">
      <w:start w:val="1"/>
      <w:numFmt w:val="bullet"/>
      <w:lvlText w:val=""/>
      <w:lvlJc w:val="left"/>
      <w:pPr>
        <w:ind w:left="360" w:hanging="360"/>
      </w:pPr>
      <w:rPr>
        <w:rFonts w:ascii="Wingdings" w:hAnsi="Wingdings" w:hint="default"/>
      </w:rPr>
    </w:lvl>
  </w:abstractNum>
  <w:abstractNum w:abstractNumId="65" w15:restartNumberingAfterBreak="0">
    <w:nsid w:val="7EBF326C"/>
    <w:multiLevelType w:val="hybridMultilevel"/>
    <w:tmpl w:val="4EF46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6"/>
  </w:num>
  <w:num w:numId="2">
    <w:abstractNumId w:val="10"/>
  </w:num>
  <w:num w:numId="3">
    <w:abstractNumId w:val="14"/>
  </w:num>
  <w:num w:numId="4">
    <w:abstractNumId w:val="4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0"/>
  </w:num>
  <w:num w:numId="6">
    <w:abstractNumId w:val="22"/>
  </w:num>
  <w:num w:numId="7">
    <w:abstractNumId w:val="55"/>
  </w:num>
  <w:num w:numId="8">
    <w:abstractNumId w:val="53"/>
  </w:num>
  <w:num w:numId="9">
    <w:abstractNumId w:val="43"/>
  </w:num>
  <w:num w:numId="10">
    <w:abstractNumId w:val="52"/>
  </w:num>
  <w:num w:numId="11">
    <w:abstractNumId w:val="47"/>
  </w:num>
  <w:num w:numId="12">
    <w:abstractNumId w:val="49"/>
  </w:num>
  <w:num w:numId="13">
    <w:abstractNumId w:val="51"/>
  </w:num>
  <w:num w:numId="14">
    <w:abstractNumId w:val="29"/>
  </w:num>
  <w:num w:numId="15">
    <w:abstractNumId w:val="28"/>
  </w:num>
  <w:num w:numId="16">
    <w:abstractNumId w:val="40"/>
  </w:num>
  <w:num w:numId="17">
    <w:abstractNumId w:val="58"/>
  </w:num>
  <w:num w:numId="18">
    <w:abstractNumId w:val="20"/>
  </w:num>
  <w:num w:numId="19">
    <w:abstractNumId w:val="30"/>
  </w:num>
  <w:num w:numId="20">
    <w:abstractNumId w:val="33"/>
  </w:num>
  <w:num w:numId="21">
    <w:abstractNumId w:val="5"/>
  </w:num>
  <w:num w:numId="22">
    <w:abstractNumId w:val="38"/>
  </w:num>
  <w:num w:numId="23">
    <w:abstractNumId w:val="17"/>
  </w:num>
  <w:num w:numId="24">
    <w:abstractNumId w:val="35"/>
  </w:num>
  <w:num w:numId="25">
    <w:abstractNumId w:val="18"/>
  </w:num>
  <w:num w:numId="26">
    <w:abstractNumId w:val="15"/>
  </w:num>
  <w:num w:numId="27">
    <w:abstractNumId w:val="42"/>
  </w:num>
  <w:num w:numId="28">
    <w:abstractNumId w:val="21"/>
  </w:num>
  <w:num w:numId="29">
    <w:abstractNumId w:val="3"/>
  </w:num>
  <w:num w:numId="30">
    <w:abstractNumId w:val="54"/>
  </w:num>
  <w:num w:numId="31">
    <w:abstractNumId w:val="1"/>
  </w:num>
  <w:num w:numId="32">
    <w:abstractNumId w:val="24"/>
  </w:num>
  <w:num w:numId="33">
    <w:abstractNumId w:val="64"/>
  </w:num>
  <w:num w:numId="34">
    <w:abstractNumId w:val="11"/>
  </w:num>
  <w:num w:numId="35">
    <w:abstractNumId w:val="25"/>
  </w:num>
  <w:num w:numId="36">
    <w:abstractNumId w:val="16"/>
  </w:num>
  <w:num w:numId="37">
    <w:abstractNumId w:val="59"/>
  </w:num>
  <w:num w:numId="38">
    <w:abstractNumId w:val="12"/>
  </w:num>
  <w:num w:numId="39">
    <w:abstractNumId w:val="27"/>
  </w:num>
  <w:num w:numId="40">
    <w:abstractNumId w:val="57"/>
  </w:num>
  <w:num w:numId="41">
    <w:abstractNumId w:val="2"/>
  </w:num>
  <w:num w:numId="42">
    <w:abstractNumId w:val="4"/>
  </w:num>
  <w:num w:numId="43">
    <w:abstractNumId w:val="46"/>
  </w:num>
  <w:num w:numId="44">
    <w:abstractNumId w:val="39"/>
  </w:num>
  <w:num w:numId="45">
    <w:abstractNumId w:val="44"/>
  </w:num>
  <w:num w:numId="46">
    <w:abstractNumId w:val="34"/>
  </w:num>
  <w:num w:numId="47">
    <w:abstractNumId w:val="7"/>
  </w:num>
  <w:num w:numId="48">
    <w:abstractNumId w:val="65"/>
  </w:num>
  <w:num w:numId="49">
    <w:abstractNumId w:val="61"/>
  </w:num>
  <w:num w:numId="50">
    <w:abstractNumId w:val="8"/>
  </w:num>
  <w:num w:numId="51">
    <w:abstractNumId w:val="41"/>
  </w:num>
  <w:num w:numId="52">
    <w:abstractNumId w:val="63"/>
  </w:num>
  <w:num w:numId="53">
    <w:abstractNumId w:val="26"/>
  </w:num>
  <w:num w:numId="54">
    <w:abstractNumId w:val="36"/>
  </w:num>
  <w:num w:numId="55">
    <w:abstractNumId w:val="13"/>
  </w:num>
  <w:num w:numId="56">
    <w:abstractNumId w:val="37"/>
  </w:num>
  <w:num w:numId="57">
    <w:abstractNumId w:val="6"/>
  </w:num>
  <w:num w:numId="58">
    <w:abstractNumId w:val="50"/>
  </w:num>
  <w:num w:numId="59">
    <w:abstractNumId w:val="9"/>
  </w:num>
  <w:num w:numId="60">
    <w:abstractNumId w:val="19"/>
  </w:num>
  <w:num w:numId="61">
    <w:abstractNumId w:val="45"/>
  </w:num>
  <w:num w:numId="62">
    <w:abstractNumId w:val="23"/>
  </w:num>
  <w:num w:numId="63">
    <w:abstractNumId w:val="31"/>
  </w:num>
  <w:num w:numId="64">
    <w:abstractNumId w:val="6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A1NDc2sDQ1MjQzMzJQ0lEKTi0uzszPAykwrAUAWj+bBSwAAAA="/>
  </w:docVars>
  <w:rsids>
    <w:rsidRoot w:val="000F2FE4"/>
    <w:rsid w:val="00024231"/>
    <w:rsid w:val="000439B6"/>
    <w:rsid w:val="00047BAF"/>
    <w:rsid w:val="000835E8"/>
    <w:rsid w:val="0009109B"/>
    <w:rsid w:val="00097061"/>
    <w:rsid w:val="000A72CF"/>
    <w:rsid w:val="000C1DA9"/>
    <w:rsid w:val="000F2FE4"/>
    <w:rsid w:val="000F4C89"/>
    <w:rsid w:val="001025B6"/>
    <w:rsid w:val="00134097"/>
    <w:rsid w:val="0014469E"/>
    <w:rsid w:val="001458AA"/>
    <w:rsid w:val="0019490A"/>
    <w:rsid w:val="001B2601"/>
    <w:rsid w:val="001C72AC"/>
    <w:rsid w:val="00214033"/>
    <w:rsid w:val="00222989"/>
    <w:rsid w:val="00223431"/>
    <w:rsid w:val="00235CAE"/>
    <w:rsid w:val="00272515"/>
    <w:rsid w:val="002729ED"/>
    <w:rsid w:val="002873DF"/>
    <w:rsid w:val="002B549A"/>
    <w:rsid w:val="002D764E"/>
    <w:rsid w:val="00330D81"/>
    <w:rsid w:val="00341E9F"/>
    <w:rsid w:val="003623E2"/>
    <w:rsid w:val="003632E1"/>
    <w:rsid w:val="00371BE4"/>
    <w:rsid w:val="003729CA"/>
    <w:rsid w:val="00380DBC"/>
    <w:rsid w:val="0038587A"/>
    <w:rsid w:val="003A003F"/>
    <w:rsid w:val="003C669D"/>
    <w:rsid w:val="004022C7"/>
    <w:rsid w:val="00410827"/>
    <w:rsid w:val="0042760C"/>
    <w:rsid w:val="004302ED"/>
    <w:rsid w:val="00437E8E"/>
    <w:rsid w:val="00442392"/>
    <w:rsid w:val="004516EB"/>
    <w:rsid w:val="004521B0"/>
    <w:rsid w:val="00476984"/>
    <w:rsid w:val="00480871"/>
    <w:rsid w:val="00493A84"/>
    <w:rsid w:val="0049453B"/>
    <w:rsid w:val="004C57FD"/>
    <w:rsid w:val="004D4800"/>
    <w:rsid w:val="004E0673"/>
    <w:rsid w:val="004E48D5"/>
    <w:rsid w:val="00523108"/>
    <w:rsid w:val="0054010E"/>
    <w:rsid w:val="005420E9"/>
    <w:rsid w:val="00576FEB"/>
    <w:rsid w:val="0059344D"/>
    <w:rsid w:val="005B0118"/>
    <w:rsid w:val="005B5C20"/>
    <w:rsid w:val="005C24B3"/>
    <w:rsid w:val="005C6FB4"/>
    <w:rsid w:val="005E3101"/>
    <w:rsid w:val="006111A5"/>
    <w:rsid w:val="00627DBF"/>
    <w:rsid w:val="00630CA4"/>
    <w:rsid w:val="00630F70"/>
    <w:rsid w:val="00631A88"/>
    <w:rsid w:val="00642DAA"/>
    <w:rsid w:val="00653CE2"/>
    <w:rsid w:val="0065651B"/>
    <w:rsid w:val="00665267"/>
    <w:rsid w:val="006854B8"/>
    <w:rsid w:val="006A1781"/>
    <w:rsid w:val="006C2B44"/>
    <w:rsid w:val="007065B0"/>
    <w:rsid w:val="00734ADC"/>
    <w:rsid w:val="00774984"/>
    <w:rsid w:val="00797C38"/>
    <w:rsid w:val="007A350B"/>
    <w:rsid w:val="007A3AA8"/>
    <w:rsid w:val="007B2364"/>
    <w:rsid w:val="007D2077"/>
    <w:rsid w:val="00807A8D"/>
    <w:rsid w:val="00827DC7"/>
    <w:rsid w:val="00851D25"/>
    <w:rsid w:val="008B03CA"/>
    <w:rsid w:val="008C3200"/>
    <w:rsid w:val="008C3BAA"/>
    <w:rsid w:val="008F0232"/>
    <w:rsid w:val="00902594"/>
    <w:rsid w:val="00912FD7"/>
    <w:rsid w:val="00944848"/>
    <w:rsid w:val="00945696"/>
    <w:rsid w:val="00956EF5"/>
    <w:rsid w:val="00990531"/>
    <w:rsid w:val="009C589B"/>
    <w:rsid w:val="009D232A"/>
    <w:rsid w:val="009D2BB3"/>
    <w:rsid w:val="009E274A"/>
    <w:rsid w:val="009F5B0B"/>
    <w:rsid w:val="00A03D3C"/>
    <w:rsid w:val="00A25B30"/>
    <w:rsid w:val="00A50DCC"/>
    <w:rsid w:val="00A63A8B"/>
    <w:rsid w:val="00A74CDA"/>
    <w:rsid w:val="00A9428D"/>
    <w:rsid w:val="00AA2388"/>
    <w:rsid w:val="00AD14A3"/>
    <w:rsid w:val="00AE29F8"/>
    <w:rsid w:val="00AE2FBA"/>
    <w:rsid w:val="00AF4E35"/>
    <w:rsid w:val="00B173E3"/>
    <w:rsid w:val="00B23C45"/>
    <w:rsid w:val="00B62640"/>
    <w:rsid w:val="00B83E04"/>
    <w:rsid w:val="00B971DD"/>
    <w:rsid w:val="00B974A7"/>
    <w:rsid w:val="00BA4412"/>
    <w:rsid w:val="00BC1DE7"/>
    <w:rsid w:val="00BC6F1F"/>
    <w:rsid w:val="00BE14F1"/>
    <w:rsid w:val="00BE306E"/>
    <w:rsid w:val="00BF4EB4"/>
    <w:rsid w:val="00C1001F"/>
    <w:rsid w:val="00C16521"/>
    <w:rsid w:val="00C856ED"/>
    <w:rsid w:val="00CB7989"/>
    <w:rsid w:val="00CD582F"/>
    <w:rsid w:val="00CF40D3"/>
    <w:rsid w:val="00D137C9"/>
    <w:rsid w:val="00D139A3"/>
    <w:rsid w:val="00D15883"/>
    <w:rsid w:val="00D52423"/>
    <w:rsid w:val="00D6771C"/>
    <w:rsid w:val="00D735A4"/>
    <w:rsid w:val="00D754D4"/>
    <w:rsid w:val="00D90752"/>
    <w:rsid w:val="00D90F63"/>
    <w:rsid w:val="00DC0C85"/>
    <w:rsid w:val="00DC0CDD"/>
    <w:rsid w:val="00DC108B"/>
    <w:rsid w:val="00E37438"/>
    <w:rsid w:val="00E51AB9"/>
    <w:rsid w:val="00E61145"/>
    <w:rsid w:val="00E70D6C"/>
    <w:rsid w:val="00E8417F"/>
    <w:rsid w:val="00E96DE7"/>
    <w:rsid w:val="00EA09B3"/>
    <w:rsid w:val="00EB19B7"/>
    <w:rsid w:val="00EC5778"/>
    <w:rsid w:val="00ED241C"/>
    <w:rsid w:val="00F27D17"/>
    <w:rsid w:val="00F359EC"/>
    <w:rsid w:val="00F410C7"/>
    <w:rsid w:val="00F4354D"/>
    <w:rsid w:val="00F52744"/>
    <w:rsid w:val="00F72102"/>
    <w:rsid w:val="00F739F6"/>
    <w:rsid w:val="00F81C08"/>
    <w:rsid w:val="00FC5CFC"/>
    <w:rsid w:val="00FC630F"/>
    <w:rsid w:val="00FE5E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CC4A"/>
  <w15:docId w15:val="{2C03E5E0-916F-4EA6-A731-56572F0A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2FE4"/>
    <w:rPr>
      <w:rFonts w:ascii="Calibri" w:eastAsia="Times New Roman" w:hAnsi="Calibri" w:cs="Times New Roman"/>
      <w:lang w:eastAsia="pl-PL"/>
    </w:rPr>
  </w:style>
  <w:style w:type="paragraph" w:styleId="Nagwek1">
    <w:name w:val="heading 1"/>
    <w:basedOn w:val="Normalny"/>
    <w:next w:val="Normalny"/>
    <w:link w:val="Nagwek1Znak"/>
    <w:qFormat/>
    <w:rsid w:val="006111A5"/>
    <w:pPr>
      <w:keepNext/>
      <w:spacing w:after="0" w:line="240" w:lineRule="auto"/>
      <w:outlineLvl w:val="0"/>
    </w:pPr>
    <w:rPr>
      <w:b/>
      <w:color w:val="244061" w:themeColor="accent1" w:themeShade="80"/>
      <w:sz w:val="20"/>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0F2FE4"/>
    <w:pPr>
      <w:keepNext/>
      <w:overflowPunct w:val="0"/>
      <w:autoSpaceDE w:val="0"/>
      <w:autoSpaceDN w:val="0"/>
      <w:adjustRightInd w:val="0"/>
      <w:spacing w:after="0" w:line="240" w:lineRule="auto"/>
      <w:ind w:left="2410" w:hanging="2070"/>
      <w:textAlignment w:val="baseline"/>
      <w:outlineLvl w:val="1"/>
    </w:pPr>
    <w:rPr>
      <w:rFonts w:ascii="Times New Roman" w:hAnsi="Times New Roman"/>
      <w:b/>
      <w:i/>
      <w:color w:val="000000"/>
    </w:rPr>
  </w:style>
  <w:style w:type="paragraph" w:styleId="Nagwek3">
    <w:name w:val="heading 3"/>
    <w:basedOn w:val="Normalny"/>
    <w:next w:val="Normalny"/>
    <w:link w:val="Nagwek3Znak"/>
    <w:qFormat/>
    <w:rsid w:val="000F2FE4"/>
    <w:pPr>
      <w:keepNext/>
      <w:spacing w:before="120" w:after="120" w:line="240" w:lineRule="auto"/>
      <w:jc w:val="both"/>
      <w:outlineLvl w:val="2"/>
    </w:pPr>
    <w:rPr>
      <w:b/>
    </w:rPr>
  </w:style>
  <w:style w:type="paragraph" w:styleId="Nagwek4">
    <w:name w:val="heading 4"/>
    <w:basedOn w:val="Normalny"/>
    <w:next w:val="Normalny"/>
    <w:link w:val="Nagwek4Znak"/>
    <w:qFormat/>
    <w:rsid w:val="000F2FE4"/>
    <w:pPr>
      <w:keepNext/>
      <w:pageBreakBefore/>
      <w:spacing w:after="0" w:line="240" w:lineRule="auto"/>
      <w:jc w:val="both"/>
      <w:textAlignment w:val="top"/>
      <w:outlineLvl w:val="3"/>
    </w:pPr>
    <w:rPr>
      <w:rFonts w:ascii="Arial" w:hAnsi="Arial"/>
      <w:b/>
      <w:sz w:val="28"/>
    </w:rPr>
  </w:style>
  <w:style w:type="paragraph" w:styleId="Nagwek5">
    <w:name w:val="heading 5"/>
    <w:basedOn w:val="Normalny"/>
    <w:next w:val="Normalny"/>
    <w:link w:val="Nagwek5Znak"/>
    <w:qFormat/>
    <w:rsid w:val="000F2FE4"/>
    <w:pPr>
      <w:keepNext/>
      <w:spacing w:after="0" w:line="240" w:lineRule="auto"/>
      <w:jc w:val="center"/>
      <w:outlineLvl w:val="4"/>
    </w:pPr>
    <w:rPr>
      <w:rFonts w:ascii="Arial" w:hAnsi="Arial"/>
      <w:b/>
      <w:sz w:val="28"/>
    </w:rPr>
  </w:style>
  <w:style w:type="paragraph" w:styleId="Nagwek6">
    <w:name w:val="heading 6"/>
    <w:basedOn w:val="Normalny"/>
    <w:next w:val="Normalny"/>
    <w:link w:val="Nagwek6Znak"/>
    <w:qFormat/>
    <w:rsid w:val="000F2FE4"/>
    <w:pPr>
      <w:keepNext/>
      <w:spacing w:after="0" w:line="240" w:lineRule="auto"/>
      <w:outlineLvl w:val="5"/>
    </w:pPr>
    <w:rPr>
      <w:rFonts w:ascii="Arial" w:hAnsi="Arial"/>
      <w:b/>
      <w:sz w:val="24"/>
    </w:rPr>
  </w:style>
  <w:style w:type="paragraph" w:styleId="Nagwek7">
    <w:name w:val="heading 7"/>
    <w:basedOn w:val="Normalny"/>
    <w:next w:val="Normalny"/>
    <w:link w:val="Nagwek7Znak"/>
    <w:qFormat/>
    <w:rsid w:val="000F2FE4"/>
    <w:pPr>
      <w:keepNext/>
      <w:spacing w:after="0" w:line="240" w:lineRule="auto"/>
      <w:outlineLvl w:val="6"/>
    </w:pPr>
    <w:rPr>
      <w:rFonts w:ascii="Arial" w:hAnsi="Arial"/>
      <w:b/>
      <w:i/>
      <w:sz w:val="20"/>
    </w:rPr>
  </w:style>
  <w:style w:type="paragraph" w:styleId="Nagwek8">
    <w:name w:val="heading 8"/>
    <w:basedOn w:val="Normalny"/>
    <w:next w:val="Normalny"/>
    <w:link w:val="Nagwek8Znak"/>
    <w:qFormat/>
    <w:rsid w:val="000F2FE4"/>
    <w:pPr>
      <w:keepNext/>
      <w:shd w:val="clear" w:color="auto" w:fill="FFFFFF"/>
      <w:spacing w:after="0" w:line="240" w:lineRule="auto"/>
      <w:ind w:left="709"/>
      <w:jc w:val="both"/>
      <w:outlineLvl w:val="7"/>
    </w:pPr>
    <w:rPr>
      <w:rFonts w:ascii="Tahoma" w:hAnsi="Tahoma"/>
      <w:b/>
      <w:lang w:val="x-none" w:eastAsia="x-none"/>
    </w:rPr>
  </w:style>
  <w:style w:type="paragraph" w:styleId="Nagwek9">
    <w:name w:val="heading 9"/>
    <w:basedOn w:val="Normalny"/>
    <w:next w:val="Normalny"/>
    <w:link w:val="Nagwek9Znak"/>
    <w:qFormat/>
    <w:rsid w:val="000F2FE4"/>
    <w:pPr>
      <w:keepNext/>
      <w:shd w:val="clear" w:color="auto" w:fill="FFFFFF"/>
      <w:spacing w:after="0" w:line="240" w:lineRule="auto"/>
      <w:ind w:left="360"/>
      <w:jc w:val="both"/>
      <w:outlineLvl w:val="8"/>
    </w:pPr>
    <w:rPr>
      <w:rFonts w:ascii="Tahoma" w:hAnsi="Tahom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111A5"/>
    <w:rPr>
      <w:rFonts w:ascii="Calibri" w:eastAsia="Times New Roman" w:hAnsi="Calibri" w:cs="Times New Roman"/>
      <w:b/>
      <w:color w:val="244061" w:themeColor="accent1" w:themeShade="80"/>
      <w:sz w:val="20"/>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0F2FE4"/>
    <w:rPr>
      <w:rFonts w:ascii="Times New Roman" w:eastAsia="Times New Roman" w:hAnsi="Times New Roman" w:cs="Times New Roman"/>
      <w:b/>
      <w:i/>
      <w:color w:val="000000"/>
      <w:lang w:eastAsia="pl-PL"/>
    </w:rPr>
  </w:style>
  <w:style w:type="character" w:customStyle="1" w:styleId="Nagwek3Znak">
    <w:name w:val="Nagłówek 3 Znak"/>
    <w:basedOn w:val="Domylnaczcionkaakapitu"/>
    <w:link w:val="Nagwek3"/>
    <w:rsid w:val="000F2FE4"/>
    <w:rPr>
      <w:rFonts w:ascii="Calibri" w:eastAsia="Times New Roman" w:hAnsi="Calibri" w:cs="Times New Roman"/>
      <w:b/>
      <w:lang w:eastAsia="pl-PL"/>
    </w:rPr>
  </w:style>
  <w:style w:type="character" w:customStyle="1" w:styleId="Nagwek4Znak">
    <w:name w:val="Nagłówek 4 Znak"/>
    <w:basedOn w:val="Domylnaczcionkaakapitu"/>
    <w:link w:val="Nagwek4"/>
    <w:rsid w:val="000F2FE4"/>
    <w:rPr>
      <w:rFonts w:ascii="Arial" w:eastAsia="Times New Roman" w:hAnsi="Arial" w:cs="Times New Roman"/>
      <w:b/>
      <w:sz w:val="28"/>
      <w:lang w:eastAsia="pl-PL"/>
    </w:rPr>
  </w:style>
  <w:style w:type="character" w:customStyle="1" w:styleId="Nagwek5Znak">
    <w:name w:val="Nagłówek 5 Znak"/>
    <w:basedOn w:val="Domylnaczcionkaakapitu"/>
    <w:link w:val="Nagwek5"/>
    <w:rsid w:val="000F2FE4"/>
    <w:rPr>
      <w:rFonts w:ascii="Arial" w:eastAsia="Times New Roman" w:hAnsi="Arial" w:cs="Times New Roman"/>
      <w:b/>
      <w:sz w:val="28"/>
      <w:lang w:eastAsia="pl-PL"/>
    </w:rPr>
  </w:style>
  <w:style w:type="character" w:customStyle="1" w:styleId="Nagwek6Znak">
    <w:name w:val="Nagłówek 6 Znak"/>
    <w:basedOn w:val="Domylnaczcionkaakapitu"/>
    <w:link w:val="Nagwek6"/>
    <w:rsid w:val="000F2FE4"/>
    <w:rPr>
      <w:rFonts w:ascii="Arial" w:eastAsia="Times New Roman" w:hAnsi="Arial" w:cs="Times New Roman"/>
      <w:b/>
      <w:sz w:val="24"/>
      <w:lang w:eastAsia="pl-PL"/>
    </w:rPr>
  </w:style>
  <w:style w:type="character" w:customStyle="1" w:styleId="Nagwek7Znak">
    <w:name w:val="Nagłówek 7 Znak"/>
    <w:basedOn w:val="Domylnaczcionkaakapitu"/>
    <w:link w:val="Nagwek7"/>
    <w:rsid w:val="000F2FE4"/>
    <w:rPr>
      <w:rFonts w:ascii="Arial" w:eastAsia="Times New Roman" w:hAnsi="Arial" w:cs="Times New Roman"/>
      <w:b/>
      <w:i/>
      <w:sz w:val="20"/>
      <w:lang w:eastAsia="pl-PL"/>
    </w:rPr>
  </w:style>
  <w:style w:type="character" w:customStyle="1" w:styleId="Nagwek8Znak">
    <w:name w:val="Nagłówek 8 Znak"/>
    <w:basedOn w:val="Domylnaczcionkaakapitu"/>
    <w:link w:val="Nagwek8"/>
    <w:rsid w:val="000F2FE4"/>
    <w:rPr>
      <w:rFonts w:ascii="Tahoma" w:eastAsia="Times New Roman" w:hAnsi="Tahoma" w:cs="Times New Roman"/>
      <w:b/>
      <w:shd w:val="clear" w:color="auto" w:fill="FFFFFF"/>
      <w:lang w:val="x-none" w:eastAsia="x-none"/>
    </w:rPr>
  </w:style>
  <w:style w:type="character" w:customStyle="1" w:styleId="Nagwek9Znak">
    <w:name w:val="Nagłówek 9 Znak"/>
    <w:basedOn w:val="Domylnaczcionkaakapitu"/>
    <w:link w:val="Nagwek9"/>
    <w:rsid w:val="000F2FE4"/>
    <w:rPr>
      <w:rFonts w:ascii="Tahoma" w:eastAsia="Times New Roman" w:hAnsi="Tahoma" w:cs="Times New Roman"/>
      <w:b/>
      <w:shd w:val="clear" w:color="auto" w:fill="FFFFFF"/>
      <w:lang w:eastAsia="pl-PL"/>
    </w:rPr>
  </w:style>
  <w:style w:type="paragraph" w:styleId="Tytu">
    <w:name w:val="Title"/>
    <w:basedOn w:val="Normalny"/>
    <w:link w:val="TytuZnak"/>
    <w:qFormat/>
    <w:rsid w:val="000F2FE4"/>
    <w:pPr>
      <w:spacing w:after="0" w:line="240" w:lineRule="auto"/>
      <w:jc w:val="center"/>
    </w:pPr>
    <w:rPr>
      <w:rFonts w:ascii="Times New Roman" w:hAnsi="Times New Roman"/>
      <w:b/>
      <w:sz w:val="28"/>
      <w:lang w:val="x-none" w:eastAsia="x-none"/>
    </w:rPr>
  </w:style>
  <w:style w:type="character" w:customStyle="1" w:styleId="TytuZnak">
    <w:name w:val="Tytuł Znak"/>
    <w:basedOn w:val="Domylnaczcionkaakapitu"/>
    <w:link w:val="Tytu"/>
    <w:rsid w:val="000F2FE4"/>
    <w:rPr>
      <w:rFonts w:ascii="Times New Roman" w:eastAsia="Times New Roman" w:hAnsi="Times New Roman" w:cs="Times New Roman"/>
      <w:b/>
      <w:sz w:val="28"/>
      <w:lang w:val="x-none" w:eastAsia="x-none"/>
    </w:rPr>
  </w:style>
  <w:style w:type="character" w:styleId="Hipercze">
    <w:name w:val="Hyperlink"/>
    <w:uiPriority w:val="99"/>
    <w:rsid w:val="000F2FE4"/>
    <w:rPr>
      <w:color w:val="0000FF"/>
      <w:u w:val="single"/>
    </w:rPr>
  </w:style>
  <w:style w:type="paragraph" w:styleId="Nagwek">
    <w:name w:val="header"/>
    <w:basedOn w:val="Normalny"/>
    <w:link w:val="NagwekZnak"/>
    <w:semiHidden/>
    <w:rsid w:val="000F2FE4"/>
    <w:pPr>
      <w:tabs>
        <w:tab w:val="center" w:pos="4536"/>
        <w:tab w:val="right" w:pos="9072"/>
      </w:tabs>
    </w:pPr>
  </w:style>
  <w:style w:type="character" w:customStyle="1" w:styleId="NagwekZnak">
    <w:name w:val="Nagłówek Znak"/>
    <w:basedOn w:val="Domylnaczcionkaakapitu"/>
    <w:link w:val="Nagwek"/>
    <w:semiHidden/>
    <w:rsid w:val="000F2FE4"/>
    <w:rPr>
      <w:rFonts w:ascii="Calibri" w:eastAsia="Times New Roman" w:hAnsi="Calibri" w:cs="Times New Roman"/>
      <w:lang w:eastAsia="pl-PL"/>
    </w:rPr>
  </w:style>
  <w:style w:type="paragraph" w:styleId="Stopka">
    <w:name w:val="footer"/>
    <w:basedOn w:val="Normalny"/>
    <w:link w:val="StopkaZnak"/>
    <w:uiPriority w:val="99"/>
    <w:rsid w:val="000F2FE4"/>
    <w:pPr>
      <w:tabs>
        <w:tab w:val="center" w:pos="4536"/>
        <w:tab w:val="right" w:pos="9072"/>
      </w:tabs>
    </w:pPr>
  </w:style>
  <w:style w:type="character" w:customStyle="1" w:styleId="StopkaZnak">
    <w:name w:val="Stopka Znak"/>
    <w:basedOn w:val="Domylnaczcionkaakapitu"/>
    <w:link w:val="Stopka"/>
    <w:uiPriority w:val="99"/>
    <w:rsid w:val="000F2FE4"/>
    <w:rPr>
      <w:rFonts w:ascii="Calibri" w:eastAsia="Times New Roman" w:hAnsi="Calibri" w:cs="Times New Roman"/>
      <w:lang w:eastAsia="pl-PL"/>
    </w:rPr>
  </w:style>
  <w:style w:type="paragraph" w:styleId="Tekstpodstawowy3">
    <w:name w:val="Body Text 3"/>
    <w:basedOn w:val="Normalny"/>
    <w:link w:val="Tekstpodstawowy3Znak"/>
    <w:semiHidden/>
    <w:rsid w:val="000F2FE4"/>
    <w:pPr>
      <w:spacing w:after="0" w:line="240" w:lineRule="auto"/>
      <w:jc w:val="both"/>
    </w:pPr>
    <w:rPr>
      <w:rFonts w:ascii="Times New Roman" w:hAnsi="Times New Roman"/>
      <w:sz w:val="24"/>
      <w:lang w:val="x-none" w:eastAsia="x-none"/>
    </w:rPr>
  </w:style>
  <w:style w:type="character" w:customStyle="1" w:styleId="Tekstpodstawowy3Znak">
    <w:name w:val="Tekst podstawowy 3 Znak"/>
    <w:basedOn w:val="Domylnaczcionkaakapitu"/>
    <w:link w:val="Tekstpodstawowy3"/>
    <w:semiHidden/>
    <w:rsid w:val="000F2FE4"/>
    <w:rPr>
      <w:rFonts w:ascii="Times New Roman" w:eastAsia="Times New Roman" w:hAnsi="Times New Roman" w:cs="Times New Roman"/>
      <w:sz w:val="24"/>
      <w:lang w:val="x-none" w:eastAsia="x-none"/>
    </w:rPr>
  </w:style>
  <w:style w:type="character" w:styleId="Odwoanieprzypisudolnego">
    <w:name w:val="footnote reference"/>
    <w:uiPriority w:val="99"/>
    <w:semiHidden/>
    <w:rsid w:val="000F2FE4"/>
    <w:rPr>
      <w:vertAlign w:val="superscript"/>
    </w:rPr>
  </w:style>
  <w:style w:type="paragraph" w:styleId="Spistreci1">
    <w:name w:val="toc 1"/>
    <w:basedOn w:val="Normalny"/>
    <w:next w:val="Normalny"/>
    <w:autoRedefine/>
    <w:uiPriority w:val="39"/>
    <w:rsid w:val="000F2FE4"/>
    <w:pPr>
      <w:tabs>
        <w:tab w:val="left" w:pos="-1701"/>
        <w:tab w:val="right" w:leader="dot" w:pos="9072"/>
      </w:tabs>
      <w:spacing w:after="0" w:line="240" w:lineRule="auto"/>
      <w:ind w:left="426" w:right="283" w:hanging="426"/>
      <w:jc w:val="both"/>
    </w:pPr>
    <w:rPr>
      <w:rFonts w:ascii="Times New Roman" w:hAnsi="Times New Roman"/>
      <w:noProof/>
      <w:sz w:val="24"/>
    </w:rPr>
  </w:style>
  <w:style w:type="paragraph" w:styleId="Tekstpodstawowywcity">
    <w:name w:val="Body Text Indent"/>
    <w:basedOn w:val="Normalny"/>
    <w:link w:val="TekstpodstawowywcityZnak"/>
    <w:semiHidden/>
    <w:rsid w:val="000F2FE4"/>
    <w:pPr>
      <w:numPr>
        <w:ilvl w:val="12"/>
      </w:numPr>
      <w:spacing w:after="0" w:line="240" w:lineRule="auto"/>
      <w:ind w:left="290" w:hanging="290"/>
      <w:jc w:val="both"/>
    </w:pPr>
    <w:rPr>
      <w:rFonts w:ascii="Arial" w:hAnsi="Arial"/>
      <w:sz w:val="18"/>
    </w:rPr>
  </w:style>
  <w:style w:type="character" w:customStyle="1" w:styleId="TekstpodstawowywcityZnak">
    <w:name w:val="Tekst podstawowy wcięty Znak"/>
    <w:basedOn w:val="Domylnaczcionkaakapitu"/>
    <w:link w:val="Tekstpodstawowywcity"/>
    <w:semiHidden/>
    <w:rsid w:val="000F2FE4"/>
    <w:rPr>
      <w:rFonts w:ascii="Arial" w:eastAsia="Times New Roman" w:hAnsi="Arial" w:cs="Times New Roman"/>
      <w:sz w:val="18"/>
      <w:lang w:eastAsia="pl-PL"/>
    </w:rPr>
  </w:style>
  <w:style w:type="paragraph" w:styleId="Tekstpodstawowywcity2">
    <w:name w:val="Body Text Indent 2"/>
    <w:basedOn w:val="Normalny"/>
    <w:link w:val="Tekstpodstawowywcity2Znak"/>
    <w:semiHidden/>
    <w:rsid w:val="000F2FE4"/>
    <w:pPr>
      <w:spacing w:after="0" w:line="240" w:lineRule="auto"/>
      <w:ind w:left="290"/>
      <w:jc w:val="both"/>
    </w:pPr>
    <w:rPr>
      <w:rFonts w:ascii="Arial" w:hAnsi="Arial"/>
      <w:sz w:val="18"/>
    </w:rPr>
  </w:style>
  <w:style w:type="character" w:customStyle="1" w:styleId="Tekstpodstawowywcity2Znak">
    <w:name w:val="Tekst podstawowy wcięty 2 Znak"/>
    <w:basedOn w:val="Domylnaczcionkaakapitu"/>
    <w:link w:val="Tekstpodstawowywcity2"/>
    <w:semiHidden/>
    <w:rsid w:val="000F2FE4"/>
    <w:rPr>
      <w:rFonts w:ascii="Arial" w:eastAsia="Times New Roman" w:hAnsi="Arial" w:cs="Times New Roman"/>
      <w:sz w:val="18"/>
      <w:lang w:eastAsia="pl-PL"/>
    </w:rPr>
  </w:style>
  <w:style w:type="paragraph" w:customStyle="1" w:styleId="Tekstpodstawowy21">
    <w:name w:val="Tekst podstawowy 21"/>
    <w:basedOn w:val="Normalny"/>
    <w:rsid w:val="000F2FE4"/>
    <w:pPr>
      <w:overflowPunct w:val="0"/>
      <w:autoSpaceDE w:val="0"/>
      <w:autoSpaceDN w:val="0"/>
      <w:adjustRightInd w:val="0"/>
      <w:spacing w:after="0" w:line="240" w:lineRule="auto"/>
      <w:ind w:left="1080"/>
      <w:jc w:val="both"/>
      <w:textAlignment w:val="baseline"/>
    </w:pPr>
    <w:rPr>
      <w:rFonts w:ascii="Times New Roman" w:hAnsi="Times New Roman"/>
    </w:rPr>
  </w:style>
  <w:style w:type="paragraph" w:customStyle="1" w:styleId="Tekstpodstawowy31">
    <w:name w:val="Tekst podstawowy 31"/>
    <w:basedOn w:val="Normalny"/>
    <w:rsid w:val="000F2FE4"/>
    <w:pPr>
      <w:overflowPunct w:val="0"/>
      <w:autoSpaceDE w:val="0"/>
      <w:autoSpaceDN w:val="0"/>
      <w:adjustRightInd w:val="0"/>
      <w:spacing w:after="0" w:line="240" w:lineRule="auto"/>
      <w:jc w:val="both"/>
      <w:textAlignment w:val="baseline"/>
    </w:pPr>
    <w:rPr>
      <w:rFonts w:ascii="Times New Roman" w:hAnsi="Times New Roman"/>
      <w:color w:val="000000"/>
    </w:rPr>
  </w:style>
  <w:style w:type="paragraph" w:styleId="NormalnyWeb">
    <w:name w:val="Normal (Web)"/>
    <w:basedOn w:val="Normalny"/>
    <w:rsid w:val="000F2FE4"/>
    <w:pPr>
      <w:spacing w:before="100" w:after="100" w:line="240" w:lineRule="auto"/>
      <w:jc w:val="both"/>
    </w:pPr>
    <w:rPr>
      <w:rFonts w:ascii="Times New Roman" w:hAnsi="Times New Roman"/>
      <w:sz w:val="20"/>
    </w:rPr>
  </w:style>
  <w:style w:type="paragraph" w:styleId="Spistreci4">
    <w:name w:val="toc 4"/>
    <w:basedOn w:val="Normalny"/>
    <w:next w:val="Normalny"/>
    <w:autoRedefine/>
    <w:semiHidden/>
    <w:rsid w:val="000F2FE4"/>
    <w:pPr>
      <w:spacing w:after="0" w:line="240" w:lineRule="auto"/>
      <w:jc w:val="both"/>
      <w:textAlignment w:val="top"/>
    </w:pPr>
    <w:rPr>
      <w:rFonts w:ascii="Arial" w:hAnsi="Arial"/>
      <w:sz w:val="24"/>
    </w:rPr>
  </w:style>
  <w:style w:type="paragraph" w:styleId="Tekstpodstawowy2">
    <w:name w:val="Body Text 2"/>
    <w:basedOn w:val="Normalny"/>
    <w:link w:val="Tekstpodstawowy2Znak"/>
    <w:semiHidden/>
    <w:rsid w:val="000F2FE4"/>
    <w:pPr>
      <w:spacing w:after="0" w:line="240" w:lineRule="auto"/>
      <w:jc w:val="both"/>
    </w:pPr>
    <w:rPr>
      <w:rFonts w:ascii="Arial" w:hAnsi="Arial"/>
      <w:sz w:val="24"/>
    </w:rPr>
  </w:style>
  <w:style w:type="character" w:customStyle="1" w:styleId="Tekstpodstawowy2Znak">
    <w:name w:val="Tekst podstawowy 2 Znak"/>
    <w:basedOn w:val="Domylnaczcionkaakapitu"/>
    <w:link w:val="Tekstpodstawowy2"/>
    <w:semiHidden/>
    <w:rsid w:val="000F2FE4"/>
    <w:rPr>
      <w:rFonts w:ascii="Arial" w:eastAsia="Times New Roman" w:hAnsi="Arial" w:cs="Times New Roman"/>
      <w:sz w:val="24"/>
      <w:lang w:eastAsia="pl-PL"/>
    </w:rPr>
  </w:style>
  <w:style w:type="paragraph" w:styleId="Tekstpodstawowy">
    <w:name w:val="Body Text"/>
    <w:basedOn w:val="Normalny"/>
    <w:link w:val="TekstpodstawowyZnak"/>
    <w:semiHidden/>
    <w:rsid w:val="000F2FE4"/>
    <w:pPr>
      <w:spacing w:after="0" w:line="240" w:lineRule="auto"/>
      <w:jc w:val="both"/>
    </w:pPr>
    <w:rPr>
      <w:rFonts w:ascii="Arial" w:hAnsi="Arial"/>
      <w:b/>
      <w:i/>
      <w:sz w:val="24"/>
    </w:rPr>
  </w:style>
  <w:style w:type="character" w:customStyle="1" w:styleId="TekstpodstawowyZnak">
    <w:name w:val="Tekst podstawowy Znak"/>
    <w:basedOn w:val="Domylnaczcionkaakapitu"/>
    <w:link w:val="Tekstpodstawowy"/>
    <w:semiHidden/>
    <w:rsid w:val="000F2FE4"/>
    <w:rPr>
      <w:rFonts w:ascii="Arial" w:eastAsia="Times New Roman" w:hAnsi="Arial" w:cs="Times New Roman"/>
      <w:b/>
      <w:i/>
      <w:sz w:val="24"/>
      <w:lang w:eastAsia="pl-PL"/>
    </w:rPr>
  </w:style>
  <w:style w:type="paragraph" w:styleId="Tekstkomentarza">
    <w:name w:val="annotation text"/>
    <w:basedOn w:val="Normalny"/>
    <w:link w:val="TekstkomentarzaZnak"/>
    <w:uiPriority w:val="99"/>
    <w:semiHidden/>
    <w:rsid w:val="000F2FE4"/>
    <w:pPr>
      <w:spacing w:after="0" w:line="240" w:lineRule="auto"/>
    </w:pPr>
    <w:rPr>
      <w:rFonts w:ascii="Times New Roman" w:hAnsi="Times New Roman"/>
      <w:sz w:val="20"/>
    </w:rPr>
  </w:style>
  <w:style w:type="character" w:customStyle="1" w:styleId="TekstkomentarzaZnak">
    <w:name w:val="Tekst komentarza Znak"/>
    <w:basedOn w:val="Domylnaczcionkaakapitu"/>
    <w:link w:val="Tekstkomentarza"/>
    <w:uiPriority w:val="99"/>
    <w:semiHidden/>
    <w:rsid w:val="000F2FE4"/>
    <w:rPr>
      <w:rFonts w:ascii="Times New Roman" w:eastAsia="Times New Roman" w:hAnsi="Times New Roman" w:cs="Times New Roman"/>
      <w:sz w:val="20"/>
      <w:lang w:eastAsia="pl-PL"/>
    </w:rPr>
  </w:style>
  <w:style w:type="paragraph" w:styleId="Tekstprzypisudolnego">
    <w:name w:val="footnote text"/>
    <w:basedOn w:val="Normalny"/>
    <w:link w:val="TekstprzypisudolnegoZnak"/>
    <w:uiPriority w:val="99"/>
    <w:rsid w:val="000F2FE4"/>
    <w:pPr>
      <w:spacing w:after="0" w:line="240" w:lineRule="auto"/>
    </w:pPr>
    <w:rPr>
      <w:rFonts w:ascii="Times New Roman" w:hAnsi="Times New Roman"/>
      <w:sz w:val="20"/>
      <w:lang w:val="x-none" w:eastAsia="x-none"/>
    </w:rPr>
  </w:style>
  <w:style w:type="character" w:customStyle="1" w:styleId="TekstprzypisudolnegoZnak">
    <w:name w:val="Tekst przypisu dolnego Znak"/>
    <w:basedOn w:val="Domylnaczcionkaakapitu"/>
    <w:link w:val="Tekstprzypisudolnego"/>
    <w:uiPriority w:val="99"/>
    <w:rsid w:val="000F2FE4"/>
    <w:rPr>
      <w:rFonts w:ascii="Times New Roman" w:eastAsia="Times New Roman" w:hAnsi="Times New Roman" w:cs="Times New Roman"/>
      <w:sz w:val="20"/>
      <w:lang w:val="x-none" w:eastAsia="x-none"/>
    </w:rPr>
  </w:style>
  <w:style w:type="character" w:styleId="Numerstrony">
    <w:name w:val="page number"/>
    <w:basedOn w:val="Domylnaczcionkaakapitu"/>
    <w:semiHidden/>
    <w:rsid w:val="000F2FE4"/>
  </w:style>
  <w:style w:type="paragraph" w:styleId="Tekstpodstawowywcity3">
    <w:name w:val="Body Text Indent 3"/>
    <w:basedOn w:val="Normalny"/>
    <w:link w:val="Tekstpodstawowywcity3Znak"/>
    <w:semiHidden/>
    <w:rsid w:val="000F2FE4"/>
    <w:pPr>
      <w:tabs>
        <w:tab w:val="left" w:pos="360"/>
      </w:tabs>
      <w:spacing w:after="0" w:line="240" w:lineRule="auto"/>
      <w:ind w:left="360"/>
      <w:jc w:val="both"/>
    </w:pPr>
    <w:rPr>
      <w:rFonts w:ascii="Arial" w:hAnsi="Arial"/>
      <w:sz w:val="24"/>
    </w:rPr>
  </w:style>
  <w:style w:type="character" w:customStyle="1" w:styleId="Tekstpodstawowywcity3Znak">
    <w:name w:val="Tekst podstawowy wcięty 3 Znak"/>
    <w:basedOn w:val="Domylnaczcionkaakapitu"/>
    <w:link w:val="Tekstpodstawowywcity3"/>
    <w:semiHidden/>
    <w:rsid w:val="000F2FE4"/>
    <w:rPr>
      <w:rFonts w:ascii="Arial" w:eastAsia="Times New Roman" w:hAnsi="Arial" w:cs="Times New Roman"/>
      <w:sz w:val="24"/>
      <w:lang w:eastAsia="pl-PL"/>
    </w:rPr>
  </w:style>
  <w:style w:type="paragraph" w:styleId="Tekstdymka">
    <w:name w:val="Balloon Text"/>
    <w:basedOn w:val="Normalny"/>
    <w:link w:val="TekstdymkaZnak"/>
    <w:semiHidden/>
    <w:rsid w:val="000F2FE4"/>
    <w:pPr>
      <w:spacing w:after="0" w:line="240" w:lineRule="auto"/>
    </w:pPr>
    <w:rPr>
      <w:rFonts w:ascii="Tahoma" w:hAnsi="Tahoma"/>
      <w:sz w:val="16"/>
    </w:rPr>
  </w:style>
  <w:style w:type="character" w:customStyle="1" w:styleId="TekstdymkaZnak">
    <w:name w:val="Tekst dymka Znak"/>
    <w:basedOn w:val="Domylnaczcionkaakapitu"/>
    <w:link w:val="Tekstdymka"/>
    <w:semiHidden/>
    <w:rsid w:val="000F2FE4"/>
    <w:rPr>
      <w:rFonts w:ascii="Tahoma" w:eastAsia="Times New Roman" w:hAnsi="Tahoma" w:cs="Times New Roman"/>
      <w:sz w:val="16"/>
      <w:lang w:eastAsia="pl-PL"/>
    </w:rPr>
  </w:style>
  <w:style w:type="paragraph" w:customStyle="1" w:styleId="Standard">
    <w:name w:val="Standard"/>
    <w:rsid w:val="000F2FE4"/>
    <w:pPr>
      <w:widowControl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styleId="Tekstblokowy">
    <w:name w:val="Block Text"/>
    <w:basedOn w:val="Normalny"/>
    <w:semiHidden/>
    <w:rsid w:val="000F2FE4"/>
    <w:pPr>
      <w:suppressAutoHyphens/>
      <w:spacing w:before="100" w:after="100" w:line="240" w:lineRule="auto"/>
      <w:ind w:left="567" w:right="-3"/>
    </w:pPr>
    <w:rPr>
      <w:rFonts w:ascii="Arial" w:hAnsi="Arial"/>
      <w:b/>
      <w:i/>
      <w:sz w:val="18"/>
    </w:rPr>
  </w:style>
  <w:style w:type="character" w:styleId="Odwoaniedokomentarza">
    <w:name w:val="annotation reference"/>
    <w:uiPriority w:val="99"/>
    <w:semiHidden/>
    <w:rsid w:val="000F2FE4"/>
    <w:rPr>
      <w:sz w:val="16"/>
      <w:szCs w:val="16"/>
    </w:rPr>
  </w:style>
  <w:style w:type="paragraph" w:styleId="Tematkomentarza">
    <w:name w:val="annotation subject"/>
    <w:basedOn w:val="Tekstkomentarza"/>
    <w:next w:val="Tekstkomentarza"/>
    <w:link w:val="TematkomentarzaZnak"/>
    <w:semiHidden/>
    <w:rsid w:val="000F2FE4"/>
    <w:rPr>
      <w:b/>
    </w:rPr>
  </w:style>
  <w:style w:type="character" w:customStyle="1" w:styleId="TematkomentarzaZnak">
    <w:name w:val="Temat komentarza Znak"/>
    <w:basedOn w:val="TekstkomentarzaZnak"/>
    <w:link w:val="Tematkomentarza"/>
    <w:semiHidden/>
    <w:rsid w:val="000F2FE4"/>
    <w:rPr>
      <w:rFonts w:ascii="Times New Roman" w:eastAsia="Times New Roman" w:hAnsi="Times New Roman" w:cs="Times New Roman"/>
      <w:b/>
      <w:sz w:val="20"/>
      <w:lang w:eastAsia="pl-PL"/>
    </w:rPr>
  </w:style>
  <w:style w:type="paragraph" w:styleId="Mapadokumentu">
    <w:name w:val="Document Map"/>
    <w:basedOn w:val="Normalny"/>
    <w:link w:val="MapadokumentuZnak"/>
    <w:semiHidden/>
    <w:rsid w:val="000F2FE4"/>
    <w:pPr>
      <w:shd w:val="clear" w:color="auto" w:fill="000080"/>
      <w:spacing w:after="0" w:line="240" w:lineRule="auto"/>
    </w:pPr>
    <w:rPr>
      <w:rFonts w:ascii="Tahoma" w:hAnsi="Tahoma"/>
      <w:sz w:val="24"/>
    </w:rPr>
  </w:style>
  <w:style w:type="character" w:customStyle="1" w:styleId="MapadokumentuZnak">
    <w:name w:val="Mapa dokumentu Znak"/>
    <w:basedOn w:val="Domylnaczcionkaakapitu"/>
    <w:link w:val="Mapadokumentu"/>
    <w:semiHidden/>
    <w:rsid w:val="000F2FE4"/>
    <w:rPr>
      <w:rFonts w:ascii="Tahoma" w:eastAsia="Times New Roman" w:hAnsi="Tahoma" w:cs="Times New Roman"/>
      <w:sz w:val="24"/>
      <w:shd w:val="clear" w:color="auto" w:fill="000080"/>
      <w:lang w:eastAsia="pl-PL"/>
    </w:rPr>
  </w:style>
  <w:style w:type="paragraph" w:customStyle="1" w:styleId="standard0">
    <w:name w:val="standard"/>
    <w:basedOn w:val="Normalny"/>
    <w:rsid w:val="000F2FE4"/>
    <w:pPr>
      <w:spacing w:after="0" w:line="240" w:lineRule="auto"/>
    </w:pPr>
    <w:rPr>
      <w:rFonts w:ascii="Times New Roman" w:hAnsi="Times New Roman"/>
      <w:color w:val="000000"/>
      <w:sz w:val="24"/>
      <w:szCs w:val="20"/>
    </w:rPr>
  </w:style>
  <w:style w:type="paragraph" w:customStyle="1" w:styleId="tekst20podstawowy20wci">
    <w:name w:val="tekst_20_podstawowy_20_wciä"/>
    <w:basedOn w:val="Normalny"/>
    <w:rsid w:val="000F2FE4"/>
    <w:pPr>
      <w:spacing w:after="0" w:line="240" w:lineRule="auto"/>
      <w:ind w:left="280"/>
    </w:pPr>
    <w:rPr>
      <w:rFonts w:ascii="Times New Roman" w:hAnsi="Times New Roman"/>
      <w:color w:val="000000"/>
      <w:sz w:val="24"/>
      <w:szCs w:val="20"/>
    </w:rPr>
  </w:style>
  <w:style w:type="paragraph" w:customStyle="1" w:styleId="D89E4A41915B4D56946C3B6B39C4283E">
    <w:name w:val="D89E4A41915B4D56946C3B6B39C4283E"/>
    <w:rsid w:val="000F2FE4"/>
    <w:rPr>
      <w:rFonts w:ascii="Calibri" w:eastAsia="Times New Roman" w:hAnsi="Calibri" w:cs="Times New Roman"/>
      <w:lang w:val="en-US"/>
    </w:rPr>
  </w:style>
  <w:style w:type="table" w:styleId="Tabela-Siatka">
    <w:name w:val="Table Grid"/>
    <w:basedOn w:val="Standardowy"/>
    <w:uiPriority w:val="59"/>
    <w:rsid w:val="000F2FE4"/>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yt">
    <w:name w:val="tyt"/>
    <w:basedOn w:val="Normalny"/>
    <w:rsid w:val="000F2FE4"/>
    <w:pPr>
      <w:keepNext/>
      <w:overflowPunct w:val="0"/>
      <w:autoSpaceDE w:val="0"/>
      <w:autoSpaceDN w:val="0"/>
      <w:adjustRightInd w:val="0"/>
      <w:spacing w:before="60" w:after="60" w:line="240" w:lineRule="auto"/>
      <w:jc w:val="center"/>
    </w:pPr>
    <w:rPr>
      <w:rFonts w:ascii="Times New Roman" w:hAnsi="Times New Roman"/>
      <w:b/>
      <w:sz w:val="24"/>
      <w:szCs w:val="20"/>
    </w:rPr>
  </w:style>
  <w:style w:type="paragraph" w:styleId="Tekstprzypisukocowego">
    <w:name w:val="endnote text"/>
    <w:basedOn w:val="Normalny"/>
    <w:link w:val="TekstprzypisukocowegoZnak"/>
    <w:semiHidden/>
    <w:rsid w:val="000F2FE4"/>
    <w:rPr>
      <w:sz w:val="20"/>
      <w:szCs w:val="20"/>
    </w:rPr>
  </w:style>
  <w:style w:type="character" w:customStyle="1" w:styleId="TekstprzypisukocowegoZnak">
    <w:name w:val="Tekst przypisu końcowego Znak"/>
    <w:basedOn w:val="Domylnaczcionkaakapitu"/>
    <w:link w:val="Tekstprzypisukocowego"/>
    <w:semiHidden/>
    <w:rsid w:val="000F2FE4"/>
    <w:rPr>
      <w:rFonts w:ascii="Calibri" w:eastAsia="Times New Roman" w:hAnsi="Calibri" w:cs="Times New Roman"/>
      <w:sz w:val="20"/>
      <w:szCs w:val="20"/>
      <w:lang w:eastAsia="pl-PL"/>
    </w:rPr>
  </w:style>
  <w:style w:type="character" w:styleId="Odwoanieprzypisukocowego">
    <w:name w:val="endnote reference"/>
    <w:semiHidden/>
    <w:rsid w:val="000F2FE4"/>
    <w:rPr>
      <w:vertAlign w:val="superscript"/>
    </w:rPr>
  </w:style>
  <w:style w:type="paragraph" w:customStyle="1" w:styleId="ust">
    <w:name w:val="ust"/>
    <w:basedOn w:val="Normalny"/>
    <w:next w:val="Normalny"/>
    <w:rsid w:val="000F2FE4"/>
    <w:pPr>
      <w:autoSpaceDE w:val="0"/>
      <w:autoSpaceDN w:val="0"/>
      <w:adjustRightInd w:val="0"/>
      <w:spacing w:after="0" w:line="240" w:lineRule="auto"/>
    </w:pPr>
    <w:rPr>
      <w:rFonts w:ascii="Times New Roman" w:hAnsi="Times New Roman"/>
      <w:sz w:val="24"/>
      <w:szCs w:val="24"/>
    </w:rPr>
  </w:style>
  <w:style w:type="paragraph" w:customStyle="1" w:styleId="pkt">
    <w:name w:val="pkt"/>
    <w:basedOn w:val="Normalny"/>
    <w:next w:val="Normalny"/>
    <w:rsid w:val="000F2FE4"/>
    <w:pPr>
      <w:autoSpaceDE w:val="0"/>
      <w:autoSpaceDN w:val="0"/>
      <w:adjustRightInd w:val="0"/>
      <w:spacing w:after="0" w:line="240" w:lineRule="auto"/>
    </w:pPr>
    <w:rPr>
      <w:rFonts w:ascii="Times New Roman" w:hAnsi="Times New Roman"/>
      <w:sz w:val="24"/>
      <w:szCs w:val="24"/>
    </w:rPr>
  </w:style>
  <w:style w:type="paragraph" w:customStyle="1" w:styleId="Znak">
    <w:name w:val="Znak"/>
    <w:basedOn w:val="Normalny"/>
    <w:rsid w:val="000F2FE4"/>
    <w:pPr>
      <w:suppressAutoHyphens/>
    </w:pPr>
    <w:rPr>
      <w:rFonts w:ascii="Times New Roman" w:eastAsia="Calibri" w:hAnsi="Times New Roman"/>
      <w:sz w:val="20"/>
      <w:szCs w:val="20"/>
      <w:lang w:eastAsia="ar-SA"/>
    </w:rPr>
  </w:style>
  <w:style w:type="paragraph" w:styleId="Akapitzlist">
    <w:name w:val="List Paragraph"/>
    <w:basedOn w:val="Normalny"/>
    <w:uiPriority w:val="1"/>
    <w:qFormat/>
    <w:rsid w:val="000F2FE4"/>
    <w:pPr>
      <w:ind w:left="720"/>
      <w:contextualSpacing/>
    </w:pPr>
    <w:rPr>
      <w:rFonts w:eastAsia="Calibri"/>
      <w:lang w:eastAsia="en-US"/>
    </w:rPr>
  </w:style>
  <w:style w:type="character" w:customStyle="1" w:styleId="dane1">
    <w:name w:val="dane1"/>
    <w:rsid w:val="000F2FE4"/>
    <w:rPr>
      <w:color w:val="0000CD"/>
    </w:rPr>
  </w:style>
  <w:style w:type="paragraph" w:styleId="Nagwekspisutreci">
    <w:name w:val="TOC Heading"/>
    <w:basedOn w:val="Nagwek1"/>
    <w:next w:val="Normalny"/>
    <w:uiPriority w:val="39"/>
    <w:qFormat/>
    <w:rsid w:val="000F2FE4"/>
    <w:pPr>
      <w:keepLines/>
      <w:spacing w:before="480" w:line="276" w:lineRule="auto"/>
      <w:outlineLvl w:val="9"/>
    </w:pPr>
    <w:rPr>
      <w:rFonts w:ascii="Cambria" w:hAnsi="Cambria"/>
      <w:bCs/>
      <w:color w:val="365F91"/>
      <w:szCs w:val="28"/>
      <w:lang w:eastAsia="en-US"/>
    </w:rPr>
  </w:style>
  <w:style w:type="paragraph" w:styleId="Spistreci3">
    <w:name w:val="toc 3"/>
    <w:basedOn w:val="Normalny"/>
    <w:next w:val="Normalny"/>
    <w:autoRedefine/>
    <w:uiPriority w:val="39"/>
    <w:unhideWhenUsed/>
    <w:rsid w:val="000F2FE4"/>
    <w:pPr>
      <w:ind w:left="440"/>
    </w:pPr>
  </w:style>
  <w:style w:type="paragraph" w:customStyle="1" w:styleId="Styl1">
    <w:name w:val="Styl1"/>
    <w:basedOn w:val="Normalny"/>
    <w:link w:val="Styl1Znak"/>
    <w:qFormat/>
    <w:rsid w:val="000F2FE4"/>
    <w:pPr>
      <w:numPr>
        <w:numId w:val="2"/>
      </w:numPr>
      <w:shd w:val="clear" w:color="auto" w:fill="FFFFFF"/>
      <w:spacing w:after="0" w:line="240" w:lineRule="auto"/>
      <w:jc w:val="both"/>
    </w:pPr>
    <w:rPr>
      <w:rFonts w:ascii="Tahoma" w:hAnsi="Tahoma"/>
      <w:b/>
      <w:sz w:val="20"/>
      <w:szCs w:val="20"/>
      <w:lang w:val="x-none" w:eastAsia="x-none"/>
    </w:rPr>
  </w:style>
  <w:style w:type="character" w:customStyle="1" w:styleId="Styl1Znak">
    <w:name w:val="Styl1 Znak"/>
    <w:link w:val="Styl1"/>
    <w:rsid w:val="000F2FE4"/>
    <w:rPr>
      <w:rFonts w:ascii="Tahoma" w:eastAsia="Times New Roman" w:hAnsi="Tahoma" w:cs="Times New Roman"/>
      <w:b/>
      <w:sz w:val="20"/>
      <w:szCs w:val="20"/>
      <w:shd w:val="clear" w:color="auto" w:fill="FFFFFF"/>
      <w:lang w:val="x-none" w:eastAsia="x-none"/>
    </w:rPr>
  </w:style>
  <w:style w:type="paragraph" w:styleId="Poprawka">
    <w:name w:val="Revision"/>
    <w:hidden/>
    <w:uiPriority w:val="99"/>
    <w:semiHidden/>
    <w:rsid w:val="000F2FE4"/>
    <w:pPr>
      <w:spacing w:after="0" w:line="240" w:lineRule="auto"/>
    </w:pPr>
    <w:rPr>
      <w:rFonts w:ascii="Calibri" w:eastAsia="Times New Roman" w:hAnsi="Calibri" w:cs="Times New Roman"/>
      <w:lang w:eastAsia="pl-PL"/>
    </w:rPr>
  </w:style>
  <w:style w:type="character" w:customStyle="1" w:styleId="Teksttreci">
    <w:name w:val="Tekst treści"/>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7">
    <w:name w:val="Tekst treści (7)"/>
    <w:rsid w:val="000F2FE4"/>
    <w:rPr>
      <w:rFonts w:ascii="Times New Roman" w:eastAsia="Times New Roman" w:hAnsi="Times New Roman" w:cs="Times New Roman"/>
      <w:b w:val="0"/>
      <w:bCs w:val="0"/>
      <w:i w:val="0"/>
      <w:iCs w:val="0"/>
      <w:smallCaps w:val="0"/>
      <w:strike w:val="0"/>
      <w:sz w:val="22"/>
      <w:szCs w:val="22"/>
    </w:rPr>
  </w:style>
  <w:style w:type="paragraph" w:customStyle="1" w:styleId="Tekstpodstawowy310">
    <w:name w:val="Tekst podstawowy 31"/>
    <w:basedOn w:val="Normalny"/>
    <w:rsid w:val="000F2FE4"/>
    <w:pPr>
      <w:suppressAutoHyphens/>
      <w:spacing w:after="0" w:line="240" w:lineRule="auto"/>
      <w:jc w:val="both"/>
    </w:pPr>
    <w:rPr>
      <w:rFonts w:ascii="Times New Roman" w:hAnsi="Times New Roman"/>
      <w:sz w:val="24"/>
      <w:lang w:eastAsia="ar-SA"/>
    </w:rPr>
  </w:style>
  <w:style w:type="paragraph" w:customStyle="1" w:styleId="Tekstpodstawowy210">
    <w:name w:val="Tekst podstawowy 21"/>
    <w:basedOn w:val="Normalny"/>
    <w:rsid w:val="000F2FE4"/>
    <w:pPr>
      <w:suppressAutoHyphens/>
      <w:spacing w:after="0" w:line="240" w:lineRule="auto"/>
      <w:jc w:val="both"/>
    </w:pPr>
    <w:rPr>
      <w:rFonts w:ascii="Arial" w:hAnsi="Arial"/>
      <w:sz w:val="24"/>
      <w:lang w:eastAsia="ar-SA"/>
    </w:rPr>
  </w:style>
  <w:style w:type="character" w:customStyle="1" w:styleId="Teksttreci31">
    <w:name w:val="Tekst treści (31)"/>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23">
    <w:name w:val="Tekst treści (23)"/>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32">
    <w:name w:val="Tekst treści (32)"/>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8">
    <w:name w:val="Tekst treści (8)"/>
    <w:rsid w:val="000F2FE4"/>
    <w:rPr>
      <w:rFonts w:ascii="Times New Roman" w:eastAsia="Times New Roman" w:hAnsi="Times New Roman" w:cs="Times New Roman"/>
      <w:b w:val="0"/>
      <w:bCs w:val="0"/>
      <w:i w:val="0"/>
      <w:iCs w:val="0"/>
      <w:smallCaps w:val="0"/>
      <w:strike w:val="0"/>
      <w:sz w:val="22"/>
      <w:szCs w:val="22"/>
    </w:rPr>
  </w:style>
  <w:style w:type="paragraph" w:customStyle="1" w:styleId="Default">
    <w:name w:val="Default"/>
    <w:rsid w:val="000F2FE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komentarza1">
    <w:name w:val="Tekst komentarza1"/>
    <w:basedOn w:val="Normalny"/>
    <w:rsid w:val="000F2FE4"/>
    <w:pPr>
      <w:suppressAutoHyphens/>
      <w:spacing w:after="0" w:line="240" w:lineRule="auto"/>
    </w:pPr>
    <w:rPr>
      <w:rFonts w:ascii="Times New Roman" w:hAnsi="Times New Roman"/>
      <w:sz w:val="20"/>
      <w:lang w:eastAsia="ar-SA"/>
    </w:rPr>
  </w:style>
  <w:style w:type="character" w:customStyle="1" w:styleId="txt-new">
    <w:name w:val="txt-new"/>
    <w:rsid w:val="000F2FE4"/>
  </w:style>
  <w:style w:type="character" w:customStyle="1" w:styleId="alb">
    <w:name w:val="a_lb"/>
    <w:rsid w:val="000F2FE4"/>
  </w:style>
  <w:style w:type="character" w:customStyle="1" w:styleId="cpvdrzewo5">
    <w:name w:val="cpv_drzewo_5"/>
    <w:basedOn w:val="Domylnaczcionkaakapitu"/>
    <w:rsid w:val="004E48D5"/>
  </w:style>
  <w:style w:type="character" w:styleId="Pogrubienie">
    <w:name w:val="Strong"/>
    <w:basedOn w:val="Domylnaczcionkaakapitu"/>
    <w:uiPriority w:val="22"/>
    <w:qFormat/>
    <w:rsid w:val="00A25B30"/>
    <w:rPr>
      <w:b/>
      <w:bCs/>
    </w:rPr>
  </w:style>
  <w:style w:type="character" w:customStyle="1" w:styleId="Nierozpoznanawzmianka1">
    <w:name w:val="Nierozpoznana wzmianka1"/>
    <w:basedOn w:val="Domylnaczcionkaakapitu"/>
    <w:uiPriority w:val="99"/>
    <w:semiHidden/>
    <w:unhideWhenUsed/>
    <w:rsid w:val="00CB7989"/>
    <w:rPr>
      <w:color w:val="605E5C"/>
      <w:shd w:val="clear" w:color="auto" w:fill="E1DFDD"/>
    </w:rPr>
  </w:style>
  <w:style w:type="paragraph" w:styleId="Bezodstpw">
    <w:name w:val="No Spacing"/>
    <w:uiPriority w:val="1"/>
    <w:qFormat/>
    <w:rsid w:val="00FE5E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362">
      <w:bodyDiv w:val="1"/>
      <w:marLeft w:val="0"/>
      <w:marRight w:val="0"/>
      <w:marTop w:val="0"/>
      <w:marBottom w:val="0"/>
      <w:divBdr>
        <w:top w:val="none" w:sz="0" w:space="0" w:color="auto"/>
        <w:left w:val="none" w:sz="0" w:space="0" w:color="auto"/>
        <w:bottom w:val="none" w:sz="0" w:space="0" w:color="auto"/>
        <w:right w:val="none" w:sz="0" w:space="0" w:color="auto"/>
      </w:divBdr>
      <w:divsChild>
        <w:div w:id="1683432610">
          <w:marLeft w:val="0"/>
          <w:marRight w:val="0"/>
          <w:marTop w:val="0"/>
          <w:marBottom w:val="0"/>
          <w:divBdr>
            <w:top w:val="none" w:sz="0" w:space="0" w:color="auto"/>
            <w:left w:val="none" w:sz="0" w:space="0" w:color="auto"/>
            <w:bottom w:val="none" w:sz="0" w:space="0" w:color="auto"/>
            <w:right w:val="none" w:sz="0" w:space="0" w:color="auto"/>
          </w:divBdr>
          <w:divsChild>
            <w:div w:id="18627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0239">
      <w:bodyDiv w:val="1"/>
      <w:marLeft w:val="0"/>
      <w:marRight w:val="0"/>
      <w:marTop w:val="0"/>
      <w:marBottom w:val="0"/>
      <w:divBdr>
        <w:top w:val="none" w:sz="0" w:space="0" w:color="auto"/>
        <w:left w:val="none" w:sz="0" w:space="0" w:color="auto"/>
        <w:bottom w:val="none" w:sz="0" w:space="0" w:color="auto"/>
        <w:right w:val="none" w:sz="0" w:space="0" w:color="auto"/>
      </w:divBdr>
    </w:div>
    <w:div w:id="1981110205">
      <w:bodyDiv w:val="1"/>
      <w:marLeft w:val="0"/>
      <w:marRight w:val="0"/>
      <w:marTop w:val="0"/>
      <w:marBottom w:val="0"/>
      <w:divBdr>
        <w:top w:val="none" w:sz="0" w:space="0" w:color="auto"/>
        <w:left w:val="none" w:sz="0" w:space="0" w:color="auto"/>
        <w:bottom w:val="none" w:sz="0" w:space="0" w:color="auto"/>
        <w:right w:val="none" w:sz="0" w:space="0" w:color="auto"/>
      </w:divBdr>
    </w:div>
    <w:div w:id="20385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p.gov.pl/cmsws/page/GetFile1.aspx?attid=3522"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przetarg.eksport@tarr.org.pl"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przetarg.eksport@tarr.org.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lex.online.wolterskluwer.pl/WKPLOnline/index.rpc" TargetMode="External"/><Relationship Id="rId27"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7AC59-288E-4B59-A773-7F6C1A501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20</Pages>
  <Words>9818</Words>
  <Characters>58913</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68594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B.Kmiec</dc:creator>
  <cp:lastModifiedBy>Beata  Kmieć</cp:lastModifiedBy>
  <cp:revision>15</cp:revision>
  <cp:lastPrinted>2018-06-11T09:36:00Z</cp:lastPrinted>
  <dcterms:created xsi:type="dcterms:W3CDTF">2018-10-01T09:41:00Z</dcterms:created>
  <dcterms:modified xsi:type="dcterms:W3CDTF">2018-10-12T13:22:00Z</dcterms:modified>
</cp:coreProperties>
</file>