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47B99" w14:textId="77777777" w:rsidR="000F2FE4" w:rsidRPr="00857AFF" w:rsidRDefault="000F2FE4" w:rsidP="000F2FE4">
      <w:pPr>
        <w:pBdr>
          <w:bottom w:val="single" w:sz="6" w:space="1" w:color="auto"/>
        </w:pBdr>
        <w:spacing w:after="0" w:line="240" w:lineRule="auto"/>
        <w:ind w:right="-709"/>
        <w:rPr>
          <w:rFonts w:cs="Calibri"/>
          <w:color w:val="365F91"/>
          <w:sz w:val="20"/>
          <w:szCs w:val="20"/>
        </w:rPr>
      </w:pPr>
    </w:p>
    <w:p w14:paraId="36D64D49" w14:textId="77777777" w:rsidR="000F2FE4" w:rsidRPr="00857AFF" w:rsidRDefault="000F2FE4" w:rsidP="000F2FE4">
      <w:pPr>
        <w:spacing w:after="0" w:line="240" w:lineRule="auto"/>
        <w:rPr>
          <w:rFonts w:cs="Calibri"/>
          <w:color w:val="365F91"/>
          <w:sz w:val="20"/>
          <w:szCs w:val="20"/>
        </w:rPr>
      </w:pPr>
    </w:p>
    <w:p w14:paraId="565FC5E8" w14:textId="6541E724" w:rsidR="000F2FE4" w:rsidRPr="00254DEA" w:rsidRDefault="000F2FE4" w:rsidP="000F2FE4">
      <w:pPr>
        <w:spacing w:after="0" w:line="240" w:lineRule="auto"/>
        <w:rPr>
          <w:rFonts w:cs="Calibri"/>
          <w:sz w:val="20"/>
          <w:szCs w:val="20"/>
        </w:rPr>
      </w:pPr>
      <w:r w:rsidRPr="00254DEA">
        <w:rPr>
          <w:rFonts w:cs="Calibri"/>
          <w:sz w:val="20"/>
          <w:szCs w:val="20"/>
        </w:rPr>
        <w:t xml:space="preserve">Nr referencyjny nadany sprawie przez Zamawiającego  :  </w:t>
      </w:r>
      <w:r w:rsidR="00223431">
        <w:rPr>
          <w:rFonts w:cs="Calibri"/>
          <w:b/>
          <w:sz w:val="20"/>
          <w:szCs w:val="20"/>
        </w:rPr>
        <w:t>TARRSA/RB/</w:t>
      </w:r>
      <w:r w:rsidR="00123155">
        <w:rPr>
          <w:rFonts w:cs="Calibri"/>
          <w:b/>
          <w:sz w:val="20"/>
          <w:szCs w:val="20"/>
        </w:rPr>
        <w:t>PROMOCJA_ANDERSA</w:t>
      </w:r>
      <w:r w:rsidR="00223431">
        <w:rPr>
          <w:rFonts w:cs="Calibri"/>
          <w:b/>
          <w:sz w:val="20"/>
          <w:szCs w:val="20"/>
        </w:rPr>
        <w:t>/1</w:t>
      </w:r>
      <w:r>
        <w:rPr>
          <w:rFonts w:cs="Calibri"/>
          <w:b/>
          <w:sz w:val="20"/>
          <w:szCs w:val="20"/>
        </w:rPr>
        <w:t>/</w:t>
      </w:r>
      <w:r w:rsidR="00E37438">
        <w:rPr>
          <w:rFonts w:cs="Calibri"/>
          <w:b/>
          <w:sz w:val="20"/>
          <w:szCs w:val="20"/>
        </w:rPr>
        <w:t>201</w:t>
      </w:r>
      <w:r w:rsidR="00123155">
        <w:rPr>
          <w:rFonts w:cs="Calibri"/>
          <w:b/>
          <w:sz w:val="20"/>
          <w:szCs w:val="20"/>
        </w:rPr>
        <w:t>9</w:t>
      </w:r>
      <w:r w:rsidRPr="00DD54EC">
        <w:rPr>
          <w:rFonts w:cs="Calibri"/>
          <w:sz w:val="20"/>
          <w:szCs w:val="20"/>
        </w:rPr>
        <w:t xml:space="preserve">                            </w:t>
      </w:r>
      <w:r w:rsidRPr="00254DEA">
        <w:rPr>
          <w:rFonts w:cs="Calibri"/>
          <w:sz w:val="20"/>
          <w:szCs w:val="20"/>
        </w:rPr>
        <w:t xml:space="preserve">                         </w:t>
      </w:r>
    </w:p>
    <w:p w14:paraId="33382DB3" w14:textId="77777777" w:rsidR="000F2FE4" w:rsidRPr="00254DEA" w:rsidRDefault="000F2FE4" w:rsidP="000F2FE4">
      <w:pPr>
        <w:spacing w:after="0" w:line="240" w:lineRule="auto"/>
        <w:rPr>
          <w:rFonts w:cs="Calibri"/>
          <w:sz w:val="20"/>
          <w:szCs w:val="20"/>
        </w:rPr>
      </w:pPr>
    </w:p>
    <w:p w14:paraId="0D3DEC65" w14:textId="77777777" w:rsidR="000F2FE4" w:rsidRPr="00254DEA" w:rsidRDefault="000F2FE4" w:rsidP="000F2FE4">
      <w:pPr>
        <w:spacing w:after="0" w:line="240" w:lineRule="auto"/>
        <w:rPr>
          <w:rFonts w:cs="Calibri"/>
          <w:sz w:val="20"/>
          <w:szCs w:val="20"/>
        </w:rPr>
      </w:pPr>
    </w:p>
    <w:p w14:paraId="1BA2934B" w14:textId="77777777" w:rsidR="000F2FE4" w:rsidRPr="00254DEA" w:rsidRDefault="000F2FE4" w:rsidP="000F2FE4">
      <w:pPr>
        <w:spacing w:after="0" w:line="240" w:lineRule="auto"/>
        <w:jc w:val="center"/>
        <w:rPr>
          <w:rFonts w:cs="Calibri"/>
          <w:b/>
          <w:sz w:val="28"/>
          <w:szCs w:val="28"/>
        </w:rPr>
      </w:pPr>
      <w:r w:rsidRPr="00254DEA">
        <w:rPr>
          <w:rFonts w:cs="Calibri"/>
          <w:b/>
          <w:sz w:val="28"/>
          <w:szCs w:val="28"/>
        </w:rPr>
        <w:t>SPECYFIKACJA ISTOTNYCH WARUNKÓW ZAMÓWIENIA</w:t>
      </w:r>
    </w:p>
    <w:p w14:paraId="46F96B5A" w14:textId="77777777" w:rsidR="000F2FE4" w:rsidRDefault="000F2FE4" w:rsidP="000F2FE4">
      <w:pPr>
        <w:spacing w:after="0" w:line="240" w:lineRule="auto"/>
        <w:jc w:val="center"/>
        <w:rPr>
          <w:rFonts w:cs="Calibri"/>
          <w:b/>
          <w:sz w:val="20"/>
          <w:szCs w:val="20"/>
        </w:rPr>
      </w:pPr>
    </w:p>
    <w:p w14:paraId="699843FE" w14:textId="77777777" w:rsidR="000F2FE4" w:rsidRPr="00254DEA" w:rsidRDefault="000F2FE4" w:rsidP="000F2FE4">
      <w:pPr>
        <w:spacing w:after="0" w:line="240" w:lineRule="auto"/>
        <w:jc w:val="center"/>
        <w:rPr>
          <w:rFonts w:cs="Calibri"/>
          <w:b/>
          <w:sz w:val="20"/>
          <w:szCs w:val="20"/>
        </w:rPr>
      </w:pPr>
    </w:p>
    <w:p w14:paraId="1175617C"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DLA</w:t>
      </w:r>
    </w:p>
    <w:p w14:paraId="5F298F56"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 xml:space="preserve">PRZETARGU </w:t>
      </w:r>
      <w:r w:rsidRPr="00DD54EC">
        <w:rPr>
          <w:rFonts w:cs="Calibri"/>
          <w:sz w:val="20"/>
          <w:szCs w:val="20"/>
        </w:rPr>
        <w:t>NIEOGRANICZONEGO</w:t>
      </w:r>
    </w:p>
    <w:p w14:paraId="586CC669" w14:textId="77777777" w:rsidR="000F2FE4" w:rsidRPr="00254DEA" w:rsidRDefault="000F2FE4" w:rsidP="000F2FE4">
      <w:pPr>
        <w:spacing w:after="0" w:line="240" w:lineRule="auto"/>
        <w:jc w:val="center"/>
        <w:rPr>
          <w:rFonts w:cs="Calibri"/>
          <w:sz w:val="20"/>
          <w:szCs w:val="20"/>
        </w:rPr>
      </w:pPr>
    </w:p>
    <w:p w14:paraId="600480C3" w14:textId="6D0E81A6" w:rsidR="000F2FE4" w:rsidRPr="00254DEA" w:rsidRDefault="000F2FE4" w:rsidP="000F2FE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nego zgodnie z postanowieniami u</w:t>
      </w:r>
      <w:r w:rsidRPr="00254DEA">
        <w:rPr>
          <w:rFonts w:ascii="Calibri" w:hAnsi="Calibri" w:cs="Calibri"/>
          <w:b w:val="0"/>
          <w:sz w:val="20"/>
          <w:szCs w:val="20"/>
        </w:rPr>
        <w:t xml:space="preserve">stawy z dnia 29 stycznia 2004 r. – Prawo zamówień publicznych (tekst jednolity Dz. U. </w:t>
      </w:r>
      <w:r>
        <w:rPr>
          <w:rFonts w:ascii="Calibri" w:hAnsi="Calibri" w:cs="Calibri"/>
          <w:b w:val="0"/>
          <w:sz w:val="20"/>
          <w:szCs w:val="20"/>
        </w:rPr>
        <w:t>20</w:t>
      </w:r>
      <w:r w:rsidR="00223431">
        <w:rPr>
          <w:rFonts w:ascii="Calibri" w:hAnsi="Calibri" w:cs="Calibri"/>
          <w:b w:val="0"/>
          <w:sz w:val="20"/>
          <w:szCs w:val="20"/>
        </w:rPr>
        <w:t>1</w:t>
      </w:r>
      <w:r w:rsidR="00123155">
        <w:rPr>
          <w:rFonts w:ascii="Calibri" w:hAnsi="Calibri" w:cs="Calibri"/>
          <w:b w:val="0"/>
          <w:sz w:val="20"/>
          <w:szCs w:val="20"/>
        </w:rPr>
        <w:t xml:space="preserve">8 </w:t>
      </w:r>
      <w:r w:rsidRPr="00254DEA">
        <w:rPr>
          <w:rFonts w:ascii="Calibri" w:hAnsi="Calibri" w:cs="Calibri"/>
          <w:b w:val="0"/>
          <w:sz w:val="20"/>
          <w:szCs w:val="20"/>
        </w:rPr>
        <w:t xml:space="preserve">r., poz. </w:t>
      </w:r>
      <w:r w:rsidR="00223431">
        <w:rPr>
          <w:rFonts w:ascii="Calibri" w:hAnsi="Calibri" w:cs="Calibri"/>
          <w:b w:val="0"/>
          <w:sz w:val="20"/>
          <w:szCs w:val="20"/>
        </w:rPr>
        <w:t>1</w:t>
      </w:r>
      <w:r w:rsidR="00123155">
        <w:rPr>
          <w:rFonts w:ascii="Calibri" w:hAnsi="Calibri" w:cs="Calibri"/>
          <w:b w:val="0"/>
          <w:sz w:val="20"/>
          <w:szCs w:val="20"/>
        </w:rPr>
        <w:t>986</w:t>
      </w:r>
      <w:r w:rsidRPr="00254DEA">
        <w:rPr>
          <w:rFonts w:ascii="Calibri" w:hAnsi="Calibri" w:cs="Calibri"/>
          <w:b w:val="0"/>
          <w:sz w:val="20"/>
          <w:szCs w:val="20"/>
        </w:rPr>
        <w:t xml:space="preserve"> z </w:t>
      </w:r>
      <w:proofErr w:type="spellStart"/>
      <w:r w:rsidRPr="00254DEA">
        <w:rPr>
          <w:rFonts w:ascii="Calibri" w:hAnsi="Calibri" w:cs="Calibri"/>
          <w:b w:val="0"/>
          <w:sz w:val="20"/>
          <w:szCs w:val="20"/>
        </w:rPr>
        <w:t>późn</w:t>
      </w:r>
      <w:proofErr w:type="spellEnd"/>
      <w:r w:rsidRPr="00254DEA">
        <w:rPr>
          <w:rFonts w:ascii="Calibri" w:hAnsi="Calibri" w:cs="Calibri"/>
          <w:b w:val="0"/>
          <w:sz w:val="20"/>
          <w:szCs w:val="20"/>
        </w:rPr>
        <w:t>. zm.)</w:t>
      </w:r>
    </w:p>
    <w:p w14:paraId="27CC91C8" w14:textId="77777777" w:rsidR="000F2FE4" w:rsidRPr="00254DEA" w:rsidRDefault="000F2FE4" w:rsidP="000F2FE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14:paraId="6E01706F" w14:textId="77777777" w:rsidR="000F2FE4" w:rsidRPr="00254DEA" w:rsidRDefault="000F2FE4" w:rsidP="000F2FE4">
      <w:pPr>
        <w:spacing w:after="0" w:line="240" w:lineRule="auto"/>
        <w:jc w:val="center"/>
        <w:rPr>
          <w:rFonts w:cs="Calibri"/>
          <w:b/>
          <w:sz w:val="20"/>
          <w:szCs w:val="20"/>
        </w:rPr>
      </w:pPr>
    </w:p>
    <w:p w14:paraId="484336CE" w14:textId="77777777" w:rsidR="000F2FE4" w:rsidRPr="00254DEA" w:rsidRDefault="000F2FE4" w:rsidP="000F2FE4">
      <w:pPr>
        <w:spacing w:after="0" w:line="240" w:lineRule="auto"/>
        <w:jc w:val="center"/>
        <w:rPr>
          <w:rFonts w:cs="Calibri"/>
          <w:b/>
          <w:sz w:val="20"/>
          <w:szCs w:val="20"/>
        </w:rPr>
      </w:pPr>
    </w:p>
    <w:p w14:paraId="559A46A4" w14:textId="77777777" w:rsidR="000F2FE4" w:rsidRPr="00254DEA" w:rsidRDefault="000F2FE4" w:rsidP="000F2FE4">
      <w:pPr>
        <w:spacing w:after="0" w:line="240" w:lineRule="auto"/>
        <w:jc w:val="center"/>
        <w:rPr>
          <w:rFonts w:cs="Calibri"/>
          <w:b/>
          <w:sz w:val="20"/>
          <w:szCs w:val="20"/>
        </w:rPr>
      </w:pPr>
    </w:p>
    <w:p w14:paraId="1A94D833" w14:textId="77777777" w:rsidR="000F2FE4" w:rsidRPr="00254DEA" w:rsidRDefault="000F2FE4" w:rsidP="000F2FE4">
      <w:pPr>
        <w:spacing w:after="0" w:line="240" w:lineRule="auto"/>
        <w:jc w:val="center"/>
        <w:rPr>
          <w:rFonts w:cs="Calibri"/>
          <w:b/>
          <w:sz w:val="20"/>
          <w:szCs w:val="20"/>
        </w:rPr>
      </w:pPr>
    </w:p>
    <w:p w14:paraId="78B0F558" w14:textId="6C87BC53" w:rsidR="00E37438" w:rsidRPr="00D139A3" w:rsidRDefault="00F17E7E" w:rsidP="00E37438">
      <w:pPr>
        <w:spacing w:after="0" w:line="240" w:lineRule="auto"/>
        <w:jc w:val="center"/>
        <w:rPr>
          <w:rFonts w:asciiTheme="minorHAnsi" w:hAnsiTheme="minorHAnsi" w:cs="Segoe UI Light"/>
          <w:sz w:val="20"/>
          <w:szCs w:val="20"/>
        </w:rPr>
      </w:pPr>
      <w:bookmarkStart w:id="0" w:name="_Hlk516037319"/>
      <w:r w:rsidRPr="00E075BF">
        <w:rPr>
          <w:rFonts w:cs="Segoe UI Light"/>
          <w:b/>
        </w:rPr>
        <w:t>„</w:t>
      </w:r>
      <w:r w:rsidR="005A0F05">
        <w:rPr>
          <w:rFonts w:cs="Segoe UI Light"/>
          <w:b/>
        </w:rPr>
        <w:t xml:space="preserve">Kampania </w:t>
      </w:r>
      <w:proofErr w:type="spellStart"/>
      <w:r w:rsidR="005A0F05">
        <w:rPr>
          <w:rFonts w:cs="Segoe UI Light"/>
          <w:b/>
        </w:rPr>
        <w:t>billbordowa</w:t>
      </w:r>
      <w:proofErr w:type="spellEnd"/>
      <w:r w:rsidRPr="00F17E7E">
        <w:rPr>
          <w:rFonts w:cs="Segoe UI Light"/>
          <w:b/>
        </w:rPr>
        <w:t>”</w:t>
      </w:r>
      <w:r w:rsidR="00E37438" w:rsidRPr="00D139A3">
        <w:rPr>
          <w:rFonts w:asciiTheme="minorHAnsi" w:hAnsiTheme="minorHAnsi" w:cs="Segoe UI Light"/>
          <w:sz w:val="20"/>
          <w:szCs w:val="20"/>
        </w:rPr>
        <w:t xml:space="preserve"> </w:t>
      </w:r>
    </w:p>
    <w:bookmarkEnd w:id="0"/>
    <w:p w14:paraId="60B40996" w14:textId="77777777" w:rsidR="000F2FE4" w:rsidRPr="00254DEA" w:rsidRDefault="000F2FE4" w:rsidP="000F2FE4">
      <w:pPr>
        <w:spacing w:after="0" w:line="240" w:lineRule="auto"/>
        <w:jc w:val="both"/>
        <w:rPr>
          <w:rFonts w:cs="Calibri"/>
          <w:sz w:val="20"/>
          <w:szCs w:val="20"/>
        </w:rPr>
      </w:pPr>
    </w:p>
    <w:p w14:paraId="75E0A3F8" w14:textId="18BD8601" w:rsidR="000F2FE4" w:rsidRPr="008631FD" w:rsidRDefault="000F2FE4" w:rsidP="000F2FE4">
      <w:pPr>
        <w:jc w:val="center"/>
        <w:rPr>
          <w:rFonts w:cs="Calibri"/>
          <w:sz w:val="20"/>
          <w:szCs w:val="20"/>
        </w:rPr>
      </w:pPr>
      <w:r w:rsidRPr="008631FD">
        <w:rPr>
          <w:rFonts w:cs="Calibri"/>
          <w:sz w:val="20"/>
          <w:szCs w:val="20"/>
        </w:rPr>
        <w:t xml:space="preserve">Wartość zamówienia </w:t>
      </w:r>
      <w:r w:rsidRPr="00A86C44">
        <w:rPr>
          <w:rFonts w:cs="Calibri"/>
          <w:sz w:val="20"/>
          <w:szCs w:val="20"/>
        </w:rPr>
        <w:t>nie przekracza równowartości</w:t>
      </w:r>
      <w:r>
        <w:rPr>
          <w:rFonts w:cs="Calibri"/>
          <w:sz w:val="20"/>
          <w:szCs w:val="20"/>
        </w:rPr>
        <w:t xml:space="preserve"> kwoty </w:t>
      </w:r>
      <w:r w:rsidR="00223431" w:rsidRPr="00223431">
        <w:rPr>
          <w:bCs/>
          <w:sz w:val="20"/>
          <w:szCs w:val="20"/>
        </w:rPr>
        <w:t>5.</w:t>
      </w:r>
      <w:r w:rsidR="00E645F7">
        <w:rPr>
          <w:bCs/>
          <w:sz w:val="20"/>
          <w:szCs w:val="20"/>
        </w:rPr>
        <w:t>548</w:t>
      </w:r>
      <w:r w:rsidR="00223431" w:rsidRPr="00223431">
        <w:rPr>
          <w:bCs/>
          <w:sz w:val="20"/>
          <w:szCs w:val="20"/>
        </w:rPr>
        <w:t>.000</w:t>
      </w:r>
      <w:r w:rsidR="00223431">
        <w:rPr>
          <w:rFonts w:cs="Calibri"/>
          <w:sz w:val="20"/>
          <w:szCs w:val="20"/>
        </w:rPr>
        <w:t>,00</w:t>
      </w:r>
      <w:r w:rsidR="00223431" w:rsidRPr="00223431">
        <w:rPr>
          <w:rFonts w:cs="Calibri"/>
          <w:sz w:val="20"/>
          <w:szCs w:val="20"/>
        </w:rPr>
        <w:t xml:space="preserve"> </w:t>
      </w:r>
      <w:r w:rsidRPr="008631FD">
        <w:rPr>
          <w:rFonts w:cs="Calibri"/>
          <w:sz w:val="20"/>
          <w:szCs w:val="20"/>
        </w:rPr>
        <w:t>euro</w:t>
      </w:r>
    </w:p>
    <w:p w14:paraId="45FF5130" w14:textId="77777777" w:rsidR="000F2FE4" w:rsidRPr="00254DEA" w:rsidRDefault="000F2FE4" w:rsidP="000F2FE4">
      <w:pPr>
        <w:spacing w:after="0" w:line="240" w:lineRule="auto"/>
        <w:jc w:val="both"/>
        <w:rPr>
          <w:rFonts w:cs="Calibri"/>
          <w:color w:val="365F91"/>
          <w:sz w:val="20"/>
          <w:szCs w:val="20"/>
        </w:rPr>
      </w:pPr>
    </w:p>
    <w:p w14:paraId="6EDA6E15" w14:textId="77777777" w:rsidR="000F2FE4" w:rsidRPr="00254DEA" w:rsidRDefault="000F2FE4" w:rsidP="000F2FE4">
      <w:pPr>
        <w:spacing w:after="0" w:line="240" w:lineRule="auto"/>
        <w:jc w:val="both"/>
        <w:rPr>
          <w:rFonts w:cs="Calibri"/>
          <w:color w:val="365F91"/>
          <w:sz w:val="20"/>
          <w:szCs w:val="20"/>
        </w:rPr>
      </w:pPr>
    </w:p>
    <w:p w14:paraId="4CBE1F0D" w14:textId="77777777" w:rsidR="000F2FE4" w:rsidRPr="00254DEA" w:rsidRDefault="000F2FE4" w:rsidP="000F2FE4">
      <w:pPr>
        <w:spacing w:after="0" w:line="240" w:lineRule="auto"/>
        <w:jc w:val="both"/>
        <w:rPr>
          <w:rFonts w:cs="Calibri"/>
          <w:color w:val="365F91"/>
          <w:sz w:val="20"/>
          <w:szCs w:val="20"/>
        </w:rPr>
      </w:pPr>
    </w:p>
    <w:p w14:paraId="34BA26A4" w14:textId="77777777" w:rsidR="000F2FE4" w:rsidRPr="00254DEA" w:rsidRDefault="000F2FE4" w:rsidP="000F2FE4">
      <w:pPr>
        <w:spacing w:after="0" w:line="240" w:lineRule="auto"/>
        <w:jc w:val="both"/>
        <w:rPr>
          <w:rFonts w:cs="Calibri"/>
          <w:color w:val="365F91"/>
          <w:sz w:val="20"/>
          <w:szCs w:val="20"/>
        </w:rPr>
      </w:pPr>
    </w:p>
    <w:p w14:paraId="64693126" w14:textId="77777777" w:rsidR="000F2FE4" w:rsidRPr="00254DEA" w:rsidRDefault="000F2FE4" w:rsidP="000F2FE4">
      <w:pPr>
        <w:spacing w:after="0" w:line="240" w:lineRule="auto"/>
        <w:jc w:val="both"/>
        <w:rPr>
          <w:rFonts w:cs="Calibri"/>
          <w:color w:val="365F91"/>
          <w:sz w:val="20"/>
          <w:szCs w:val="20"/>
        </w:rPr>
      </w:pPr>
    </w:p>
    <w:p w14:paraId="328F7B43" w14:textId="77777777" w:rsidR="000F2FE4" w:rsidRPr="00254DEA" w:rsidRDefault="000F2FE4" w:rsidP="000F2FE4">
      <w:pPr>
        <w:spacing w:after="0" w:line="240" w:lineRule="auto"/>
        <w:jc w:val="both"/>
        <w:rPr>
          <w:rFonts w:cs="Calibri"/>
          <w:color w:val="365F91"/>
          <w:sz w:val="20"/>
          <w:szCs w:val="20"/>
        </w:rPr>
      </w:pPr>
    </w:p>
    <w:p w14:paraId="457887DD" w14:textId="77777777" w:rsidR="000F2FE4" w:rsidRPr="00254DEA" w:rsidRDefault="000F2FE4" w:rsidP="000F2FE4">
      <w:pPr>
        <w:spacing w:after="0" w:line="240" w:lineRule="auto"/>
        <w:jc w:val="both"/>
        <w:rPr>
          <w:rFonts w:cs="Calibri"/>
          <w:color w:val="365F91"/>
          <w:sz w:val="20"/>
          <w:szCs w:val="20"/>
        </w:rPr>
      </w:pPr>
      <w:r w:rsidRPr="00254DEA">
        <w:rPr>
          <w:rFonts w:cs="Calibri"/>
          <w:color w:val="365F91"/>
          <w:sz w:val="20"/>
          <w:szCs w:val="20"/>
        </w:rPr>
        <w:t xml:space="preserve">                                                             </w:t>
      </w:r>
    </w:p>
    <w:p w14:paraId="3C0110E9" w14:textId="77777777" w:rsidR="000F2FE4" w:rsidRPr="00254DEA" w:rsidRDefault="000F2FE4" w:rsidP="000F2FE4">
      <w:pPr>
        <w:spacing w:after="0" w:line="240" w:lineRule="auto"/>
        <w:jc w:val="both"/>
        <w:rPr>
          <w:rFonts w:cs="Calibri"/>
          <w:color w:val="365F91"/>
          <w:sz w:val="20"/>
          <w:szCs w:val="20"/>
        </w:rPr>
      </w:pPr>
    </w:p>
    <w:p w14:paraId="0FF29C81" w14:textId="77777777" w:rsidR="000F2FE4" w:rsidRPr="00254DEA" w:rsidRDefault="000F2FE4" w:rsidP="000F2FE4">
      <w:pPr>
        <w:spacing w:after="0" w:line="240" w:lineRule="auto"/>
        <w:jc w:val="both"/>
        <w:rPr>
          <w:rFonts w:cs="Calibri"/>
          <w:color w:val="365F91"/>
          <w:sz w:val="20"/>
          <w:szCs w:val="20"/>
        </w:rPr>
      </w:pPr>
    </w:p>
    <w:p w14:paraId="696ABCE1" w14:textId="3CFAE003" w:rsidR="000F2FE4" w:rsidRPr="00254DEA" w:rsidRDefault="000F2FE4" w:rsidP="000F2FE4">
      <w:pPr>
        <w:spacing w:after="0" w:line="240" w:lineRule="auto"/>
        <w:jc w:val="both"/>
        <w:rPr>
          <w:rFonts w:cs="Calibri"/>
          <w:i/>
          <w:sz w:val="20"/>
          <w:szCs w:val="20"/>
        </w:rPr>
      </w:pPr>
      <w:r w:rsidRPr="00E61145">
        <w:rPr>
          <w:rFonts w:cs="Calibri"/>
          <w:sz w:val="20"/>
          <w:szCs w:val="20"/>
        </w:rPr>
        <w:t xml:space="preserve">Toruń, dnia </w:t>
      </w:r>
      <w:r w:rsidR="00971D63" w:rsidRPr="00971D63">
        <w:rPr>
          <w:rFonts w:cs="Calibri"/>
          <w:sz w:val="20"/>
          <w:szCs w:val="20"/>
        </w:rPr>
        <w:t>10.05.2019</w:t>
      </w:r>
      <w:r w:rsidRPr="00971D63">
        <w:rPr>
          <w:rFonts w:cs="Calibri"/>
          <w:sz w:val="20"/>
          <w:szCs w:val="20"/>
        </w:rPr>
        <w:t xml:space="preserve"> 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14:paraId="3EDCF08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3D0487B8"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D7706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0072CA" w14:textId="77777777" w:rsidR="000F2FE4" w:rsidRPr="000C1EF3" w:rsidRDefault="000F2FE4" w:rsidP="000F2FE4">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394098F5" w14:textId="77777777" w:rsidR="000F2FE4" w:rsidRPr="000F2C0D" w:rsidRDefault="000F2FE4" w:rsidP="000F2FE4">
      <w:pPr>
        <w:pStyle w:val="Tytu"/>
        <w:ind w:left="6804"/>
        <w:jc w:val="both"/>
        <w:rPr>
          <w:rFonts w:ascii="Calibri" w:hAnsi="Calibri" w:cs="Calibri"/>
          <w:b w:val="0"/>
          <w:sz w:val="20"/>
          <w:szCs w:val="20"/>
          <w:lang w:val="pl-PL"/>
        </w:rPr>
      </w:pPr>
    </w:p>
    <w:p w14:paraId="7E38C64B" w14:textId="77777777" w:rsidR="000F2FE4" w:rsidRPr="000F2C0D" w:rsidRDefault="000F2FE4" w:rsidP="000F2FE4">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WICEPREZES ZARZĄDU                  </w:t>
      </w:r>
      <w:r w:rsidRPr="000F2C0D">
        <w:rPr>
          <w:rFonts w:ascii="Calibri" w:hAnsi="Calibri" w:cs="Calibri"/>
          <w:b w:val="0"/>
          <w:sz w:val="20"/>
          <w:szCs w:val="20"/>
          <w:lang w:val="pl-PL"/>
        </w:rPr>
        <w:t>PREZES ZARZĄDU</w:t>
      </w:r>
    </w:p>
    <w:p w14:paraId="631C1C89" w14:textId="77777777" w:rsidR="000F2FE4" w:rsidRPr="000F2C0D" w:rsidRDefault="000F2FE4" w:rsidP="000F2FE4">
      <w:pPr>
        <w:pStyle w:val="Tytu"/>
        <w:ind w:left="5812" w:firstLine="992"/>
        <w:jc w:val="both"/>
        <w:rPr>
          <w:rFonts w:ascii="Calibri" w:hAnsi="Calibri" w:cs="Calibri"/>
          <w:b w:val="0"/>
          <w:sz w:val="20"/>
          <w:szCs w:val="20"/>
          <w:lang w:val="pl-PL"/>
        </w:rPr>
      </w:pPr>
    </w:p>
    <w:p w14:paraId="487FA62F" w14:textId="77777777" w:rsidR="000F2FE4" w:rsidRPr="000F2C0D" w:rsidRDefault="000F2FE4" w:rsidP="000F2FE4">
      <w:pPr>
        <w:pStyle w:val="Tytu"/>
        <w:ind w:left="5812" w:firstLine="992"/>
        <w:jc w:val="both"/>
        <w:rPr>
          <w:rFonts w:ascii="Calibri" w:hAnsi="Calibri" w:cs="Calibri"/>
          <w:b w:val="0"/>
          <w:sz w:val="20"/>
          <w:szCs w:val="20"/>
          <w:lang w:val="pl-PL"/>
        </w:rPr>
      </w:pPr>
    </w:p>
    <w:p w14:paraId="641740EC" w14:textId="77777777" w:rsidR="000F2FE4" w:rsidRDefault="000F2FE4" w:rsidP="000F2FE4">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Tomasz Pasikowski                       Michał Korolko</w:t>
      </w:r>
    </w:p>
    <w:p w14:paraId="6B22947E" w14:textId="77777777" w:rsidR="000F2FE4" w:rsidRDefault="000F2FE4" w:rsidP="000F2FE4">
      <w:pPr>
        <w:pStyle w:val="Tytu"/>
        <w:ind w:left="5812" w:firstLine="992"/>
        <w:jc w:val="both"/>
        <w:rPr>
          <w:rFonts w:ascii="Calibri" w:hAnsi="Calibri" w:cs="Calibri"/>
          <w:b w:val="0"/>
          <w:sz w:val="20"/>
          <w:szCs w:val="20"/>
          <w:lang w:val="pl-PL"/>
        </w:rPr>
      </w:pPr>
    </w:p>
    <w:p w14:paraId="28A7A228" w14:textId="77777777" w:rsidR="000F2FE4" w:rsidRDefault="000F2FE4" w:rsidP="000F2FE4">
      <w:pPr>
        <w:pStyle w:val="Tytu"/>
        <w:ind w:left="5812" w:firstLine="992"/>
        <w:jc w:val="both"/>
        <w:rPr>
          <w:rFonts w:ascii="Calibri" w:hAnsi="Calibri" w:cs="Calibri"/>
          <w:b w:val="0"/>
          <w:sz w:val="20"/>
          <w:szCs w:val="20"/>
          <w:lang w:val="pl-PL"/>
        </w:rPr>
      </w:pPr>
    </w:p>
    <w:p w14:paraId="4204A017" w14:textId="77777777" w:rsidR="000F2FE4" w:rsidRDefault="000F2FE4" w:rsidP="000F2FE4">
      <w:pPr>
        <w:pStyle w:val="Tytu"/>
        <w:ind w:left="5812" w:firstLine="992"/>
        <w:jc w:val="both"/>
        <w:rPr>
          <w:rFonts w:ascii="Calibri" w:hAnsi="Calibri" w:cs="Calibri"/>
          <w:b w:val="0"/>
          <w:sz w:val="20"/>
          <w:szCs w:val="20"/>
          <w:lang w:val="pl-PL"/>
        </w:rPr>
      </w:pPr>
    </w:p>
    <w:p w14:paraId="467E57BD" w14:textId="77777777" w:rsidR="000F2FE4" w:rsidRDefault="000F2FE4" w:rsidP="000F2FE4">
      <w:pPr>
        <w:pStyle w:val="Tytu"/>
        <w:ind w:left="5812" w:firstLine="992"/>
        <w:jc w:val="both"/>
        <w:rPr>
          <w:rFonts w:ascii="Calibri" w:hAnsi="Calibri" w:cs="Calibri"/>
          <w:b w:val="0"/>
          <w:sz w:val="20"/>
          <w:szCs w:val="20"/>
          <w:lang w:val="pl-PL"/>
        </w:rPr>
      </w:pPr>
    </w:p>
    <w:p w14:paraId="77F8CF24" w14:textId="77777777" w:rsidR="000F2FE4" w:rsidRPr="000F2C0D" w:rsidRDefault="000F2FE4" w:rsidP="000F2FE4">
      <w:pPr>
        <w:pStyle w:val="Tytu"/>
        <w:ind w:left="5812" w:firstLine="992"/>
        <w:jc w:val="both"/>
        <w:rPr>
          <w:rFonts w:ascii="Calibri" w:hAnsi="Calibri" w:cs="Calibri"/>
          <w:b w:val="0"/>
          <w:sz w:val="20"/>
          <w:szCs w:val="20"/>
          <w:lang w:val="pl-PL"/>
        </w:rPr>
      </w:pPr>
      <w:r>
        <w:rPr>
          <w:rFonts w:ascii="Calibri" w:hAnsi="Calibri" w:cs="Calibri"/>
          <w:b w:val="0"/>
          <w:sz w:val="20"/>
          <w:szCs w:val="20"/>
          <w:lang w:val="pl-PL"/>
        </w:rPr>
        <w:t xml:space="preserve">   </w:t>
      </w:r>
    </w:p>
    <w:p w14:paraId="1F2F7DFC" w14:textId="77777777" w:rsidR="000F2FE4" w:rsidRPr="00254DEA" w:rsidRDefault="000F2FE4" w:rsidP="000F2FE4">
      <w:pPr>
        <w:pStyle w:val="Tekstpodstawowy3"/>
        <w:ind w:left="5812"/>
        <w:rPr>
          <w:rFonts w:ascii="Calibri" w:hAnsi="Calibri" w:cs="Calibri"/>
          <w:b/>
          <w:color w:val="365F91"/>
          <w:sz w:val="20"/>
          <w:szCs w:val="20"/>
        </w:rPr>
      </w:pPr>
    </w:p>
    <w:p w14:paraId="7C00E138" w14:textId="77777777" w:rsidR="000F2FE4" w:rsidRPr="00254DEA" w:rsidRDefault="000F2FE4" w:rsidP="000F2FE4">
      <w:pPr>
        <w:pStyle w:val="Tekstpodstawowy3"/>
        <w:jc w:val="center"/>
        <w:rPr>
          <w:rFonts w:ascii="Calibri" w:hAnsi="Calibri" w:cs="Calibri"/>
          <w:b/>
          <w:color w:val="365F91"/>
          <w:sz w:val="20"/>
          <w:szCs w:val="20"/>
        </w:rPr>
      </w:pPr>
    </w:p>
    <w:p w14:paraId="48CD15C8" w14:textId="77777777" w:rsidR="000F2FE4" w:rsidRPr="00254DEA" w:rsidRDefault="000F2FE4" w:rsidP="000F2FE4">
      <w:pPr>
        <w:pStyle w:val="Tekstpodstawowy3"/>
        <w:jc w:val="center"/>
        <w:rPr>
          <w:rFonts w:ascii="Calibri" w:hAnsi="Calibri" w:cs="Calibri"/>
          <w:b/>
          <w:sz w:val="20"/>
          <w:szCs w:val="20"/>
        </w:rPr>
      </w:pPr>
      <w:r w:rsidRPr="00254DEA">
        <w:rPr>
          <w:rFonts w:ascii="Calibri" w:hAnsi="Calibri" w:cs="Calibri"/>
          <w:b/>
          <w:color w:val="365F91"/>
          <w:sz w:val="20"/>
          <w:szCs w:val="20"/>
        </w:rPr>
        <w:br w:type="page"/>
      </w:r>
      <w:r w:rsidRPr="00254DEA">
        <w:rPr>
          <w:rFonts w:ascii="Calibri" w:hAnsi="Calibri" w:cs="Calibri"/>
          <w:b/>
          <w:sz w:val="20"/>
          <w:szCs w:val="20"/>
        </w:rPr>
        <w:lastRenderedPageBreak/>
        <w:t>SPIS TREŚCI</w:t>
      </w:r>
    </w:p>
    <w:p w14:paraId="7EC97DFB" w14:textId="77777777" w:rsidR="000F2FE4" w:rsidRPr="00254DEA" w:rsidRDefault="000F2FE4" w:rsidP="000F2FE4">
      <w:pPr>
        <w:pStyle w:val="Tekstpodstawowy3"/>
        <w:jc w:val="center"/>
        <w:rPr>
          <w:rFonts w:ascii="Calibri" w:hAnsi="Calibri" w:cs="Calibri"/>
          <w:b/>
          <w:color w:val="365F91"/>
          <w:sz w:val="20"/>
          <w:szCs w:val="20"/>
        </w:rPr>
      </w:pPr>
    </w:p>
    <w:p w14:paraId="12F30EB5" w14:textId="77777777" w:rsidR="000F2FE4" w:rsidRPr="0065651B" w:rsidRDefault="000F2FE4" w:rsidP="000F2FE4">
      <w:pPr>
        <w:pStyle w:val="Tekstpodstawowy3"/>
        <w:jc w:val="center"/>
        <w:rPr>
          <w:rFonts w:ascii="Calibri" w:hAnsi="Calibri" w:cs="Calibri"/>
          <w:b/>
          <w:color w:val="365F91"/>
          <w:sz w:val="22"/>
          <w:szCs w:val="20"/>
        </w:rPr>
      </w:pPr>
    </w:p>
    <w:p w14:paraId="68C70566" w14:textId="77777777" w:rsidR="00BA7FC0" w:rsidRDefault="000F2FE4">
      <w:pPr>
        <w:pStyle w:val="Spistreci1"/>
        <w:rPr>
          <w:rFonts w:asciiTheme="minorHAnsi" w:eastAsiaTheme="minorEastAsia" w:hAnsiTheme="minorHAnsi" w:cstheme="minorBidi"/>
          <w:sz w:val="22"/>
        </w:rPr>
      </w:pPr>
      <w:r w:rsidRPr="0065651B">
        <w:rPr>
          <w:rFonts w:ascii="Calibri" w:hAnsi="Calibri" w:cs="Calibri"/>
          <w:color w:val="365F91"/>
          <w:sz w:val="22"/>
        </w:rPr>
        <w:fldChar w:fldCharType="begin"/>
      </w:r>
      <w:r w:rsidRPr="0065651B">
        <w:rPr>
          <w:rFonts w:ascii="Calibri" w:hAnsi="Calibri" w:cs="Calibri"/>
          <w:color w:val="365F91"/>
          <w:sz w:val="22"/>
        </w:rPr>
        <w:instrText xml:space="preserve"> TOC \o "1-3" \h \z \u </w:instrText>
      </w:r>
      <w:r w:rsidRPr="0065651B">
        <w:rPr>
          <w:rFonts w:ascii="Calibri" w:hAnsi="Calibri" w:cs="Calibri"/>
          <w:color w:val="365F91"/>
          <w:sz w:val="22"/>
        </w:rPr>
        <w:fldChar w:fldCharType="separate"/>
      </w:r>
      <w:hyperlink w:anchor="_Toc8381255" w:history="1">
        <w:r w:rsidR="00BA7FC0" w:rsidRPr="00B42A46">
          <w:rPr>
            <w:rStyle w:val="Hipercze"/>
            <w:rFonts w:cs="Tahoma"/>
            <w:smallCaps/>
          </w:rPr>
          <w:t>1.</w:t>
        </w:r>
        <w:r w:rsidR="00BA7FC0">
          <w:rPr>
            <w:rFonts w:asciiTheme="minorHAnsi" w:eastAsiaTheme="minorEastAsia" w:hAnsiTheme="minorHAnsi" w:cstheme="minorBidi"/>
            <w:sz w:val="22"/>
          </w:rPr>
          <w:tab/>
        </w:r>
        <w:r w:rsidR="00BA7FC0" w:rsidRPr="00B42A46">
          <w:rPr>
            <w:rStyle w:val="Hipercze"/>
            <w:rFonts w:cs="Calibri"/>
            <w:smallCaps/>
          </w:rPr>
          <w:t>Definicje.</w:t>
        </w:r>
        <w:r w:rsidR="00BA7FC0">
          <w:rPr>
            <w:webHidden/>
          </w:rPr>
          <w:tab/>
        </w:r>
        <w:r w:rsidR="00BA7FC0">
          <w:rPr>
            <w:webHidden/>
          </w:rPr>
          <w:fldChar w:fldCharType="begin"/>
        </w:r>
        <w:r w:rsidR="00BA7FC0">
          <w:rPr>
            <w:webHidden/>
          </w:rPr>
          <w:instrText xml:space="preserve"> PAGEREF _Toc8381255 \h </w:instrText>
        </w:r>
        <w:r w:rsidR="00BA7FC0">
          <w:rPr>
            <w:webHidden/>
          </w:rPr>
        </w:r>
        <w:r w:rsidR="00BA7FC0">
          <w:rPr>
            <w:webHidden/>
          </w:rPr>
          <w:fldChar w:fldCharType="separate"/>
        </w:r>
        <w:r w:rsidR="00BA7FC0">
          <w:rPr>
            <w:webHidden/>
          </w:rPr>
          <w:t>3</w:t>
        </w:r>
        <w:r w:rsidR="00BA7FC0">
          <w:rPr>
            <w:webHidden/>
          </w:rPr>
          <w:fldChar w:fldCharType="end"/>
        </w:r>
      </w:hyperlink>
    </w:p>
    <w:p w14:paraId="36270B0C" w14:textId="77777777" w:rsidR="00BA7FC0" w:rsidRDefault="00B30A75">
      <w:pPr>
        <w:pStyle w:val="Spistreci1"/>
        <w:rPr>
          <w:rFonts w:asciiTheme="minorHAnsi" w:eastAsiaTheme="minorEastAsia" w:hAnsiTheme="minorHAnsi" w:cstheme="minorBidi"/>
          <w:sz w:val="22"/>
        </w:rPr>
      </w:pPr>
      <w:hyperlink w:anchor="_Toc8381256" w:history="1">
        <w:r w:rsidR="00BA7FC0" w:rsidRPr="00B42A46">
          <w:rPr>
            <w:rStyle w:val="Hipercze"/>
            <w:rFonts w:cs="Tahoma"/>
            <w:smallCaps/>
          </w:rPr>
          <w:t>2.</w:t>
        </w:r>
        <w:r w:rsidR="00BA7FC0">
          <w:rPr>
            <w:rFonts w:asciiTheme="minorHAnsi" w:eastAsiaTheme="minorEastAsia" w:hAnsiTheme="minorHAnsi" w:cstheme="minorBidi"/>
            <w:sz w:val="22"/>
          </w:rPr>
          <w:tab/>
        </w:r>
        <w:r w:rsidR="00BA7FC0" w:rsidRPr="00B42A46">
          <w:rPr>
            <w:rStyle w:val="Hipercze"/>
            <w:rFonts w:cs="Calibri"/>
            <w:smallCaps/>
          </w:rPr>
          <w:t>Tryb udzielania zamówienia.</w:t>
        </w:r>
        <w:r w:rsidR="00BA7FC0">
          <w:rPr>
            <w:webHidden/>
          </w:rPr>
          <w:tab/>
        </w:r>
        <w:r w:rsidR="00BA7FC0">
          <w:rPr>
            <w:webHidden/>
          </w:rPr>
          <w:fldChar w:fldCharType="begin"/>
        </w:r>
        <w:r w:rsidR="00BA7FC0">
          <w:rPr>
            <w:webHidden/>
          </w:rPr>
          <w:instrText xml:space="preserve"> PAGEREF _Toc8381256 \h </w:instrText>
        </w:r>
        <w:r w:rsidR="00BA7FC0">
          <w:rPr>
            <w:webHidden/>
          </w:rPr>
        </w:r>
        <w:r w:rsidR="00BA7FC0">
          <w:rPr>
            <w:webHidden/>
          </w:rPr>
          <w:fldChar w:fldCharType="separate"/>
        </w:r>
        <w:r w:rsidR="00BA7FC0">
          <w:rPr>
            <w:webHidden/>
          </w:rPr>
          <w:t>3</w:t>
        </w:r>
        <w:r w:rsidR="00BA7FC0">
          <w:rPr>
            <w:webHidden/>
          </w:rPr>
          <w:fldChar w:fldCharType="end"/>
        </w:r>
      </w:hyperlink>
    </w:p>
    <w:p w14:paraId="12DFA1E8" w14:textId="77777777" w:rsidR="00BA7FC0" w:rsidRDefault="00B30A75">
      <w:pPr>
        <w:pStyle w:val="Spistreci1"/>
        <w:rPr>
          <w:rFonts w:asciiTheme="minorHAnsi" w:eastAsiaTheme="minorEastAsia" w:hAnsiTheme="minorHAnsi" w:cstheme="minorBidi"/>
          <w:sz w:val="22"/>
        </w:rPr>
      </w:pPr>
      <w:hyperlink w:anchor="_Toc8381257" w:history="1">
        <w:r w:rsidR="00BA7FC0" w:rsidRPr="00B42A46">
          <w:rPr>
            <w:rStyle w:val="Hipercze"/>
            <w:rFonts w:cs="Tahoma"/>
            <w:smallCaps/>
          </w:rPr>
          <w:t>3.</w:t>
        </w:r>
        <w:r w:rsidR="00BA7FC0">
          <w:rPr>
            <w:rFonts w:asciiTheme="minorHAnsi" w:eastAsiaTheme="minorEastAsia" w:hAnsiTheme="minorHAnsi" w:cstheme="minorBidi"/>
            <w:sz w:val="22"/>
          </w:rPr>
          <w:tab/>
        </w:r>
        <w:r w:rsidR="00BA7FC0" w:rsidRPr="00B42A46">
          <w:rPr>
            <w:rStyle w:val="Hipercze"/>
            <w:rFonts w:cs="Calibri"/>
            <w:smallCaps/>
          </w:rPr>
          <w:t>Język, w którym prowadzone jest postępowanie</w:t>
        </w:r>
        <w:r w:rsidR="00BA7FC0">
          <w:rPr>
            <w:webHidden/>
          </w:rPr>
          <w:tab/>
        </w:r>
        <w:r w:rsidR="00BA7FC0">
          <w:rPr>
            <w:webHidden/>
          </w:rPr>
          <w:fldChar w:fldCharType="begin"/>
        </w:r>
        <w:r w:rsidR="00BA7FC0">
          <w:rPr>
            <w:webHidden/>
          </w:rPr>
          <w:instrText xml:space="preserve"> PAGEREF _Toc8381257 \h </w:instrText>
        </w:r>
        <w:r w:rsidR="00BA7FC0">
          <w:rPr>
            <w:webHidden/>
          </w:rPr>
        </w:r>
        <w:r w:rsidR="00BA7FC0">
          <w:rPr>
            <w:webHidden/>
          </w:rPr>
          <w:fldChar w:fldCharType="separate"/>
        </w:r>
        <w:r w:rsidR="00BA7FC0">
          <w:rPr>
            <w:webHidden/>
          </w:rPr>
          <w:t>3</w:t>
        </w:r>
        <w:r w:rsidR="00BA7FC0">
          <w:rPr>
            <w:webHidden/>
          </w:rPr>
          <w:fldChar w:fldCharType="end"/>
        </w:r>
      </w:hyperlink>
    </w:p>
    <w:p w14:paraId="2852ECE4" w14:textId="77777777" w:rsidR="00BA7FC0" w:rsidRDefault="00B30A75">
      <w:pPr>
        <w:pStyle w:val="Spistreci1"/>
        <w:rPr>
          <w:rFonts w:asciiTheme="minorHAnsi" w:eastAsiaTheme="minorEastAsia" w:hAnsiTheme="minorHAnsi" w:cstheme="minorBidi"/>
          <w:sz w:val="22"/>
        </w:rPr>
      </w:pPr>
      <w:hyperlink w:anchor="_Toc8381258" w:history="1">
        <w:r w:rsidR="00BA7FC0" w:rsidRPr="00B42A46">
          <w:rPr>
            <w:rStyle w:val="Hipercze"/>
            <w:rFonts w:cs="Tahoma"/>
            <w:smallCaps/>
          </w:rPr>
          <w:t>4.</w:t>
        </w:r>
        <w:r w:rsidR="00BA7FC0">
          <w:rPr>
            <w:rFonts w:asciiTheme="minorHAnsi" w:eastAsiaTheme="minorEastAsia" w:hAnsiTheme="minorHAnsi" w:cstheme="minorBidi"/>
            <w:sz w:val="22"/>
          </w:rPr>
          <w:tab/>
        </w:r>
        <w:r w:rsidR="00BA7FC0" w:rsidRPr="00B42A46">
          <w:rPr>
            <w:rStyle w:val="Hipercze"/>
            <w:rFonts w:cs="Calibri"/>
            <w:smallCaps/>
          </w:rPr>
          <w:t>Opis przedmiotu zamówienia</w:t>
        </w:r>
        <w:r w:rsidR="00BA7FC0">
          <w:rPr>
            <w:webHidden/>
          </w:rPr>
          <w:tab/>
        </w:r>
        <w:r w:rsidR="00BA7FC0">
          <w:rPr>
            <w:webHidden/>
          </w:rPr>
          <w:fldChar w:fldCharType="begin"/>
        </w:r>
        <w:r w:rsidR="00BA7FC0">
          <w:rPr>
            <w:webHidden/>
          </w:rPr>
          <w:instrText xml:space="preserve"> PAGEREF _Toc8381258 \h </w:instrText>
        </w:r>
        <w:r w:rsidR="00BA7FC0">
          <w:rPr>
            <w:webHidden/>
          </w:rPr>
        </w:r>
        <w:r w:rsidR="00BA7FC0">
          <w:rPr>
            <w:webHidden/>
          </w:rPr>
          <w:fldChar w:fldCharType="separate"/>
        </w:r>
        <w:r w:rsidR="00BA7FC0">
          <w:rPr>
            <w:webHidden/>
          </w:rPr>
          <w:t>3</w:t>
        </w:r>
        <w:r w:rsidR="00BA7FC0">
          <w:rPr>
            <w:webHidden/>
          </w:rPr>
          <w:fldChar w:fldCharType="end"/>
        </w:r>
      </w:hyperlink>
    </w:p>
    <w:p w14:paraId="1056B5BB" w14:textId="77777777" w:rsidR="00BA7FC0" w:rsidRDefault="00B30A75">
      <w:pPr>
        <w:pStyle w:val="Spistreci1"/>
        <w:rPr>
          <w:rFonts w:asciiTheme="minorHAnsi" w:eastAsiaTheme="minorEastAsia" w:hAnsiTheme="minorHAnsi" w:cstheme="minorBidi"/>
          <w:sz w:val="22"/>
        </w:rPr>
      </w:pPr>
      <w:hyperlink w:anchor="_Toc8381259" w:history="1">
        <w:r w:rsidR="00BA7FC0" w:rsidRPr="00B42A46">
          <w:rPr>
            <w:rStyle w:val="Hipercze"/>
            <w:rFonts w:cs="Tahoma"/>
            <w:smallCaps/>
          </w:rPr>
          <w:t>5.</w:t>
        </w:r>
        <w:r w:rsidR="00BA7FC0">
          <w:rPr>
            <w:rFonts w:asciiTheme="minorHAnsi" w:eastAsiaTheme="minorEastAsia" w:hAnsiTheme="minorHAnsi" w:cstheme="minorBidi"/>
            <w:sz w:val="22"/>
          </w:rPr>
          <w:tab/>
        </w:r>
        <w:r w:rsidR="00BA7FC0" w:rsidRPr="00B42A46">
          <w:rPr>
            <w:rStyle w:val="Hipercze"/>
            <w:rFonts w:cs="Calibri"/>
            <w:smallCaps/>
          </w:rPr>
          <w:t>Zamówienia częściowe.</w:t>
        </w:r>
        <w:r w:rsidR="00BA7FC0">
          <w:rPr>
            <w:webHidden/>
          </w:rPr>
          <w:tab/>
        </w:r>
        <w:r w:rsidR="00BA7FC0">
          <w:rPr>
            <w:webHidden/>
          </w:rPr>
          <w:fldChar w:fldCharType="begin"/>
        </w:r>
        <w:r w:rsidR="00BA7FC0">
          <w:rPr>
            <w:webHidden/>
          </w:rPr>
          <w:instrText xml:space="preserve"> PAGEREF _Toc8381259 \h </w:instrText>
        </w:r>
        <w:r w:rsidR="00BA7FC0">
          <w:rPr>
            <w:webHidden/>
          </w:rPr>
        </w:r>
        <w:r w:rsidR="00BA7FC0">
          <w:rPr>
            <w:webHidden/>
          </w:rPr>
          <w:fldChar w:fldCharType="separate"/>
        </w:r>
        <w:r w:rsidR="00BA7FC0">
          <w:rPr>
            <w:webHidden/>
          </w:rPr>
          <w:t>4</w:t>
        </w:r>
        <w:r w:rsidR="00BA7FC0">
          <w:rPr>
            <w:webHidden/>
          </w:rPr>
          <w:fldChar w:fldCharType="end"/>
        </w:r>
      </w:hyperlink>
    </w:p>
    <w:p w14:paraId="698684AC" w14:textId="77777777" w:rsidR="00BA7FC0" w:rsidRDefault="00B30A75">
      <w:pPr>
        <w:pStyle w:val="Spistreci1"/>
        <w:rPr>
          <w:rFonts w:asciiTheme="minorHAnsi" w:eastAsiaTheme="minorEastAsia" w:hAnsiTheme="minorHAnsi" w:cstheme="minorBidi"/>
          <w:sz w:val="22"/>
        </w:rPr>
      </w:pPr>
      <w:hyperlink w:anchor="_Toc8381260" w:history="1">
        <w:r w:rsidR="00BA7FC0" w:rsidRPr="00B42A46">
          <w:rPr>
            <w:rStyle w:val="Hipercze"/>
            <w:rFonts w:cs="Tahoma"/>
            <w:smallCaps/>
          </w:rPr>
          <w:t>6.</w:t>
        </w:r>
        <w:r w:rsidR="00BA7FC0">
          <w:rPr>
            <w:rFonts w:asciiTheme="minorHAnsi" w:eastAsiaTheme="minorEastAsia" w:hAnsiTheme="minorHAnsi" w:cstheme="minorBidi"/>
            <w:sz w:val="22"/>
          </w:rPr>
          <w:tab/>
        </w:r>
        <w:r w:rsidR="00BA7FC0" w:rsidRPr="00B42A46">
          <w:rPr>
            <w:rStyle w:val="Hipercze"/>
            <w:rFonts w:cs="Calibri"/>
            <w:smallCaps/>
          </w:rPr>
          <w:t>Zamówienia uzupełniające.</w:t>
        </w:r>
        <w:r w:rsidR="00BA7FC0">
          <w:rPr>
            <w:webHidden/>
          </w:rPr>
          <w:tab/>
        </w:r>
        <w:r w:rsidR="00BA7FC0">
          <w:rPr>
            <w:webHidden/>
          </w:rPr>
          <w:fldChar w:fldCharType="begin"/>
        </w:r>
        <w:r w:rsidR="00BA7FC0">
          <w:rPr>
            <w:webHidden/>
          </w:rPr>
          <w:instrText xml:space="preserve"> PAGEREF _Toc8381260 \h </w:instrText>
        </w:r>
        <w:r w:rsidR="00BA7FC0">
          <w:rPr>
            <w:webHidden/>
          </w:rPr>
        </w:r>
        <w:r w:rsidR="00BA7FC0">
          <w:rPr>
            <w:webHidden/>
          </w:rPr>
          <w:fldChar w:fldCharType="separate"/>
        </w:r>
        <w:r w:rsidR="00BA7FC0">
          <w:rPr>
            <w:webHidden/>
          </w:rPr>
          <w:t>4</w:t>
        </w:r>
        <w:r w:rsidR="00BA7FC0">
          <w:rPr>
            <w:webHidden/>
          </w:rPr>
          <w:fldChar w:fldCharType="end"/>
        </w:r>
      </w:hyperlink>
    </w:p>
    <w:p w14:paraId="689CAE19" w14:textId="77777777" w:rsidR="00BA7FC0" w:rsidRDefault="00B30A75">
      <w:pPr>
        <w:pStyle w:val="Spistreci1"/>
        <w:rPr>
          <w:rFonts w:asciiTheme="minorHAnsi" w:eastAsiaTheme="minorEastAsia" w:hAnsiTheme="minorHAnsi" w:cstheme="minorBidi"/>
          <w:sz w:val="22"/>
        </w:rPr>
      </w:pPr>
      <w:hyperlink w:anchor="_Toc8381261" w:history="1">
        <w:r w:rsidR="00BA7FC0" w:rsidRPr="00B42A46">
          <w:rPr>
            <w:rStyle w:val="Hipercze"/>
            <w:rFonts w:cs="Tahoma"/>
            <w:smallCaps/>
          </w:rPr>
          <w:t>7.</w:t>
        </w:r>
        <w:r w:rsidR="00BA7FC0">
          <w:rPr>
            <w:rFonts w:asciiTheme="minorHAnsi" w:eastAsiaTheme="minorEastAsia" w:hAnsiTheme="minorHAnsi" w:cstheme="minorBidi"/>
            <w:sz w:val="22"/>
          </w:rPr>
          <w:tab/>
        </w:r>
        <w:r w:rsidR="00BA7FC0" w:rsidRPr="00B42A46">
          <w:rPr>
            <w:rStyle w:val="Hipercze"/>
            <w:rFonts w:cs="Calibri"/>
            <w:smallCaps/>
          </w:rPr>
          <w:t>Informacje o ofercie wariantowej, umowie ramowej i aukcji elektronicznej.</w:t>
        </w:r>
        <w:r w:rsidR="00BA7FC0">
          <w:rPr>
            <w:webHidden/>
          </w:rPr>
          <w:tab/>
        </w:r>
        <w:r w:rsidR="00BA7FC0">
          <w:rPr>
            <w:webHidden/>
          </w:rPr>
          <w:fldChar w:fldCharType="begin"/>
        </w:r>
        <w:r w:rsidR="00BA7FC0">
          <w:rPr>
            <w:webHidden/>
          </w:rPr>
          <w:instrText xml:space="preserve"> PAGEREF _Toc8381261 \h </w:instrText>
        </w:r>
        <w:r w:rsidR="00BA7FC0">
          <w:rPr>
            <w:webHidden/>
          </w:rPr>
        </w:r>
        <w:r w:rsidR="00BA7FC0">
          <w:rPr>
            <w:webHidden/>
          </w:rPr>
          <w:fldChar w:fldCharType="separate"/>
        </w:r>
        <w:r w:rsidR="00BA7FC0">
          <w:rPr>
            <w:webHidden/>
          </w:rPr>
          <w:t>4</w:t>
        </w:r>
        <w:r w:rsidR="00BA7FC0">
          <w:rPr>
            <w:webHidden/>
          </w:rPr>
          <w:fldChar w:fldCharType="end"/>
        </w:r>
      </w:hyperlink>
    </w:p>
    <w:p w14:paraId="5DCFD956" w14:textId="77777777" w:rsidR="00BA7FC0" w:rsidRDefault="00B30A75">
      <w:pPr>
        <w:pStyle w:val="Spistreci1"/>
        <w:rPr>
          <w:rFonts w:asciiTheme="minorHAnsi" w:eastAsiaTheme="minorEastAsia" w:hAnsiTheme="minorHAnsi" w:cstheme="minorBidi"/>
          <w:sz w:val="22"/>
        </w:rPr>
      </w:pPr>
      <w:hyperlink w:anchor="_Toc8381262" w:history="1">
        <w:r w:rsidR="00BA7FC0" w:rsidRPr="00B42A46">
          <w:rPr>
            <w:rStyle w:val="Hipercze"/>
            <w:rFonts w:cs="Tahoma"/>
            <w:smallCaps/>
          </w:rPr>
          <w:t>8.</w:t>
        </w:r>
        <w:r w:rsidR="00BA7FC0">
          <w:rPr>
            <w:rFonts w:asciiTheme="minorHAnsi" w:eastAsiaTheme="minorEastAsia" w:hAnsiTheme="minorHAnsi" w:cstheme="minorBidi"/>
            <w:sz w:val="22"/>
          </w:rPr>
          <w:tab/>
        </w:r>
        <w:r w:rsidR="00BA7FC0" w:rsidRPr="00B42A46">
          <w:rPr>
            <w:rStyle w:val="Hipercze"/>
            <w:rFonts w:cs="Calibri"/>
            <w:smallCaps/>
          </w:rPr>
          <w:t>Podwykonawstwo.</w:t>
        </w:r>
        <w:r w:rsidR="00BA7FC0">
          <w:rPr>
            <w:webHidden/>
          </w:rPr>
          <w:tab/>
        </w:r>
        <w:r w:rsidR="00BA7FC0">
          <w:rPr>
            <w:webHidden/>
          </w:rPr>
          <w:fldChar w:fldCharType="begin"/>
        </w:r>
        <w:r w:rsidR="00BA7FC0">
          <w:rPr>
            <w:webHidden/>
          </w:rPr>
          <w:instrText xml:space="preserve"> PAGEREF _Toc8381262 \h </w:instrText>
        </w:r>
        <w:r w:rsidR="00BA7FC0">
          <w:rPr>
            <w:webHidden/>
          </w:rPr>
        </w:r>
        <w:r w:rsidR="00BA7FC0">
          <w:rPr>
            <w:webHidden/>
          </w:rPr>
          <w:fldChar w:fldCharType="separate"/>
        </w:r>
        <w:r w:rsidR="00BA7FC0">
          <w:rPr>
            <w:webHidden/>
          </w:rPr>
          <w:t>5</w:t>
        </w:r>
        <w:r w:rsidR="00BA7FC0">
          <w:rPr>
            <w:webHidden/>
          </w:rPr>
          <w:fldChar w:fldCharType="end"/>
        </w:r>
      </w:hyperlink>
    </w:p>
    <w:p w14:paraId="09D1936F" w14:textId="77777777" w:rsidR="00BA7FC0" w:rsidRDefault="00B30A75">
      <w:pPr>
        <w:pStyle w:val="Spistreci1"/>
        <w:rPr>
          <w:rFonts w:asciiTheme="minorHAnsi" w:eastAsiaTheme="minorEastAsia" w:hAnsiTheme="minorHAnsi" w:cstheme="minorBidi"/>
          <w:sz w:val="22"/>
        </w:rPr>
      </w:pPr>
      <w:hyperlink w:anchor="_Toc8381263" w:history="1">
        <w:r w:rsidR="00BA7FC0" w:rsidRPr="00B42A46">
          <w:rPr>
            <w:rStyle w:val="Hipercze"/>
            <w:rFonts w:cs="Tahoma"/>
            <w:smallCaps/>
          </w:rPr>
          <w:t>9.</w:t>
        </w:r>
        <w:r w:rsidR="00BA7FC0">
          <w:rPr>
            <w:rFonts w:asciiTheme="minorHAnsi" w:eastAsiaTheme="minorEastAsia" w:hAnsiTheme="minorHAnsi" w:cstheme="minorBidi"/>
            <w:sz w:val="22"/>
          </w:rPr>
          <w:tab/>
        </w:r>
        <w:r w:rsidR="00BA7FC0" w:rsidRPr="00B42A46">
          <w:rPr>
            <w:rStyle w:val="Hipercze"/>
            <w:rFonts w:cs="Calibri"/>
            <w:smallCaps/>
          </w:rPr>
          <w:t>Termin wykonania zamówienia.</w:t>
        </w:r>
        <w:r w:rsidR="00BA7FC0">
          <w:rPr>
            <w:webHidden/>
          </w:rPr>
          <w:tab/>
        </w:r>
        <w:r w:rsidR="00BA7FC0">
          <w:rPr>
            <w:webHidden/>
          </w:rPr>
          <w:fldChar w:fldCharType="begin"/>
        </w:r>
        <w:r w:rsidR="00BA7FC0">
          <w:rPr>
            <w:webHidden/>
          </w:rPr>
          <w:instrText xml:space="preserve"> PAGEREF _Toc8381263 \h </w:instrText>
        </w:r>
        <w:r w:rsidR="00BA7FC0">
          <w:rPr>
            <w:webHidden/>
          </w:rPr>
        </w:r>
        <w:r w:rsidR="00BA7FC0">
          <w:rPr>
            <w:webHidden/>
          </w:rPr>
          <w:fldChar w:fldCharType="separate"/>
        </w:r>
        <w:r w:rsidR="00BA7FC0">
          <w:rPr>
            <w:webHidden/>
          </w:rPr>
          <w:t>5</w:t>
        </w:r>
        <w:r w:rsidR="00BA7FC0">
          <w:rPr>
            <w:webHidden/>
          </w:rPr>
          <w:fldChar w:fldCharType="end"/>
        </w:r>
      </w:hyperlink>
    </w:p>
    <w:p w14:paraId="4811BEF9" w14:textId="77777777" w:rsidR="00BA7FC0" w:rsidRDefault="00B30A75">
      <w:pPr>
        <w:pStyle w:val="Spistreci1"/>
        <w:rPr>
          <w:rFonts w:asciiTheme="minorHAnsi" w:eastAsiaTheme="minorEastAsia" w:hAnsiTheme="minorHAnsi" w:cstheme="minorBidi"/>
          <w:sz w:val="22"/>
        </w:rPr>
      </w:pPr>
      <w:hyperlink w:anchor="_Toc8381264" w:history="1">
        <w:r w:rsidR="00BA7FC0" w:rsidRPr="00B42A46">
          <w:rPr>
            <w:rStyle w:val="Hipercze"/>
            <w:rFonts w:cs="Tahoma"/>
            <w:smallCaps/>
          </w:rPr>
          <w:t>10.</w:t>
        </w:r>
        <w:r w:rsidR="00BA7FC0">
          <w:rPr>
            <w:rFonts w:asciiTheme="minorHAnsi" w:eastAsiaTheme="minorEastAsia" w:hAnsiTheme="minorHAnsi" w:cstheme="minorBidi"/>
            <w:sz w:val="22"/>
          </w:rPr>
          <w:tab/>
        </w:r>
        <w:r w:rsidR="00BA7FC0" w:rsidRPr="00B42A46">
          <w:rPr>
            <w:rStyle w:val="Hipercze"/>
            <w:rFonts w:cs="Calibri"/>
            <w:smallCaps/>
          </w:rPr>
          <w:t>Warunki udziału w postępowaniu oraz opis sposobu dokonywania oceny spełniania tych warunków.</w:t>
        </w:r>
        <w:r w:rsidR="00BA7FC0">
          <w:rPr>
            <w:webHidden/>
          </w:rPr>
          <w:tab/>
        </w:r>
        <w:r w:rsidR="00BA7FC0">
          <w:rPr>
            <w:webHidden/>
          </w:rPr>
          <w:fldChar w:fldCharType="begin"/>
        </w:r>
        <w:r w:rsidR="00BA7FC0">
          <w:rPr>
            <w:webHidden/>
          </w:rPr>
          <w:instrText xml:space="preserve"> PAGEREF _Toc8381264 \h </w:instrText>
        </w:r>
        <w:r w:rsidR="00BA7FC0">
          <w:rPr>
            <w:webHidden/>
          </w:rPr>
        </w:r>
        <w:r w:rsidR="00BA7FC0">
          <w:rPr>
            <w:webHidden/>
          </w:rPr>
          <w:fldChar w:fldCharType="separate"/>
        </w:r>
        <w:r w:rsidR="00BA7FC0">
          <w:rPr>
            <w:webHidden/>
          </w:rPr>
          <w:t>5</w:t>
        </w:r>
        <w:r w:rsidR="00BA7FC0">
          <w:rPr>
            <w:webHidden/>
          </w:rPr>
          <w:fldChar w:fldCharType="end"/>
        </w:r>
      </w:hyperlink>
    </w:p>
    <w:p w14:paraId="6BD83264" w14:textId="77777777" w:rsidR="00BA7FC0" w:rsidRDefault="00B30A75">
      <w:pPr>
        <w:pStyle w:val="Spistreci1"/>
        <w:rPr>
          <w:rFonts w:asciiTheme="minorHAnsi" w:eastAsiaTheme="minorEastAsia" w:hAnsiTheme="minorHAnsi" w:cstheme="minorBidi"/>
          <w:sz w:val="22"/>
        </w:rPr>
      </w:pPr>
      <w:hyperlink w:anchor="_Toc8381265" w:history="1">
        <w:r w:rsidR="00BA7FC0" w:rsidRPr="00B42A46">
          <w:rPr>
            <w:rStyle w:val="Hipercze"/>
            <w:rFonts w:cs="Tahoma"/>
            <w:smallCaps/>
          </w:rPr>
          <w:t>11.</w:t>
        </w:r>
        <w:r w:rsidR="00BA7FC0">
          <w:rPr>
            <w:rFonts w:asciiTheme="minorHAnsi" w:eastAsiaTheme="minorEastAsia" w:hAnsiTheme="minorHAnsi" w:cstheme="minorBidi"/>
            <w:sz w:val="22"/>
          </w:rPr>
          <w:tab/>
        </w:r>
        <w:r w:rsidR="00BA7FC0" w:rsidRPr="00B42A46">
          <w:rPr>
            <w:rStyle w:val="Hipercze"/>
            <w:smallCaps/>
          </w:rPr>
          <w:t xml:space="preserve">Dokumenty i oświadczenia, </w:t>
        </w:r>
        <w:r w:rsidR="00BA7FC0" w:rsidRPr="00B42A46">
          <w:rPr>
            <w:rStyle w:val="Hipercze"/>
            <w:rFonts w:cs="Calibri"/>
            <w:smallCaps/>
          </w:rPr>
          <w:t>jakie mają dostarczyć wykonawcy w celu potwierdzenia spełniania warunków udziału w postępowaniu, oraz dokumenty potwierdzające brak podstaw do wykluczenia z postępowania na podstawie art. 24 ustawy.</w:t>
        </w:r>
        <w:r w:rsidR="00BA7FC0">
          <w:rPr>
            <w:webHidden/>
          </w:rPr>
          <w:tab/>
        </w:r>
        <w:r w:rsidR="00BA7FC0">
          <w:rPr>
            <w:webHidden/>
          </w:rPr>
          <w:fldChar w:fldCharType="begin"/>
        </w:r>
        <w:r w:rsidR="00BA7FC0">
          <w:rPr>
            <w:webHidden/>
          </w:rPr>
          <w:instrText xml:space="preserve"> PAGEREF _Toc8381265 \h </w:instrText>
        </w:r>
        <w:r w:rsidR="00BA7FC0">
          <w:rPr>
            <w:webHidden/>
          </w:rPr>
        </w:r>
        <w:r w:rsidR="00BA7FC0">
          <w:rPr>
            <w:webHidden/>
          </w:rPr>
          <w:fldChar w:fldCharType="separate"/>
        </w:r>
        <w:r w:rsidR="00BA7FC0">
          <w:rPr>
            <w:webHidden/>
          </w:rPr>
          <w:t>6</w:t>
        </w:r>
        <w:r w:rsidR="00BA7FC0">
          <w:rPr>
            <w:webHidden/>
          </w:rPr>
          <w:fldChar w:fldCharType="end"/>
        </w:r>
      </w:hyperlink>
    </w:p>
    <w:p w14:paraId="601221A9" w14:textId="77777777" w:rsidR="00BA7FC0" w:rsidRDefault="00B30A75">
      <w:pPr>
        <w:pStyle w:val="Spistreci1"/>
        <w:rPr>
          <w:rFonts w:asciiTheme="minorHAnsi" w:eastAsiaTheme="minorEastAsia" w:hAnsiTheme="minorHAnsi" w:cstheme="minorBidi"/>
          <w:sz w:val="22"/>
        </w:rPr>
      </w:pPr>
      <w:hyperlink w:anchor="_Toc8381266" w:history="1">
        <w:r w:rsidR="00BA7FC0" w:rsidRPr="00B42A46">
          <w:rPr>
            <w:rStyle w:val="Hipercze"/>
            <w:rFonts w:cs="Tahoma"/>
            <w:smallCaps/>
          </w:rPr>
          <w:t>12.</w:t>
        </w:r>
        <w:r w:rsidR="00BA7FC0">
          <w:rPr>
            <w:rFonts w:asciiTheme="minorHAnsi" w:eastAsiaTheme="minorEastAsia" w:hAnsiTheme="minorHAnsi" w:cstheme="minorBidi"/>
            <w:sz w:val="22"/>
          </w:rPr>
          <w:tab/>
        </w:r>
        <w:r w:rsidR="00BA7FC0" w:rsidRPr="00B42A46">
          <w:rPr>
            <w:rStyle w:val="Hipercze"/>
            <w:rFonts w:cs="Calibri"/>
            <w:smallCaps/>
          </w:rPr>
          <w:t>Wizja lokalna.</w:t>
        </w:r>
        <w:r w:rsidR="00BA7FC0">
          <w:rPr>
            <w:webHidden/>
          </w:rPr>
          <w:tab/>
        </w:r>
        <w:r w:rsidR="00BA7FC0">
          <w:rPr>
            <w:webHidden/>
          </w:rPr>
          <w:fldChar w:fldCharType="begin"/>
        </w:r>
        <w:r w:rsidR="00BA7FC0">
          <w:rPr>
            <w:webHidden/>
          </w:rPr>
          <w:instrText xml:space="preserve"> PAGEREF _Toc8381266 \h </w:instrText>
        </w:r>
        <w:r w:rsidR="00BA7FC0">
          <w:rPr>
            <w:webHidden/>
          </w:rPr>
        </w:r>
        <w:r w:rsidR="00BA7FC0">
          <w:rPr>
            <w:webHidden/>
          </w:rPr>
          <w:fldChar w:fldCharType="separate"/>
        </w:r>
        <w:r w:rsidR="00BA7FC0">
          <w:rPr>
            <w:webHidden/>
          </w:rPr>
          <w:t>9</w:t>
        </w:r>
        <w:r w:rsidR="00BA7FC0">
          <w:rPr>
            <w:webHidden/>
          </w:rPr>
          <w:fldChar w:fldCharType="end"/>
        </w:r>
      </w:hyperlink>
    </w:p>
    <w:p w14:paraId="32A2297C" w14:textId="77777777" w:rsidR="00BA7FC0" w:rsidRDefault="00B30A75">
      <w:pPr>
        <w:pStyle w:val="Spistreci1"/>
        <w:rPr>
          <w:rFonts w:asciiTheme="minorHAnsi" w:eastAsiaTheme="minorEastAsia" w:hAnsiTheme="minorHAnsi" w:cstheme="minorBidi"/>
          <w:sz w:val="22"/>
        </w:rPr>
      </w:pPr>
      <w:hyperlink w:anchor="_Toc8381267" w:history="1">
        <w:r w:rsidR="00BA7FC0" w:rsidRPr="00B42A46">
          <w:rPr>
            <w:rStyle w:val="Hipercze"/>
            <w:rFonts w:cs="Tahoma"/>
            <w:smallCaps/>
          </w:rPr>
          <w:t>13.</w:t>
        </w:r>
        <w:r w:rsidR="00BA7FC0">
          <w:rPr>
            <w:rFonts w:asciiTheme="minorHAnsi" w:eastAsiaTheme="minorEastAsia" w:hAnsiTheme="minorHAnsi" w:cstheme="minorBidi"/>
            <w:sz w:val="22"/>
          </w:rPr>
          <w:tab/>
        </w:r>
        <w:r w:rsidR="00BA7FC0" w:rsidRPr="00B42A46">
          <w:rPr>
            <w:rStyle w:val="Hipercze"/>
            <w:rFonts w:cs="Calibri"/>
            <w:smallCaps/>
          </w:rPr>
          <w:t>Wykonawcy wspólnie ubiegający się o udzielenie zamówienia.</w:t>
        </w:r>
        <w:r w:rsidR="00BA7FC0">
          <w:rPr>
            <w:webHidden/>
          </w:rPr>
          <w:tab/>
        </w:r>
        <w:r w:rsidR="00BA7FC0">
          <w:rPr>
            <w:webHidden/>
          </w:rPr>
          <w:fldChar w:fldCharType="begin"/>
        </w:r>
        <w:r w:rsidR="00BA7FC0">
          <w:rPr>
            <w:webHidden/>
          </w:rPr>
          <w:instrText xml:space="preserve"> PAGEREF _Toc8381267 \h </w:instrText>
        </w:r>
        <w:r w:rsidR="00BA7FC0">
          <w:rPr>
            <w:webHidden/>
          </w:rPr>
        </w:r>
        <w:r w:rsidR="00BA7FC0">
          <w:rPr>
            <w:webHidden/>
          </w:rPr>
          <w:fldChar w:fldCharType="separate"/>
        </w:r>
        <w:r w:rsidR="00BA7FC0">
          <w:rPr>
            <w:webHidden/>
          </w:rPr>
          <w:t>9</w:t>
        </w:r>
        <w:r w:rsidR="00BA7FC0">
          <w:rPr>
            <w:webHidden/>
          </w:rPr>
          <w:fldChar w:fldCharType="end"/>
        </w:r>
      </w:hyperlink>
    </w:p>
    <w:p w14:paraId="121E52C4" w14:textId="77777777" w:rsidR="00BA7FC0" w:rsidRDefault="00B30A75">
      <w:pPr>
        <w:pStyle w:val="Spistreci1"/>
        <w:rPr>
          <w:rFonts w:asciiTheme="minorHAnsi" w:eastAsiaTheme="minorEastAsia" w:hAnsiTheme="minorHAnsi" w:cstheme="minorBidi"/>
          <w:sz w:val="22"/>
        </w:rPr>
      </w:pPr>
      <w:hyperlink w:anchor="_Toc8381268" w:history="1">
        <w:r w:rsidR="00BA7FC0" w:rsidRPr="00B42A46">
          <w:rPr>
            <w:rStyle w:val="Hipercze"/>
            <w:rFonts w:cs="Tahoma"/>
            <w:smallCaps/>
          </w:rPr>
          <w:t>14.</w:t>
        </w:r>
        <w:r w:rsidR="00BA7FC0">
          <w:rPr>
            <w:rFonts w:asciiTheme="minorHAnsi" w:eastAsiaTheme="minorEastAsia" w:hAnsiTheme="minorHAnsi" w:cstheme="minorBidi"/>
            <w:sz w:val="22"/>
          </w:rPr>
          <w:tab/>
        </w:r>
        <w:r w:rsidR="00BA7FC0" w:rsidRPr="00B42A46">
          <w:rPr>
            <w:rStyle w:val="Hipercze"/>
            <w:rFonts w:cs="Calibri"/>
            <w:smallCaps/>
          </w:rPr>
          <w:t>Wadium.</w:t>
        </w:r>
        <w:r w:rsidR="00BA7FC0">
          <w:rPr>
            <w:webHidden/>
          </w:rPr>
          <w:tab/>
        </w:r>
        <w:r w:rsidR="00BA7FC0">
          <w:rPr>
            <w:webHidden/>
          </w:rPr>
          <w:fldChar w:fldCharType="begin"/>
        </w:r>
        <w:r w:rsidR="00BA7FC0">
          <w:rPr>
            <w:webHidden/>
          </w:rPr>
          <w:instrText xml:space="preserve"> PAGEREF _Toc8381268 \h </w:instrText>
        </w:r>
        <w:r w:rsidR="00BA7FC0">
          <w:rPr>
            <w:webHidden/>
          </w:rPr>
        </w:r>
        <w:r w:rsidR="00BA7FC0">
          <w:rPr>
            <w:webHidden/>
          </w:rPr>
          <w:fldChar w:fldCharType="separate"/>
        </w:r>
        <w:r w:rsidR="00BA7FC0">
          <w:rPr>
            <w:webHidden/>
          </w:rPr>
          <w:t>9</w:t>
        </w:r>
        <w:r w:rsidR="00BA7FC0">
          <w:rPr>
            <w:webHidden/>
          </w:rPr>
          <w:fldChar w:fldCharType="end"/>
        </w:r>
      </w:hyperlink>
    </w:p>
    <w:p w14:paraId="3059DF14" w14:textId="77777777" w:rsidR="00BA7FC0" w:rsidRDefault="00B30A75">
      <w:pPr>
        <w:pStyle w:val="Spistreci1"/>
        <w:rPr>
          <w:rFonts w:asciiTheme="minorHAnsi" w:eastAsiaTheme="minorEastAsia" w:hAnsiTheme="minorHAnsi" w:cstheme="minorBidi"/>
          <w:sz w:val="22"/>
        </w:rPr>
      </w:pPr>
      <w:hyperlink w:anchor="_Toc8381269" w:history="1">
        <w:r w:rsidR="00BA7FC0" w:rsidRPr="00B42A46">
          <w:rPr>
            <w:rStyle w:val="Hipercze"/>
            <w:rFonts w:cs="Tahoma"/>
            <w:smallCaps/>
          </w:rPr>
          <w:t>15.</w:t>
        </w:r>
        <w:r w:rsidR="00BA7FC0">
          <w:rPr>
            <w:rFonts w:asciiTheme="minorHAnsi" w:eastAsiaTheme="minorEastAsia" w:hAnsiTheme="minorHAnsi" w:cstheme="minorBidi"/>
            <w:sz w:val="22"/>
          </w:rPr>
          <w:tab/>
        </w:r>
        <w:r w:rsidR="00BA7FC0" w:rsidRPr="00B42A46">
          <w:rPr>
            <w:rStyle w:val="Hipercze"/>
            <w:rFonts w:cs="Calibri"/>
            <w:smallCaps/>
          </w:rPr>
          <w:t>Waluta, w jakiej będą prowadzone rozliczenia związane z realizacją niniejszego zamówienia publicznego.</w:t>
        </w:r>
        <w:r w:rsidR="00BA7FC0">
          <w:rPr>
            <w:webHidden/>
          </w:rPr>
          <w:tab/>
        </w:r>
        <w:r w:rsidR="00BA7FC0">
          <w:rPr>
            <w:webHidden/>
          </w:rPr>
          <w:fldChar w:fldCharType="begin"/>
        </w:r>
        <w:r w:rsidR="00BA7FC0">
          <w:rPr>
            <w:webHidden/>
          </w:rPr>
          <w:instrText xml:space="preserve"> PAGEREF _Toc8381269 \h </w:instrText>
        </w:r>
        <w:r w:rsidR="00BA7FC0">
          <w:rPr>
            <w:webHidden/>
          </w:rPr>
        </w:r>
        <w:r w:rsidR="00BA7FC0">
          <w:rPr>
            <w:webHidden/>
          </w:rPr>
          <w:fldChar w:fldCharType="separate"/>
        </w:r>
        <w:r w:rsidR="00BA7FC0">
          <w:rPr>
            <w:webHidden/>
          </w:rPr>
          <w:t>9</w:t>
        </w:r>
        <w:r w:rsidR="00BA7FC0">
          <w:rPr>
            <w:webHidden/>
          </w:rPr>
          <w:fldChar w:fldCharType="end"/>
        </w:r>
      </w:hyperlink>
    </w:p>
    <w:p w14:paraId="02CFCCC0" w14:textId="77777777" w:rsidR="00BA7FC0" w:rsidRDefault="00B30A75">
      <w:pPr>
        <w:pStyle w:val="Spistreci1"/>
        <w:rPr>
          <w:rFonts w:asciiTheme="minorHAnsi" w:eastAsiaTheme="minorEastAsia" w:hAnsiTheme="minorHAnsi" w:cstheme="minorBidi"/>
          <w:sz w:val="22"/>
        </w:rPr>
      </w:pPr>
      <w:hyperlink w:anchor="_Toc8381270" w:history="1">
        <w:r w:rsidR="00BA7FC0" w:rsidRPr="00B42A46">
          <w:rPr>
            <w:rStyle w:val="Hipercze"/>
            <w:rFonts w:cs="Tahoma"/>
            <w:smallCaps/>
          </w:rPr>
          <w:t>16.</w:t>
        </w:r>
        <w:r w:rsidR="00BA7FC0">
          <w:rPr>
            <w:rFonts w:asciiTheme="minorHAnsi" w:eastAsiaTheme="minorEastAsia" w:hAnsiTheme="minorHAnsi" w:cstheme="minorBidi"/>
            <w:sz w:val="22"/>
          </w:rPr>
          <w:tab/>
        </w:r>
        <w:r w:rsidR="00BA7FC0" w:rsidRPr="00B42A46">
          <w:rPr>
            <w:rStyle w:val="Hipercze"/>
            <w:rFonts w:cs="Calibri"/>
            <w:smallCaps/>
          </w:rPr>
          <w:t>Sposób porozumiewania się zamawiającego z wykonawcami oraz przekazywania oświadczeń i dokumentów.</w:t>
        </w:r>
        <w:r w:rsidR="00BA7FC0">
          <w:rPr>
            <w:webHidden/>
          </w:rPr>
          <w:tab/>
        </w:r>
        <w:r w:rsidR="00BA7FC0">
          <w:rPr>
            <w:webHidden/>
          </w:rPr>
          <w:fldChar w:fldCharType="begin"/>
        </w:r>
        <w:r w:rsidR="00BA7FC0">
          <w:rPr>
            <w:webHidden/>
          </w:rPr>
          <w:instrText xml:space="preserve"> PAGEREF _Toc8381270 \h </w:instrText>
        </w:r>
        <w:r w:rsidR="00BA7FC0">
          <w:rPr>
            <w:webHidden/>
          </w:rPr>
        </w:r>
        <w:r w:rsidR="00BA7FC0">
          <w:rPr>
            <w:webHidden/>
          </w:rPr>
          <w:fldChar w:fldCharType="separate"/>
        </w:r>
        <w:r w:rsidR="00BA7FC0">
          <w:rPr>
            <w:webHidden/>
          </w:rPr>
          <w:t>10</w:t>
        </w:r>
        <w:r w:rsidR="00BA7FC0">
          <w:rPr>
            <w:webHidden/>
          </w:rPr>
          <w:fldChar w:fldCharType="end"/>
        </w:r>
      </w:hyperlink>
    </w:p>
    <w:p w14:paraId="78EE83FD" w14:textId="77777777" w:rsidR="00BA7FC0" w:rsidRDefault="00B30A75">
      <w:pPr>
        <w:pStyle w:val="Spistreci1"/>
        <w:rPr>
          <w:rFonts w:asciiTheme="minorHAnsi" w:eastAsiaTheme="minorEastAsia" w:hAnsiTheme="minorHAnsi" w:cstheme="minorBidi"/>
          <w:sz w:val="22"/>
        </w:rPr>
      </w:pPr>
      <w:hyperlink w:anchor="_Toc8381271" w:history="1">
        <w:r w:rsidR="00BA7FC0" w:rsidRPr="00B42A46">
          <w:rPr>
            <w:rStyle w:val="Hipercze"/>
            <w:rFonts w:cs="Tahoma"/>
            <w:smallCaps/>
          </w:rPr>
          <w:t>17.</w:t>
        </w:r>
        <w:r w:rsidR="00BA7FC0">
          <w:rPr>
            <w:rFonts w:asciiTheme="minorHAnsi" w:eastAsiaTheme="minorEastAsia" w:hAnsiTheme="minorHAnsi" w:cstheme="minorBidi"/>
            <w:sz w:val="22"/>
          </w:rPr>
          <w:tab/>
        </w:r>
        <w:r w:rsidR="00BA7FC0" w:rsidRPr="00B42A46">
          <w:rPr>
            <w:rStyle w:val="Hipercze"/>
            <w:rFonts w:cs="Calibri"/>
            <w:smallCaps/>
          </w:rPr>
          <w:t>Osoby uprawnione do porozumiewania się z Wykonawcami.</w:t>
        </w:r>
        <w:r w:rsidR="00BA7FC0">
          <w:rPr>
            <w:webHidden/>
          </w:rPr>
          <w:tab/>
        </w:r>
        <w:r w:rsidR="00BA7FC0">
          <w:rPr>
            <w:webHidden/>
          </w:rPr>
          <w:fldChar w:fldCharType="begin"/>
        </w:r>
        <w:r w:rsidR="00BA7FC0">
          <w:rPr>
            <w:webHidden/>
          </w:rPr>
          <w:instrText xml:space="preserve"> PAGEREF _Toc8381271 \h </w:instrText>
        </w:r>
        <w:r w:rsidR="00BA7FC0">
          <w:rPr>
            <w:webHidden/>
          </w:rPr>
        </w:r>
        <w:r w:rsidR="00BA7FC0">
          <w:rPr>
            <w:webHidden/>
          </w:rPr>
          <w:fldChar w:fldCharType="separate"/>
        </w:r>
        <w:r w:rsidR="00BA7FC0">
          <w:rPr>
            <w:webHidden/>
          </w:rPr>
          <w:t>10</w:t>
        </w:r>
        <w:r w:rsidR="00BA7FC0">
          <w:rPr>
            <w:webHidden/>
          </w:rPr>
          <w:fldChar w:fldCharType="end"/>
        </w:r>
      </w:hyperlink>
    </w:p>
    <w:p w14:paraId="714A817D" w14:textId="77777777" w:rsidR="00BA7FC0" w:rsidRDefault="00B30A75">
      <w:pPr>
        <w:pStyle w:val="Spistreci1"/>
        <w:rPr>
          <w:rFonts w:asciiTheme="minorHAnsi" w:eastAsiaTheme="minorEastAsia" w:hAnsiTheme="minorHAnsi" w:cstheme="minorBidi"/>
          <w:sz w:val="22"/>
        </w:rPr>
      </w:pPr>
      <w:hyperlink w:anchor="_Toc8381272" w:history="1">
        <w:r w:rsidR="00BA7FC0" w:rsidRPr="00B42A46">
          <w:rPr>
            <w:rStyle w:val="Hipercze"/>
            <w:rFonts w:cs="Tahoma"/>
            <w:smallCaps/>
          </w:rPr>
          <w:t>18.</w:t>
        </w:r>
        <w:r w:rsidR="00BA7FC0">
          <w:rPr>
            <w:rFonts w:asciiTheme="minorHAnsi" w:eastAsiaTheme="minorEastAsia" w:hAnsiTheme="minorHAnsi" w:cstheme="minorBidi"/>
            <w:sz w:val="22"/>
          </w:rPr>
          <w:tab/>
        </w:r>
        <w:r w:rsidR="00BA7FC0" w:rsidRPr="00B42A46">
          <w:rPr>
            <w:rStyle w:val="Hipercze"/>
            <w:rFonts w:cs="Calibri"/>
            <w:smallCaps/>
          </w:rPr>
          <w:t>Opis sposobu przygotowania oferty.</w:t>
        </w:r>
        <w:r w:rsidR="00BA7FC0">
          <w:rPr>
            <w:webHidden/>
          </w:rPr>
          <w:tab/>
        </w:r>
        <w:r w:rsidR="00BA7FC0">
          <w:rPr>
            <w:webHidden/>
          </w:rPr>
          <w:fldChar w:fldCharType="begin"/>
        </w:r>
        <w:r w:rsidR="00BA7FC0">
          <w:rPr>
            <w:webHidden/>
          </w:rPr>
          <w:instrText xml:space="preserve"> PAGEREF _Toc8381272 \h </w:instrText>
        </w:r>
        <w:r w:rsidR="00BA7FC0">
          <w:rPr>
            <w:webHidden/>
          </w:rPr>
        </w:r>
        <w:r w:rsidR="00BA7FC0">
          <w:rPr>
            <w:webHidden/>
          </w:rPr>
          <w:fldChar w:fldCharType="separate"/>
        </w:r>
        <w:r w:rsidR="00BA7FC0">
          <w:rPr>
            <w:webHidden/>
          </w:rPr>
          <w:t>10</w:t>
        </w:r>
        <w:r w:rsidR="00BA7FC0">
          <w:rPr>
            <w:webHidden/>
          </w:rPr>
          <w:fldChar w:fldCharType="end"/>
        </w:r>
      </w:hyperlink>
    </w:p>
    <w:p w14:paraId="52567D7D" w14:textId="77777777" w:rsidR="00BA7FC0" w:rsidRDefault="00B30A75">
      <w:pPr>
        <w:pStyle w:val="Spistreci1"/>
        <w:rPr>
          <w:rFonts w:asciiTheme="minorHAnsi" w:eastAsiaTheme="minorEastAsia" w:hAnsiTheme="minorHAnsi" w:cstheme="minorBidi"/>
          <w:sz w:val="22"/>
        </w:rPr>
      </w:pPr>
      <w:hyperlink w:anchor="_Toc8381273" w:history="1">
        <w:r w:rsidR="00BA7FC0" w:rsidRPr="00B42A46">
          <w:rPr>
            <w:rStyle w:val="Hipercze"/>
            <w:rFonts w:cs="Tahoma"/>
            <w:smallCaps/>
          </w:rPr>
          <w:t>19.</w:t>
        </w:r>
        <w:r w:rsidR="00BA7FC0">
          <w:rPr>
            <w:rFonts w:asciiTheme="minorHAnsi" w:eastAsiaTheme="minorEastAsia" w:hAnsiTheme="minorHAnsi" w:cstheme="minorBidi"/>
            <w:sz w:val="22"/>
          </w:rPr>
          <w:tab/>
        </w:r>
        <w:r w:rsidR="00BA7FC0" w:rsidRPr="00B42A46">
          <w:rPr>
            <w:rStyle w:val="Hipercze"/>
            <w:rFonts w:cs="Calibri"/>
            <w:smallCaps/>
          </w:rPr>
          <w:t>Miejsce termin i sposób złożenia ofert.</w:t>
        </w:r>
        <w:r w:rsidR="00BA7FC0">
          <w:rPr>
            <w:webHidden/>
          </w:rPr>
          <w:tab/>
        </w:r>
        <w:r w:rsidR="00BA7FC0">
          <w:rPr>
            <w:webHidden/>
          </w:rPr>
          <w:fldChar w:fldCharType="begin"/>
        </w:r>
        <w:r w:rsidR="00BA7FC0">
          <w:rPr>
            <w:webHidden/>
          </w:rPr>
          <w:instrText xml:space="preserve"> PAGEREF _Toc8381273 \h </w:instrText>
        </w:r>
        <w:r w:rsidR="00BA7FC0">
          <w:rPr>
            <w:webHidden/>
          </w:rPr>
        </w:r>
        <w:r w:rsidR="00BA7FC0">
          <w:rPr>
            <w:webHidden/>
          </w:rPr>
          <w:fldChar w:fldCharType="separate"/>
        </w:r>
        <w:r w:rsidR="00BA7FC0">
          <w:rPr>
            <w:webHidden/>
          </w:rPr>
          <w:t>12</w:t>
        </w:r>
        <w:r w:rsidR="00BA7FC0">
          <w:rPr>
            <w:webHidden/>
          </w:rPr>
          <w:fldChar w:fldCharType="end"/>
        </w:r>
      </w:hyperlink>
    </w:p>
    <w:p w14:paraId="5B18FF99" w14:textId="77777777" w:rsidR="00BA7FC0" w:rsidRDefault="00B30A75">
      <w:pPr>
        <w:pStyle w:val="Spistreci1"/>
        <w:rPr>
          <w:rFonts w:asciiTheme="minorHAnsi" w:eastAsiaTheme="minorEastAsia" w:hAnsiTheme="minorHAnsi" w:cstheme="minorBidi"/>
          <w:sz w:val="22"/>
        </w:rPr>
      </w:pPr>
      <w:hyperlink w:anchor="_Toc8381274" w:history="1">
        <w:r w:rsidR="00BA7FC0" w:rsidRPr="00B42A46">
          <w:rPr>
            <w:rStyle w:val="Hipercze"/>
            <w:rFonts w:cs="Tahoma"/>
            <w:smallCaps/>
          </w:rPr>
          <w:t>20.</w:t>
        </w:r>
        <w:r w:rsidR="00BA7FC0">
          <w:rPr>
            <w:rFonts w:asciiTheme="minorHAnsi" w:eastAsiaTheme="minorEastAsia" w:hAnsiTheme="minorHAnsi" w:cstheme="minorBidi"/>
            <w:sz w:val="22"/>
          </w:rPr>
          <w:tab/>
        </w:r>
        <w:r w:rsidR="00BA7FC0" w:rsidRPr="00B42A46">
          <w:rPr>
            <w:rStyle w:val="Hipercze"/>
            <w:rFonts w:cs="Calibri"/>
            <w:smallCaps/>
          </w:rPr>
          <w:t>Zmiany lub wycofanie złożonej oferty.</w:t>
        </w:r>
        <w:r w:rsidR="00BA7FC0">
          <w:rPr>
            <w:webHidden/>
          </w:rPr>
          <w:tab/>
        </w:r>
        <w:r w:rsidR="00BA7FC0">
          <w:rPr>
            <w:webHidden/>
          </w:rPr>
          <w:fldChar w:fldCharType="begin"/>
        </w:r>
        <w:r w:rsidR="00BA7FC0">
          <w:rPr>
            <w:webHidden/>
          </w:rPr>
          <w:instrText xml:space="preserve"> PAGEREF _Toc8381274 \h </w:instrText>
        </w:r>
        <w:r w:rsidR="00BA7FC0">
          <w:rPr>
            <w:webHidden/>
          </w:rPr>
        </w:r>
        <w:r w:rsidR="00BA7FC0">
          <w:rPr>
            <w:webHidden/>
          </w:rPr>
          <w:fldChar w:fldCharType="separate"/>
        </w:r>
        <w:r w:rsidR="00BA7FC0">
          <w:rPr>
            <w:webHidden/>
          </w:rPr>
          <w:t>12</w:t>
        </w:r>
        <w:r w:rsidR="00BA7FC0">
          <w:rPr>
            <w:webHidden/>
          </w:rPr>
          <w:fldChar w:fldCharType="end"/>
        </w:r>
      </w:hyperlink>
    </w:p>
    <w:p w14:paraId="69126C97" w14:textId="77777777" w:rsidR="00BA7FC0" w:rsidRDefault="00B30A75">
      <w:pPr>
        <w:pStyle w:val="Spistreci1"/>
        <w:rPr>
          <w:rFonts w:asciiTheme="minorHAnsi" w:eastAsiaTheme="minorEastAsia" w:hAnsiTheme="minorHAnsi" w:cstheme="minorBidi"/>
          <w:sz w:val="22"/>
        </w:rPr>
      </w:pPr>
      <w:hyperlink w:anchor="_Toc8381275" w:history="1">
        <w:r w:rsidR="00BA7FC0" w:rsidRPr="00B42A46">
          <w:rPr>
            <w:rStyle w:val="Hipercze"/>
            <w:rFonts w:cs="Tahoma"/>
            <w:smallCaps/>
          </w:rPr>
          <w:t>21.</w:t>
        </w:r>
        <w:r w:rsidR="00BA7FC0">
          <w:rPr>
            <w:rFonts w:asciiTheme="minorHAnsi" w:eastAsiaTheme="minorEastAsia" w:hAnsiTheme="minorHAnsi" w:cstheme="minorBidi"/>
            <w:sz w:val="22"/>
          </w:rPr>
          <w:tab/>
        </w:r>
        <w:r w:rsidR="00BA7FC0" w:rsidRPr="00B42A46">
          <w:rPr>
            <w:rStyle w:val="Hipercze"/>
            <w:rFonts w:cs="Calibri"/>
            <w:smallCaps/>
          </w:rPr>
          <w:t>Miejsce i termin otwarcia ofert.</w:t>
        </w:r>
        <w:r w:rsidR="00BA7FC0">
          <w:rPr>
            <w:webHidden/>
          </w:rPr>
          <w:tab/>
        </w:r>
        <w:r w:rsidR="00BA7FC0">
          <w:rPr>
            <w:webHidden/>
          </w:rPr>
          <w:fldChar w:fldCharType="begin"/>
        </w:r>
        <w:r w:rsidR="00BA7FC0">
          <w:rPr>
            <w:webHidden/>
          </w:rPr>
          <w:instrText xml:space="preserve"> PAGEREF _Toc8381275 \h </w:instrText>
        </w:r>
        <w:r w:rsidR="00BA7FC0">
          <w:rPr>
            <w:webHidden/>
          </w:rPr>
        </w:r>
        <w:r w:rsidR="00BA7FC0">
          <w:rPr>
            <w:webHidden/>
          </w:rPr>
          <w:fldChar w:fldCharType="separate"/>
        </w:r>
        <w:r w:rsidR="00BA7FC0">
          <w:rPr>
            <w:webHidden/>
          </w:rPr>
          <w:t>13</w:t>
        </w:r>
        <w:r w:rsidR="00BA7FC0">
          <w:rPr>
            <w:webHidden/>
          </w:rPr>
          <w:fldChar w:fldCharType="end"/>
        </w:r>
      </w:hyperlink>
    </w:p>
    <w:p w14:paraId="02DCDF29" w14:textId="77777777" w:rsidR="00BA7FC0" w:rsidRDefault="00B30A75">
      <w:pPr>
        <w:pStyle w:val="Spistreci1"/>
        <w:rPr>
          <w:rFonts w:asciiTheme="minorHAnsi" w:eastAsiaTheme="minorEastAsia" w:hAnsiTheme="minorHAnsi" w:cstheme="minorBidi"/>
          <w:sz w:val="22"/>
        </w:rPr>
      </w:pPr>
      <w:hyperlink w:anchor="_Toc8381276" w:history="1">
        <w:r w:rsidR="00BA7FC0" w:rsidRPr="00B42A46">
          <w:rPr>
            <w:rStyle w:val="Hipercze"/>
            <w:rFonts w:cs="Tahoma"/>
            <w:smallCaps/>
          </w:rPr>
          <w:t>22.</w:t>
        </w:r>
        <w:r w:rsidR="00BA7FC0">
          <w:rPr>
            <w:rFonts w:asciiTheme="minorHAnsi" w:eastAsiaTheme="minorEastAsia" w:hAnsiTheme="minorHAnsi" w:cstheme="minorBidi"/>
            <w:sz w:val="22"/>
          </w:rPr>
          <w:tab/>
        </w:r>
        <w:r w:rsidR="00BA7FC0" w:rsidRPr="00B42A46">
          <w:rPr>
            <w:rStyle w:val="Hipercze"/>
            <w:rFonts w:cs="Calibri"/>
            <w:smallCaps/>
          </w:rPr>
          <w:t>Termin związania ofertą.</w:t>
        </w:r>
        <w:r w:rsidR="00BA7FC0">
          <w:rPr>
            <w:webHidden/>
          </w:rPr>
          <w:tab/>
        </w:r>
        <w:r w:rsidR="00BA7FC0">
          <w:rPr>
            <w:webHidden/>
          </w:rPr>
          <w:fldChar w:fldCharType="begin"/>
        </w:r>
        <w:r w:rsidR="00BA7FC0">
          <w:rPr>
            <w:webHidden/>
          </w:rPr>
          <w:instrText xml:space="preserve"> PAGEREF _Toc8381276 \h </w:instrText>
        </w:r>
        <w:r w:rsidR="00BA7FC0">
          <w:rPr>
            <w:webHidden/>
          </w:rPr>
        </w:r>
        <w:r w:rsidR="00BA7FC0">
          <w:rPr>
            <w:webHidden/>
          </w:rPr>
          <w:fldChar w:fldCharType="separate"/>
        </w:r>
        <w:r w:rsidR="00BA7FC0">
          <w:rPr>
            <w:webHidden/>
          </w:rPr>
          <w:t>13</w:t>
        </w:r>
        <w:r w:rsidR="00BA7FC0">
          <w:rPr>
            <w:webHidden/>
          </w:rPr>
          <w:fldChar w:fldCharType="end"/>
        </w:r>
      </w:hyperlink>
    </w:p>
    <w:p w14:paraId="6E69D67F" w14:textId="77777777" w:rsidR="00BA7FC0" w:rsidRDefault="00B30A75">
      <w:pPr>
        <w:pStyle w:val="Spistreci1"/>
        <w:rPr>
          <w:rFonts w:asciiTheme="minorHAnsi" w:eastAsiaTheme="minorEastAsia" w:hAnsiTheme="minorHAnsi" w:cstheme="minorBidi"/>
          <w:sz w:val="22"/>
        </w:rPr>
      </w:pPr>
      <w:hyperlink w:anchor="_Toc8381277" w:history="1">
        <w:r w:rsidR="00BA7FC0" w:rsidRPr="00B42A46">
          <w:rPr>
            <w:rStyle w:val="Hipercze"/>
            <w:rFonts w:cs="Tahoma"/>
            <w:smallCaps/>
          </w:rPr>
          <w:t>23.</w:t>
        </w:r>
        <w:r w:rsidR="00BA7FC0">
          <w:rPr>
            <w:rFonts w:asciiTheme="minorHAnsi" w:eastAsiaTheme="minorEastAsia" w:hAnsiTheme="minorHAnsi" w:cstheme="minorBidi"/>
            <w:sz w:val="22"/>
          </w:rPr>
          <w:tab/>
        </w:r>
        <w:r w:rsidR="00BA7FC0" w:rsidRPr="00B42A46">
          <w:rPr>
            <w:rStyle w:val="Hipercze"/>
            <w:rFonts w:cs="Calibri"/>
            <w:smallCaps/>
          </w:rPr>
          <w:t>Opis sposobu obliczania ceny.</w:t>
        </w:r>
        <w:r w:rsidR="00BA7FC0">
          <w:rPr>
            <w:webHidden/>
          </w:rPr>
          <w:tab/>
        </w:r>
        <w:r w:rsidR="00BA7FC0">
          <w:rPr>
            <w:webHidden/>
          </w:rPr>
          <w:fldChar w:fldCharType="begin"/>
        </w:r>
        <w:r w:rsidR="00BA7FC0">
          <w:rPr>
            <w:webHidden/>
          </w:rPr>
          <w:instrText xml:space="preserve"> PAGEREF _Toc8381277 \h </w:instrText>
        </w:r>
        <w:r w:rsidR="00BA7FC0">
          <w:rPr>
            <w:webHidden/>
          </w:rPr>
        </w:r>
        <w:r w:rsidR="00BA7FC0">
          <w:rPr>
            <w:webHidden/>
          </w:rPr>
          <w:fldChar w:fldCharType="separate"/>
        </w:r>
        <w:r w:rsidR="00BA7FC0">
          <w:rPr>
            <w:webHidden/>
          </w:rPr>
          <w:t>13</w:t>
        </w:r>
        <w:r w:rsidR="00BA7FC0">
          <w:rPr>
            <w:webHidden/>
          </w:rPr>
          <w:fldChar w:fldCharType="end"/>
        </w:r>
      </w:hyperlink>
    </w:p>
    <w:p w14:paraId="6D56C597" w14:textId="77777777" w:rsidR="00BA7FC0" w:rsidRDefault="00B30A75">
      <w:pPr>
        <w:pStyle w:val="Spistreci1"/>
        <w:rPr>
          <w:rFonts w:asciiTheme="minorHAnsi" w:eastAsiaTheme="minorEastAsia" w:hAnsiTheme="minorHAnsi" w:cstheme="minorBidi"/>
          <w:sz w:val="22"/>
        </w:rPr>
      </w:pPr>
      <w:hyperlink w:anchor="_Toc8381278" w:history="1">
        <w:r w:rsidR="00BA7FC0" w:rsidRPr="00B42A46">
          <w:rPr>
            <w:rStyle w:val="Hipercze"/>
            <w:rFonts w:cs="Tahoma"/>
            <w:smallCaps/>
          </w:rPr>
          <w:t>24.</w:t>
        </w:r>
        <w:r w:rsidR="00BA7FC0">
          <w:rPr>
            <w:rFonts w:asciiTheme="minorHAnsi" w:eastAsiaTheme="minorEastAsia" w:hAnsiTheme="minorHAnsi" w:cstheme="minorBidi"/>
            <w:sz w:val="22"/>
          </w:rPr>
          <w:tab/>
        </w:r>
        <w:r w:rsidR="00BA7FC0" w:rsidRPr="00B42A46">
          <w:rPr>
            <w:rStyle w:val="Hipercze"/>
            <w:rFonts w:cs="Calibri"/>
            <w:smallCaps/>
          </w:rPr>
          <w:t>Opis kryteriów oceny ofert wraz z podaniem ich znaczenia.</w:t>
        </w:r>
        <w:r w:rsidR="00BA7FC0">
          <w:rPr>
            <w:webHidden/>
          </w:rPr>
          <w:tab/>
        </w:r>
        <w:r w:rsidR="00BA7FC0">
          <w:rPr>
            <w:webHidden/>
          </w:rPr>
          <w:fldChar w:fldCharType="begin"/>
        </w:r>
        <w:r w:rsidR="00BA7FC0">
          <w:rPr>
            <w:webHidden/>
          </w:rPr>
          <w:instrText xml:space="preserve"> PAGEREF _Toc8381278 \h </w:instrText>
        </w:r>
        <w:r w:rsidR="00BA7FC0">
          <w:rPr>
            <w:webHidden/>
          </w:rPr>
        </w:r>
        <w:r w:rsidR="00BA7FC0">
          <w:rPr>
            <w:webHidden/>
          </w:rPr>
          <w:fldChar w:fldCharType="separate"/>
        </w:r>
        <w:r w:rsidR="00BA7FC0">
          <w:rPr>
            <w:webHidden/>
          </w:rPr>
          <w:t>14</w:t>
        </w:r>
        <w:r w:rsidR="00BA7FC0">
          <w:rPr>
            <w:webHidden/>
          </w:rPr>
          <w:fldChar w:fldCharType="end"/>
        </w:r>
      </w:hyperlink>
    </w:p>
    <w:p w14:paraId="34E72193" w14:textId="77777777" w:rsidR="00BA7FC0" w:rsidRDefault="00B30A75">
      <w:pPr>
        <w:pStyle w:val="Spistreci1"/>
        <w:rPr>
          <w:rFonts w:asciiTheme="minorHAnsi" w:eastAsiaTheme="minorEastAsia" w:hAnsiTheme="minorHAnsi" w:cstheme="minorBidi"/>
          <w:sz w:val="22"/>
        </w:rPr>
      </w:pPr>
      <w:hyperlink w:anchor="_Toc8381279" w:history="1">
        <w:r w:rsidR="00BA7FC0" w:rsidRPr="00B42A46">
          <w:rPr>
            <w:rStyle w:val="Hipercze"/>
            <w:rFonts w:cs="Tahoma"/>
            <w:smallCaps/>
          </w:rPr>
          <w:t>25.</w:t>
        </w:r>
        <w:r w:rsidR="00BA7FC0">
          <w:rPr>
            <w:rFonts w:asciiTheme="minorHAnsi" w:eastAsiaTheme="minorEastAsia" w:hAnsiTheme="minorHAnsi" w:cstheme="minorBidi"/>
            <w:sz w:val="22"/>
          </w:rPr>
          <w:tab/>
        </w:r>
        <w:r w:rsidR="00BA7FC0" w:rsidRPr="00B42A46">
          <w:rPr>
            <w:rStyle w:val="Hipercze"/>
            <w:rFonts w:cs="Calibri"/>
            <w:smallCaps/>
          </w:rPr>
          <w:t>Tryb oceny ofert.</w:t>
        </w:r>
        <w:r w:rsidR="00BA7FC0">
          <w:rPr>
            <w:webHidden/>
          </w:rPr>
          <w:tab/>
        </w:r>
        <w:r w:rsidR="00BA7FC0">
          <w:rPr>
            <w:webHidden/>
          </w:rPr>
          <w:fldChar w:fldCharType="begin"/>
        </w:r>
        <w:r w:rsidR="00BA7FC0">
          <w:rPr>
            <w:webHidden/>
          </w:rPr>
          <w:instrText xml:space="preserve"> PAGEREF _Toc8381279 \h </w:instrText>
        </w:r>
        <w:r w:rsidR="00BA7FC0">
          <w:rPr>
            <w:webHidden/>
          </w:rPr>
        </w:r>
        <w:r w:rsidR="00BA7FC0">
          <w:rPr>
            <w:webHidden/>
          </w:rPr>
          <w:fldChar w:fldCharType="separate"/>
        </w:r>
        <w:r w:rsidR="00BA7FC0">
          <w:rPr>
            <w:webHidden/>
          </w:rPr>
          <w:t>15</w:t>
        </w:r>
        <w:r w:rsidR="00BA7FC0">
          <w:rPr>
            <w:webHidden/>
          </w:rPr>
          <w:fldChar w:fldCharType="end"/>
        </w:r>
      </w:hyperlink>
    </w:p>
    <w:p w14:paraId="21FFD7A6" w14:textId="77777777" w:rsidR="00BA7FC0" w:rsidRDefault="00B30A75">
      <w:pPr>
        <w:pStyle w:val="Spistreci1"/>
        <w:rPr>
          <w:rFonts w:asciiTheme="minorHAnsi" w:eastAsiaTheme="minorEastAsia" w:hAnsiTheme="minorHAnsi" w:cstheme="minorBidi"/>
          <w:sz w:val="22"/>
        </w:rPr>
      </w:pPr>
      <w:hyperlink w:anchor="_Toc8381280" w:history="1">
        <w:r w:rsidR="00BA7FC0" w:rsidRPr="00B42A46">
          <w:rPr>
            <w:rStyle w:val="Hipercze"/>
            <w:rFonts w:cs="Tahoma"/>
            <w:smallCaps/>
          </w:rPr>
          <w:t>26.</w:t>
        </w:r>
        <w:r w:rsidR="00BA7FC0">
          <w:rPr>
            <w:rFonts w:asciiTheme="minorHAnsi" w:eastAsiaTheme="minorEastAsia" w:hAnsiTheme="minorHAnsi" w:cstheme="minorBidi"/>
            <w:sz w:val="22"/>
          </w:rPr>
          <w:tab/>
        </w:r>
        <w:r w:rsidR="00BA7FC0" w:rsidRPr="00B42A46">
          <w:rPr>
            <w:rStyle w:val="Hipercze"/>
            <w:rFonts w:cs="Calibri"/>
            <w:smallCaps/>
          </w:rPr>
          <w:t>Informacje o formalnościach, jakie powinny zostać dopełnione po wyborze oferty w celu zawarcia umowy.</w:t>
        </w:r>
        <w:r w:rsidR="00BA7FC0">
          <w:rPr>
            <w:webHidden/>
          </w:rPr>
          <w:tab/>
        </w:r>
        <w:r w:rsidR="00BA7FC0">
          <w:rPr>
            <w:webHidden/>
          </w:rPr>
          <w:fldChar w:fldCharType="begin"/>
        </w:r>
        <w:r w:rsidR="00BA7FC0">
          <w:rPr>
            <w:webHidden/>
          </w:rPr>
          <w:instrText xml:space="preserve"> PAGEREF _Toc8381280 \h </w:instrText>
        </w:r>
        <w:r w:rsidR="00BA7FC0">
          <w:rPr>
            <w:webHidden/>
          </w:rPr>
        </w:r>
        <w:r w:rsidR="00BA7FC0">
          <w:rPr>
            <w:webHidden/>
          </w:rPr>
          <w:fldChar w:fldCharType="separate"/>
        </w:r>
        <w:r w:rsidR="00BA7FC0">
          <w:rPr>
            <w:webHidden/>
          </w:rPr>
          <w:t>16</w:t>
        </w:r>
        <w:r w:rsidR="00BA7FC0">
          <w:rPr>
            <w:webHidden/>
          </w:rPr>
          <w:fldChar w:fldCharType="end"/>
        </w:r>
      </w:hyperlink>
    </w:p>
    <w:p w14:paraId="6F00CD93" w14:textId="77777777" w:rsidR="00BA7FC0" w:rsidRDefault="00B30A75">
      <w:pPr>
        <w:pStyle w:val="Spistreci1"/>
        <w:rPr>
          <w:rFonts w:asciiTheme="minorHAnsi" w:eastAsiaTheme="minorEastAsia" w:hAnsiTheme="minorHAnsi" w:cstheme="minorBidi"/>
          <w:sz w:val="22"/>
        </w:rPr>
      </w:pPr>
      <w:hyperlink w:anchor="_Toc8381281" w:history="1">
        <w:r w:rsidR="00BA7FC0" w:rsidRPr="00B42A46">
          <w:rPr>
            <w:rStyle w:val="Hipercze"/>
            <w:rFonts w:cs="Tahoma"/>
            <w:smallCaps/>
          </w:rPr>
          <w:t>27.</w:t>
        </w:r>
        <w:r w:rsidR="00BA7FC0">
          <w:rPr>
            <w:rFonts w:asciiTheme="minorHAnsi" w:eastAsiaTheme="minorEastAsia" w:hAnsiTheme="minorHAnsi" w:cstheme="minorBidi"/>
            <w:sz w:val="22"/>
          </w:rPr>
          <w:tab/>
        </w:r>
        <w:r w:rsidR="00BA7FC0" w:rsidRPr="00B42A46">
          <w:rPr>
            <w:rStyle w:val="Hipercze"/>
            <w:rFonts w:cs="Calibri"/>
            <w:smallCaps/>
          </w:rPr>
          <w:t>Środki ochrony prawnej.</w:t>
        </w:r>
        <w:r w:rsidR="00BA7FC0">
          <w:rPr>
            <w:webHidden/>
          </w:rPr>
          <w:tab/>
        </w:r>
        <w:r w:rsidR="00BA7FC0">
          <w:rPr>
            <w:webHidden/>
          </w:rPr>
          <w:fldChar w:fldCharType="begin"/>
        </w:r>
        <w:r w:rsidR="00BA7FC0">
          <w:rPr>
            <w:webHidden/>
          </w:rPr>
          <w:instrText xml:space="preserve"> PAGEREF _Toc8381281 \h </w:instrText>
        </w:r>
        <w:r w:rsidR="00BA7FC0">
          <w:rPr>
            <w:webHidden/>
          </w:rPr>
        </w:r>
        <w:r w:rsidR="00BA7FC0">
          <w:rPr>
            <w:webHidden/>
          </w:rPr>
          <w:fldChar w:fldCharType="separate"/>
        </w:r>
        <w:r w:rsidR="00BA7FC0">
          <w:rPr>
            <w:webHidden/>
          </w:rPr>
          <w:t>17</w:t>
        </w:r>
        <w:r w:rsidR="00BA7FC0">
          <w:rPr>
            <w:webHidden/>
          </w:rPr>
          <w:fldChar w:fldCharType="end"/>
        </w:r>
      </w:hyperlink>
    </w:p>
    <w:p w14:paraId="0CDB6B2E" w14:textId="77777777" w:rsidR="00BA7FC0" w:rsidRDefault="00B30A75">
      <w:pPr>
        <w:pStyle w:val="Spistreci1"/>
        <w:rPr>
          <w:rFonts w:asciiTheme="minorHAnsi" w:eastAsiaTheme="minorEastAsia" w:hAnsiTheme="minorHAnsi" w:cstheme="minorBidi"/>
          <w:sz w:val="22"/>
        </w:rPr>
      </w:pPr>
      <w:hyperlink w:anchor="_Toc8381282" w:history="1">
        <w:r w:rsidR="00BA7FC0" w:rsidRPr="00B42A46">
          <w:rPr>
            <w:rStyle w:val="Hipercze"/>
            <w:rFonts w:cs="Tahoma"/>
            <w:smallCaps/>
          </w:rPr>
          <w:t>28.</w:t>
        </w:r>
        <w:r w:rsidR="00BA7FC0">
          <w:rPr>
            <w:rFonts w:asciiTheme="minorHAnsi" w:eastAsiaTheme="minorEastAsia" w:hAnsiTheme="minorHAnsi" w:cstheme="minorBidi"/>
            <w:sz w:val="22"/>
          </w:rPr>
          <w:tab/>
        </w:r>
        <w:r w:rsidR="00BA7FC0" w:rsidRPr="00B42A46">
          <w:rPr>
            <w:rStyle w:val="Hipercze"/>
            <w:rFonts w:cs="Calibri"/>
            <w:smallCaps/>
          </w:rPr>
          <w:t>Zabezpieczenie należytego wykonania umowy.</w:t>
        </w:r>
        <w:r w:rsidR="00BA7FC0">
          <w:rPr>
            <w:webHidden/>
          </w:rPr>
          <w:tab/>
        </w:r>
        <w:r w:rsidR="00BA7FC0">
          <w:rPr>
            <w:webHidden/>
          </w:rPr>
          <w:fldChar w:fldCharType="begin"/>
        </w:r>
        <w:r w:rsidR="00BA7FC0">
          <w:rPr>
            <w:webHidden/>
          </w:rPr>
          <w:instrText xml:space="preserve"> PAGEREF _Toc8381282 \h </w:instrText>
        </w:r>
        <w:r w:rsidR="00BA7FC0">
          <w:rPr>
            <w:webHidden/>
          </w:rPr>
        </w:r>
        <w:r w:rsidR="00BA7FC0">
          <w:rPr>
            <w:webHidden/>
          </w:rPr>
          <w:fldChar w:fldCharType="separate"/>
        </w:r>
        <w:r w:rsidR="00BA7FC0">
          <w:rPr>
            <w:webHidden/>
          </w:rPr>
          <w:t>18</w:t>
        </w:r>
        <w:r w:rsidR="00BA7FC0">
          <w:rPr>
            <w:webHidden/>
          </w:rPr>
          <w:fldChar w:fldCharType="end"/>
        </w:r>
      </w:hyperlink>
    </w:p>
    <w:p w14:paraId="58AB710B" w14:textId="77777777" w:rsidR="00BA7FC0" w:rsidRDefault="00B30A75">
      <w:pPr>
        <w:pStyle w:val="Spistreci1"/>
        <w:rPr>
          <w:rFonts w:asciiTheme="minorHAnsi" w:eastAsiaTheme="minorEastAsia" w:hAnsiTheme="minorHAnsi" w:cstheme="minorBidi"/>
          <w:sz w:val="22"/>
        </w:rPr>
      </w:pPr>
      <w:hyperlink w:anchor="_Toc8381283" w:history="1">
        <w:r w:rsidR="00BA7FC0" w:rsidRPr="00B42A46">
          <w:rPr>
            <w:rStyle w:val="Hipercze"/>
            <w:rFonts w:cs="Tahoma"/>
            <w:smallCaps/>
          </w:rPr>
          <w:t>29.</w:t>
        </w:r>
        <w:r w:rsidR="00BA7FC0">
          <w:rPr>
            <w:rFonts w:asciiTheme="minorHAnsi" w:eastAsiaTheme="minorEastAsia" w:hAnsiTheme="minorHAnsi" w:cstheme="minorBidi"/>
            <w:sz w:val="22"/>
          </w:rPr>
          <w:tab/>
        </w:r>
        <w:r w:rsidR="00BA7FC0" w:rsidRPr="00B42A46">
          <w:rPr>
            <w:rStyle w:val="Hipercze"/>
            <w:rFonts w:cs="Calibri"/>
            <w:smallCaps/>
          </w:rPr>
          <w:t>Zmiany postanowień zawartej umowy.</w:t>
        </w:r>
        <w:r w:rsidR="00BA7FC0">
          <w:rPr>
            <w:webHidden/>
          </w:rPr>
          <w:tab/>
        </w:r>
        <w:r w:rsidR="00BA7FC0">
          <w:rPr>
            <w:webHidden/>
          </w:rPr>
          <w:fldChar w:fldCharType="begin"/>
        </w:r>
        <w:r w:rsidR="00BA7FC0">
          <w:rPr>
            <w:webHidden/>
          </w:rPr>
          <w:instrText xml:space="preserve"> PAGEREF _Toc8381283 \h </w:instrText>
        </w:r>
        <w:r w:rsidR="00BA7FC0">
          <w:rPr>
            <w:webHidden/>
          </w:rPr>
        </w:r>
        <w:r w:rsidR="00BA7FC0">
          <w:rPr>
            <w:webHidden/>
          </w:rPr>
          <w:fldChar w:fldCharType="separate"/>
        </w:r>
        <w:r w:rsidR="00BA7FC0">
          <w:rPr>
            <w:webHidden/>
          </w:rPr>
          <w:t>18</w:t>
        </w:r>
        <w:r w:rsidR="00BA7FC0">
          <w:rPr>
            <w:webHidden/>
          </w:rPr>
          <w:fldChar w:fldCharType="end"/>
        </w:r>
      </w:hyperlink>
    </w:p>
    <w:p w14:paraId="441C88B7" w14:textId="77777777" w:rsidR="00BA7FC0" w:rsidRDefault="00B30A75">
      <w:pPr>
        <w:pStyle w:val="Spistreci1"/>
        <w:rPr>
          <w:rFonts w:asciiTheme="minorHAnsi" w:eastAsiaTheme="minorEastAsia" w:hAnsiTheme="minorHAnsi" w:cstheme="minorBidi"/>
          <w:sz w:val="22"/>
        </w:rPr>
      </w:pPr>
      <w:hyperlink w:anchor="_Toc8381284" w:history="1">
        <w:r w:rsidR="00BA7FC0" w:rsidRPr="00B42A46">
          <w:rPr>
            <w:rStyle w:val="Hipercze"/>
            <w:rFonts w:cs="Tahoma"/>
            <w:smallCaps/>
          </w:rPr>
          <w:t>30.</w:t>
        </w:r>
        <w:r w:rsidR="00BA7FC0">
          <w:rPr>
            <w:rFonts w:asciiTheme="minorHAnsi" w:eastAsiaTheme="minorEastAsia" w:hAnsiTheme="minorHAnsi" w:cstheme="minorBidi"/>
            <w:sz w:val="22"/>
          </w:rPr>
          <w:tab/>
        </w:r>
        <w:r w:rsidR="00BA7FC0" w:rsidRPr="00B42A46">
          <w:rPr>
            <w:rStyle w:val="Hipercze"/>
            <w:rFonts w:cs="Calibri"/>
            <w:smallCaps/>
          </w:rPr>
          <w:t>Klauzula informacyjna RODO dla osób fizycznych.</w:t>
        </w:r>
        <w:r w:rsidR="00BA7FC0">
          <w:rPr>
            <w:webHidden/>
          </w:rPr>
          <w:tab/>
        </w:r>
        <w:r w:rsidR="00BA7FC0">
          <w:rPr>
            <w:webHidden/>
          </w:rPr>
          <w:fldChar w:fldCharType="begin"/>
        </w:r>
        <w:r w:rsidR="00BA7FC0">
          <w:rPr>
            <w:webHidden/>
          </w:rPr>
          <w:instrText xml:space="preserve"> PAGEREF _Toc8381284 \h </w:instrText>
        </w:r>
        <w:r w:rsidR="00BA7FC0">
          <w:rPr>
            <w:webHidden/>
          </w:rPr>
        </w:r>
        <w:r w:rsidR="00BA7FC0">
          <w:rPr>
            <w:webHidden/>
          </w:rPr>
          <w:fldChar w:fldCharType="separate"/>
        </w:r>
        <w:r w:rsidR="00BA7FC0">
          <w:rPr>
            <w:webHidden/>
          </w:rPr>
          <w:t>19</w:t>
        </w:r>
        <w:r w:rsidR="00BA7FC0">
          <w:rPr>
            <w:webHidden/>
          </w:rPr>
          <w:fldChar w:fldCharType="end"/>
        </w:r>
      </w:hyperlink>
    </w:p>
    <w:p w14:paraId="15B5A688" w14:textId="77777777" w:rsidR="00BA7FC0" w:rsidRDefault="00B30A75">
      <w:pPr>
        <w:pStyle w:val="Spistreci1"/>
        <w:rPr>
          <w:rFonts w:asciiTheme="minorHAnsi" w:eastAsiaTheme="minorEastAsia" w:hAnsiTheme="minorHAnsi" w:cstheme="minorBidi"/>
          <w:sz w:val="22"/>
        </w:rPr>
      </w:pPr>
      <w:hyperlink w:anchor="_Toc8381285" w:history="1">
        <w:r w:rsidR="00BA7FC0" w:rsidRPr="00B42A46">
          <w:rPr>
            <w:rStyle w:val="Hipercze"/>
            <w:rFonts w:cs="Tahoma"/>
            <w:smallCaps/>
          </w:rPr>
          <w:t>31.</w:t>
        </w:r>
        <w:r w:rsidR="00BA7FC0">
          <w:rPr>
            <w:rFonts w:asciiTheme="minorHAnsi" w:eastAsiaTheme="minorEastAsia" w:hAnsiTheme="minorHAnsi" w:cstheme="minorBidi"/>
            <w:sz w:val="22"/>
          </w:rPr>
          <w:tab/>
        </w:r>
        <w:r w:rsidR="00BA7FC0" w:rsidRPr="00B42A46">
          <w:rPr>
            <w:rStyle w:val="Hipercze"/>
            <w:rFonts w:cs="Calibri"/>
            <w:smallCaps/>
          </w:rPr>
          <w:t>Wykaz załączników do siwz.</w:t>
        </w:r>
        <w:r w:rsidR="00BA7FC0">
          <w:rPr>
            <w:webHidden/>
          </w:rPr>
          <w:tab/>
        </w:r>
        <w:r w:rsidR="00BA7FC0">
          <w:rPr>
            <w:webHidden/>
          </w:rPr>
          <w:fldChar w:fldCharType="begin"/>
        </w:r>
        <w:r w:rsidR="00BA7FC0">
          <w:rPr>
            <w:webHidden/>
          </w:rPr>
          <w:instrText xml:space="preserve"> PAGEREF _Toc8381285 \h </w:instrText>
        </w:r>
        <w:r w:rsidR="00BA7FC0">
          <w:rPr>
            <w:webHidden/>
          </w:rPr>
        </w:r>
        <w:r w:rsidR="00BA7FC0">
          <w:rPr>
            <w:webHidden/>
          </w:rPr>
          <w:fldChar w:fldCharType="separate"/>
        </w:r>
        <w:r w:rsidR="00BA7FC0">
          <w:rPr>
            <w:webHidden/>
          </w:rPr>
          <w:t>20</w:t>
        </w:r>
        <w:r w:rsidR="00BA7FC0">
          <w:rPr>
            <w:webHidden/>
          </w:rPr>
          <w:fldChar w:fldCharType="end"/>
        </w:r>
      </w:hyperlink>
    </w:p>
    <w:p w14:paraId="36914930" w14:textId="529896D5" w:rsidR="000F2FE4" w:rsidRDefault="000F2FE4" w:rsidP="000F2FE4">
      <w:pPr>
        <w:spacing w:line="360" w:lineRule="auto"/>
        <w:rPr>
          <w:rFonts w:cs="Calibri"/>
          <w:smallCaps/>
          <w:color w:val="365F91"/>
          <w:szCs w:val="24"/>
        </w:rPr>
      </w:pPr>
      <w:r w:rsidRPr="0065651B">
        <w:rPr>
          <w:rFonts w:cs="Calibri"/>
          <w:color w:val="365F91"/>
        </w:rPr>
        <w:fldChar w:fldCharType="end"/>
      </w:r>
    </w:p>
    <w:p w14:paraId="7EB1839C" w14:textId="77777777" w:rsidR="000F2FE4" w:rsidRDefault="000F2FE4" w:rsidP="000F2FE4">
      <w:pPr>
        <w:spacing w:line="360" w:lineRule="auto"/>
        <w:rPr>
          <w:rFonts w:cs="Calibri"/>
          <w:smallCaps/>
          <w:color w:val="365F91"/>
          <w:szCs w:val="24"/>
        </w:rPr>
      </w:pPr>
    </w:p>
    <w:p w14:paraId="7B12FB51" w14:textId="77777777" w:rsidR="000F2FE4" w:rsidRDefault="000F2FE4" w:rsidP="000F2FE4">
      <w:pPr>
        <w:spacing w:line="360" w:lineRule="auto"/>
        <w:rPr>
          <w:rFonts w:cs="Calibri"/>
          <w:color w:val="365F91"/>
          <w:sz w:val="20"/>
          <w:szCs w:val="20"/>
        </w:rPr>
      </w:pPr>
    </w:p>
    <w:p w14:paraId="6D357843" w14:textId="77777777" w:rsidR="00437E8E" w:rsidRDefault="00437E8E" w:rsidP="000F2FE4">
      <w:pPr>
        <w:spacing w:line="360" w:lineRule="auto"/>
        <w:rPr>
          <w:rFonts w:cs="Calibri"/>
          <w:smallCaps/>
        </w:rPr>
      </w:pPr>
    </w:p>
    <w:p w14:paraId="1C9876CD" w14:textId="77777777" w:rsidR="00437E8E" w:rsidRDefault="00437E8E" w:rsidP="000F2FE4">
      <w:pPr>
        <w:spacing w:line="360" w:lineRule="auto"/>
        <w:rPr>
          <w:rFonts w:cs="Calibri"/>
          <w:smallCaps/>
        </w:rPr>
      </w:pPr>
    </w:p>
    <w:p w14:paraId="7D322CD4" w14:textId="50CD6C7C" w:rsidR="00437E8E" w:rsidRDefault="00437E8E" w:rsidP="000F2FE4">
      <w:pPr>
        <w:spacing w:line="360" w:lineRule="auto"/>
        <w:rPr>
          <w:rFonts w:cs="Calibri"/>
          <w:smallCaps/>
        </w:rPr>
      </w:pPr>
    </w:p>
    <w:p w14:paraId="73C7B2D3" w14:textId="77777777" w:rsidR="0065651B" w:rsidRDefault="0065651B" w:rsidP="000F2FE4">
      <w:pPr>
        <w:spacing w:line="360" w:lineRule="auto"/>
        <w:rPr>
          <w:rFonts w:cs="Calibri"/>
          <w:smallCaps/>
        </w:rPr>
      </w:pPr>
    </w:p>
    <w:p w14:paraId="2240582D" w14:textId="20126826" w:rsidR="000F2FE4" w:rsidRPr="00630F70" w:rsidRDefault="000F2FE4" w:rsidP="000F2FE4">
      <w:pPr>
        <w:spacing w:line="360" w:lineRule="auto"/>
        <w:rPr>
          <w:rFonts w:cs="Calibri"/>
          <w:smallCaps/>
        </w:rPr>
      </w:pPr>
      <w:r w:rsidRPr="00630F70">
        <w:rPr>
          <w:rFonts w:cs="Calibri"/>
          <w:smallCaps/>
        </w:rPr>
        <w:t>Nazwa (firma) i adres Zamawiającego.</w:t>
      </w:r>
    </w:p>
    <w:p w14:paraId="198372AB" w14:textId="77777777" w:rsidR="000F2FE4" w:rsidRPr="00254DEA" w:rsidRDefault="000F2FE4" w:rsidP="000F2FE4">
      <w:pPr>
        <w:shd w:val="clear" w:color="auto" w:fill="FFFFFF"/>
        <w:spacing w:after="0" w:line="240" w:lineRule="auto"/>
        <w:rPr>
          <w:rFonts w:cs="Calibri"/>
          <w:sz w:val="20"/>
          <w:szCs w:val="20"/>
        </w:rPr>
      </w:pPr>
    </w:p>
    <w:p w14:paraId="5E7E7721" w14:textId="77777777" w:rsidR="008555B7" w:rsidRDefault="008555B7" w:rsidP="008555B7">
      <w:pPr>
        <w:pStyle w:val="Tekstpodstawowy3"/>
        <w:tabs>
          <w:tab w:val="left" w:pos="2410"/>
        </w:tabs>
        <w:ind w:left="284"/>
        <w:jc w:val="left"/>
        <w:rPr>
          <w:rFonts w:ascii="Calibri" w:hAnsi="Calibri" w:cs="Calibri"/>
          <w:sz w:val="20"/>
          <w:szCs w:val="20"/>
        </w:rPr>
      </w:pPr>
      <w:r>
        <w:rPr>
          <w:rFonts w:ascii="Calibri" w:hAnsi="Calibri" w:cs="Calibri"/>
          <w:sz w:val="20"/>
          <w:szCs w:val="20"/>
          <w:lang w:val="pl-PL"/>
        </w:rPr>
        <w:t>Postępowanie prowadzone jest  wspólnie przez następujących Zamawiających</w:t>
      </w:r>
      <w:r>
        <w:rPr>
          <w:rFonts w:ascii="Calibri" w:hAnsi="Calibri" w:cs="Calibri"/>
          <w:sz w:val="20"/>
          <w:szCs w:val="20"/>
        </w:rPr>
        <w:t xml:space="preserve">: </w:t>
      </w:r>
    </w:p>
    <w:p w14:paraId="34AD1CC8" w14:textId="77777777" w:rsidR="008555B7" w:rsidRDefault="008555B7" w:rsidP="008555B7">
      <w:pPr>
        <w:pStyle w:val="Tekstpodstawowy3"/>
        <w:tabs>
          <w:tab w:val="left" w:pos="2410"/>
        </w:tabs>
        <w:ind w:left="712"/>
        <w:jc w:val="left"/>
        <w:rPr>
          <w:rFonts w:ascii="Calibri" w:hAnsi="Calibri" w:cs="Calibri"/>
          <w:sz w:val="20"/>
          <w:szCs w:val="20"/>
        </w:rPr>
      </w:pPr>
    </w:p>
    <w:p w14:paraId="7035FECB" w14:textId="7EB5CBC9" w:rsidR="008555B7" w:rsidRPr="0028733D" w:rsidRDefault="008555B7" w:rsidP="00DD091B">
      <w:pPr>
        <w:pStyle w:val="Tekstpodstawowy3"/>
        <w:numPr>
          <w:ilvl w:val="0"/>
          <w:numId w:val="52"/>
        </w:numPr>
        <w:tabs>
          <w:tab w:val="left" w:pos="2410"/>
        </w:tabs>
        <w:ind w:left="993"/>
        <w:rPr>
          <w:rFonts w:asciiTheme="minorHAnsi" w:hAnsiTheme="minorHAnsi" w:cs="Calibri"/>
          <w:sz w:val="20"/>
          <w:szCs w:val="20"/>
        </w:rPr>
      </w:pPr>
      <w:r w:rsidRPr="0028733D">
        <w:rPr>
          <w:rFonts w:asciiTheme="minorHAnsi" w:hAnsiTheme="minorHAnsi" w:cs="Calibri"/>
          <w:b/>
          <w:sz w:val="20"/>
          <w:szCs w:val="20"/>
        </w:rPr>
        <w:t>Toruńska Agencja Rozwoju Regionalnego S.A.</w:t>
      </w:r>
      <w:r w:rsidRPr="0028733D">
        <w:rPr>
          <w:rFonts w:asciiTheme="minorHAnsi" w:hAnsiTheme="minorHAnsi" w:cs="Calibri"/>
          <w:b/>
          <w:sz w:val="20"/>
          <w:szCs w:val="20"/>
          <w:lang w:val="pl-PL"/>
        </w:rPr>
        <w:t xml:space="preserve"> z siedzibą w Toruniu, </w:t>
      </w:r>
      <w:r w:rsidRPr="0028733D">
        <w:rPr>
          <w:rFonts w:asciiTheme="minorHAnsi" w:hAnsiTheme="minorHAnsi" w:cs="Calibri"/>
          <w:sz w:val="20"/>
          <w:szCs w:val="20"/>
        </w:rPr>
        <w:t>ul. Włocławska 167, 87-100 Toruń</w:t>
      </w:r>
      <w:r w:rsidRPr="0028733D">
        <w:rPr>
          <w:rFonts w:asciiTheme="minorHAnsi" w:hAnsiTheme="minorHAnsi" w:cs="Calibri"/>
          <w:b/>
          <w:sz w:val="20"/>
          <w:szCs w:val="20"/>
          <w:lang w:val="pl-PL"/>
        </w:rPr>
        <w:t xml:space="preserve">, </w:t>
      </w:r>
      <w:r w:rsidRPr="0028733D">
        <w:rPr>
          <w:rFonts w:asciiTheme="minorHAnsi" w:hAnsiTheme="minorHAnsi" w:cs="Calibri"/>
          <w:sz w:val="20"/>
          <w:szCs w:val="20"/>
        </w:rPr>
        <w:t>NIP: 9560015177</w:t>
      </w:r>
      <w:r w:rsidRPr="0028733D">
        <w:rPr>
          <w:rFonts w:asciiTheme="minorHAnsi" w:hAnsiTheme="minorHAnsi" w:cs="Calibri"/>
          <w:b/>
          <w:sz w:val="20"/>
          <w:szCs w:val="20"/>
          <w:lang w:val="pl-PL"/>
        </w:rPr>
        <w:t xml:space="preserve">, </w:t>
      </w:r>
      <w:r w:rsidRPr="0028733D">
        <w:rPr>
          <w:rFonts w:asciiTheme="minorHAnsi" w:hAnsiTheme="minorHAnsi" w:cs="Calibri"/>
          <w:sz w:val="20"/>
          <w:szCs w:val="20"/>
        </w:rPr>
        <w:t>REGON: 87</w:t>
      </w:r>
      <w:r w:rsidRPr="0028733D">
        <w:rPr>
          <w:rFonts w:asciiTheme="minorHAnsi" w:hAnsiTheme="minorHAnsi" w:cs="Calibri"/>
          <w:sz w:val="20"/>
          <w:szCs w:val="20"/>
          <w:lang w:val="pl-PL"/>
        </w:rPr>
        <w:t>0</w:t>
      </w:r>
      <w:r w:rsidRPr="0028733D">
        <w:rPr>
          <w:rFonts w:asciiTheme="minorHAnsi" w:hAnsiTheme="minorHAnsi" w:cs="Calibri"/>
          <w:sz w:val="20"/>
          <w:szCs w:val="20"/>
        </w:rPr>
        <w:t>300040</w:t>
      </w:r>
      <w:r w:rsidRPr="0028733D">
        <w:rPr>
          <w:rFonts w:asciiTheme="minorHAnsi" w:hAnsiTheme="minorHAnsi" w:cs="Calibri"/>
          <w:sz w:val="20"/>
          <w:szCs w:val="20"/>
          <w:lang w:val="pl-PL"/>
        </w:rPr>
        <w:t xml:space="preserve">, </w:t>
      </w:r>
      <w:r w:rsidRPr="0028733D">
        <w:rPr>
          <w:rFonts w:asciiTheme="minorHAnsi" w:hAnsiTheme="minorHAnsi"/>
          <w:sz w:val="20"/>
          <w:szCs w:val="20"/>
        </w:rPr>
        <w:t xml:space="preserve">Sąd Rejonowy w Toruniu, VII Wydział Gospodarczy KRS, 0000066071, </w:t>
      </w:r>
      <w:r w:rsidRPr="0028733D">
        <w:rPr>
          <w:rFonts w:asciiTheme="minorHAnsi" w:hAnsiTheme="minorHAnsi" w:cs="Calibri"/>
          <w:sz w:val="20"/>
          <w:szCs w:val="20"/>
        </w:rPr>
        <w:t xml:space="preserve">Kapitał zakładowy </w:t>
      </w:r>
      <w:r>
        <w:rPr>
          <w:rFonts w:asciiTheme="minorHAnsi" w:hAnsiTheme="minorHAnsi" w:cs="Calibri"/>
          <w:sz w:val="20"/>
          <w:szCs w:val="20"/>
          <w:lang w:val="pl-PL"/>
        </w:rPr>
        <w:t>33</w:t>
      </w:r>
      <w:r w:rsidRPr="0028733D">
        <w:rPr>
          <w:rFonts w:asciiTheme="minorHAnsi" w:hAnsiTheme="minorHAnsi" w:cs="Calibri"/>
          <w:sz w:val="20"/>
          <w:szCs w:val="20"/>
          <w:lang w:val="pl-PL"/>
        </w:rPr>
        <w:t> </w:t>
      </w:r>
      <w:r>
        <w:rPr>
          <w:rFonts w:asciiTheme="minorHAnsi" w:hAnsiTheme="minorHAnsi" w:cs="Calibri"/>
          <w:sz w:val="20"/>
          <w:szCs w:val="20"/>
          <w:lang w:val="pl-PL"/>
        </w:rPr>
        <w:t>290</w:t>
      </w:r>
      <w:r w:rsidRPr="0028733D">
        <w:rPr>
          <w:rFonts w:asciiTheme="minorHAnsi" w:hAnsiTheme="minorHAnsi" w:cs="Calibri"/>
          <w:sz w:val="20"/>
          <w:szCs w:val="20"/>
          <w:lang w:val="pl-PL"/>
        </w:rPr>
        <w:t> 000,00</w:t>
      </w:r>
      <w:r w:rsidRPr="0028733D">
        <w:rPr>
          <w:rFonts w:asciiTheme="minorHAnsi" w:hAnsiTheme="minorHAnsi"/>
          <w:sz w:val="21"/>
          <w:szCs w:val="21"/>
        </w:rPr>
        <w:t xml:space="preserve"> </w:t>
      </w:r>
      <w:r w:rsidRPr="0028733D">
        <w:rPr>
          <w:rFonts w:asciiTheme="minorHAnsi" w:hAnsiTheme="minorHAnsi" w:cs="Calibri"/>
          <w:sz w:val="20"/>
          <w:szCs w:val="20"/>
        </w:rPr>
        <w:t>zł opłacony w całości</w:t>
      </w:r>
      <w:r w:rsidRPr="0028733D">
        <w:rPr>
          <w:rFonts w:asciiTheme="minorHAnsi" w:hAnsiTheme="minorHAnsi" w:cs="Calibri"/>
          <w:sz w:val="20"/>
          <w:szCs w:val="20"/>
          <w:lang w:val="pl-PL"/>
        </w:rPr>
        <w:t>,</w:t>
      </w:r>
    </w:p>
    <w:p w14:paraId="627C9F4A" w14:textId="77777777" w:rsidR="008555B7" w:rsidRPr="0028733D" w:rsidRDefault="008555B7" w:rsidP="008555B7">
      <w:pPr>
        <w:pStyle w:val="Tekstpodstawowy3"/>
        <w:tabs>
          <w:tab w:val="left" w:pos="2410"/>
        </w:tabs>
        <w:ind w:left="992"/>
        <w:rPr>
          <w:rFonts w:asciiTheme="minorHAnsi" w:hAnsiTheme="minorHAnsi" w:cs="Calibri"/>
          <w:sz w:val="20"/>
          <w:szCs w:val="20"/>
        </w:rPr>
      </w:pPr>
      <w:r w:rsidRPr="0028733D">
        <w:rPr>
          <w:rFonts w:asciiTheme="minorHAnsi" w:hAnsiTheme="minorHAnsi" w:cs="Calibri"/>
          <w:sz w:val="20"/>
          <w:szCs w:val="20"/>
        </w:rPr>
        <w:t>godziny pracy: poniedziałek - piątek od 8.00 do 16.00,</w:t>
      </w:r>
    </w:p>
    <w:p w14:paraId="61F7C94D" w14:textId="211C6F87" w:rsidR="008555B7" w:rsidRPr="0028733D" w:rsidRDefault="008555B7" w:rsidP="008555B7">
      <w:pPr>
        <w:pStyle w:val="Tekstpodstawowy3"/>
        <w:tabs>
          <w:tab w:val="left" w:pos="2410"/>
        </w:tabs>
        <w:spacing w:after="120"/>
        <w:ind w:left="992"/>
        <w:rPr>
          <w:rFonts w:asciiTheme="minorHAnsi" w:hAnsiTheme="minorHAnsi" w:cs="Calibri"/>
          <w:lang w:val="pl-PL"/>
        </w:rPr>
      </w:pPr>
      <w:r w:rsidRPr="0028733D">
        <w:rPr>
          <w:rFonts w:asciiTheme="minorHAnsi" w:hAnsiTheme="minorHAnsi" w:cs="Calibri"/>
          <w:sz w:val="20"/>
          <w:szCs w:val="20"/>
        </w:rPr>
        <w:t xml:space="preserve">adres strony internetowej: </w:t>
      </w:r>
      <w:r w:rsidR="004D3F01" w:rsidRPr="004D3F01">
        <w:rPr>
          <w:rFonts w:asciiTheme="minorHAnsi" w:hAnsiTheme="minorHAnsi" w:cs="Calibri"/>
          <w:sz w:val="20"/>
          <w:szCs w:val="20"/>
        </w:rPr>
        <w:t>https://www.bip.tarr.org.pl/zamowienia-publiczne/podlegajace-ustawie/</w:t>
      </w:r>
      <w:r w:rsidRPr="0028733D">
        <w:rPr>
          <w:rFonts w:asciiTheme="minorHAnsi" w:hAnsiTheme="minorHAnsi" w:cs="Calibri"/>
          <w:sz w:val="20"/>
          <w:szCs w:val="20"/>
          <w:lang w:val="pl-PL"/>
        </w:rPr>
        <w:t>;</w:t>
      </w:r>
      <w:r w:rsidRPr="0028733D">
        <w:rPr>
          <w:rFonts w:asciiTheme="minorHAnsi" w:hAnsiTheme="minorHAnsi" w:cs="Calibri"/>
          <w:sz w:val="20"/>
          <w:szCs w:val="20"/>
        </w:rPr>
        <w:t xml:space="preserve"> </w:t>
      </w:r>
      <w:r w:rsidRPr="0028733D">
        <w:rPr>
          <w:rFonts w:asciiTheme="minorHAnsi" w:hAnsiTheme="minorHAnsi" w:cs="Calibri"/>
        </w:rPr>
        <w:t xml:space="preserve"> </w:t>
      </w:r>
    </w:p>
    <w:p w14:paraId="79F26CA1" w14:textId="77777777" w:rsidR="008555B7" w:rsidRDefault="008555B7" w:rsidP="00DD091B">
      <w:pPr>
        <w:pStyle w:val="Tekstpodstawowy3"/>
        <w:numPr>
          <w:ilvl w:val="0"/>
          <w:numId w:val="52"/>
        </w:numPr>
        <w:tabs>
          <w:tab w:val="left" w:pos="2410"/>
        </w:tabs>
        <w:spacing w:after="120"/>
        <w:ind w:left="992" w:hanging="357"/>
        <w:rPr>
          <w:rFonts w:ascii="Calibri" w:hAnsi="Calibri" w:cs="Calibri"/>
          <w:sz w:val="20"/>
          <w:szCs w:val="20"/>
          <w:lang w:val="pl-PL"/>
        </w:rPr>
      </w:pPr>
      <w:r w:rsidRPr="00E36A1E">
        <w:rPr>
          <w:rFonts w:ascii="Calibri" w:hAnsi="Calibri" w:cs="Calibri"/>
          <w:b/>
          <w:sz w:val="20"/>
          <w:szCs w:val="20"/>
          <w:lang w:val="pl-PL"/>
        </w:rPr>
        <w:t>Gmina Sępólno Krajeńskie</w:t>
      </w:r>
      <w:r>
        <w:rPr>
          <w:rFonts w:ascii="Calibri" w:hAnsi="Calibri" w:cs="Calibri"/>
          <w:sz w:val="20"/>
          <w:szCs w:val="20"/>
          <w:lang w:val="pl-PL"/>
        </w:rPr>
        <w:t>, ul. T. Kościuszki 11, 89-400 Sępólno Krajeńskie, NIP 504-00-13-744; REGON 092350949;</w:t>
      </w:r>
    </w:p>
    <w:p w14:paraId="47C180AF" w14:textId="77777777" w:rsidR="008555B7" w:rsidRDefault="008555B7" w:rsidP="008555B7">
      <w:pPr>
        <w:pStyle w:val="Tekstpodstawowy3"/>
        <w:tabs>
          <w:tab w:val="left" w:pos="2410"/>
        </w:tabs>
        <w:ind w:left="993"/>
        <w:rPr>
          <w:rFonts w:ascii="Calibri" w:hAnsi="Calibri" w:cs="Calibri"/>
          <w:b/>
          <w:sz w:val="20"/>
          <w:szCs w:val="20"/>
          <w:lang w:val="pl-PL"/>
        </w:rPr>
      </w:pPr>
    </w:p>
    <w:p w14:paraId="6572A1DF" w14:textId="77777777" w:rsidR="008555B7" w:rsidRPr="00E36A1E" w:rsidRDefault="008555B7" w:rsidP="008555B7">
      <w:pPr>
        <w:pStyle w:val="Tekstpodstawowy3"/>
        <w:tabs>
          <w:tab w:val="left" w:pos="2410"/>
        </w:tabs>
        <w:ind w:left="284"/>
        <w:rPr>
          <w:rFonts w:ascii="Calibri" w:hAnsi="Calibri" w:cs="Calibri"/>
          <w:sz w:val="20"/>
          <w:szCs w:val="20"/>
          <w:lang w:val="pl-PL"/>
        </w:rPr>
      </w:pPr>
      <w:r>
        <w:rPr>
          <w:rFonts w:ascii="Calibri" w:hAnsi="Calibri" w:cs="Calibri"/>
          <w:sz w:val="20"/>
          <w:szCs w:val="20"/>
          <w:lang w:val="pl-PL"/>
        </w:rPr>
        <w:t xml:space="preserve">Zamawiającym wyznaczonym do przeprowadzenia postępowania jest </w:t>
      </w:r>
      <w:r w:rsidRPr="00A13D3E">
        <w:rPr>
          <w:rFonts w:ascii="Calibri" w:hAnsi="Calibri" w:cs="Calibri"/>
          <w:b/>
          <w:sz w:val="20"/>
          <w:szCs w:val="20"/>
          <w:lang w:val="pl-PL"/>
        </w:rPr>
        <w:t>Toruńska Agencja</w:t>
      </w:r>
      <w:r>
        <w:rPr>
          <w:rFonts w:ascii="Calibri" w:hAnsi="Calibri" w:cs="Calibri"/>
          <w:b/>
          <w:sz w:val="20"/>
          <w:szCs w:val="20"/>
          <w:lang w:val="pl-PL"/>
        </w:rPr>
        <w:t xml:space="preserve"> Rozwoju</w:t>
      </w:r>
      <w:r>
        <w:rPr>
          <w:rFonts w:ascii="Calibri" w:hAnsi="Calibri" w:cs="Calibri"/>
          <w:b/>
          <w:sz w:val="20"/>
          <w:szCs w:val="20"/>
          <w:lang w:val="pl-PL"/>
        </w:rPr>
        <w:br/>
      </w:r>
      <w:r w:rsidRPr="00A13D3E">
        <w:rPr>
          <w:rFonts w:ascii="Calibri" w:hAnsi="Calibri" w:cs="Calibri"/>
          <w:b/>
          <w:sz w:val="20"/>
          <w:szCs w:val="20"/>
          <w:lang w:val="pl-PL"/>
        </w:rPr>
        <w:t>Regionalnego S.A</w:t>
      </w:r>
      <w:r>
        <w:rPr>
          <w:rFonts w:ascii="Calibri" w:hAnsi="Calibri" w:cs="Calibri"/>
          <w:sz w:val="20"/>
          <w:szCs w:val="20"/>
          <w:lang w:val="pl-PL"/>
        </w:rPr>
        <w:t xml:space="preserve">. </w:t>
      </w:r>
    </w:p>
    <w:p w14:paraId="4B0539A4" w14:textId="77777777" w:rsidR="000F2FE4" w:rsidRPr="008555B7" w:rsidRDefault="000F2FE4" w:rsidP="000F2FE4">
      <w:pPr>
        <w:pStyle w:val="Tekstpodstawowy3"/>
        <w:tabs>
          <w:tab w:val="left" w:pos="2410"/>
        </w:tabs>
        <w:ind w:left="712"/>
        <w:jc w:val="left"/>
        <w:rPr>
          <w:rFonts w:ascii="Calibri" w:hAnsi="Calibri" w:cs="Calibri"/>
          <w:sz w:val="20"/>
          <w:szCs w:val="20"/>
          <w:lang w:val="pl-PL"/>
        </w:rPr>
      </w:pPr>
    </w:p>
    <w:p w14:paraId="2F449F57" w14:textId="77777777" w:rsidR="000F2FE4" w:rsidRPr="00A83526" w:rsidRDefault="000F2FE4" w:rsidP="000F2FE4">
      <w:pPr>
        <w:shd w:val="clear" w:color="auto" w:fill="FFFFFF"/>
        <w:spacing w:after="0" w:line="240" w:lineRule="auto"/>
        <w:jc w:val="both"/>
        <w:rPr>
          <w:rFonts w:cs="Calibri"/>
          <w:sz w:val="20"/>
          <w:szCs w:val="20"/>
          <w:lang w:val="x-none"/>
        </w:rPr>
      </w:pPr>
    </w:p>
    <w:p w14:paraId="76A18A1E" w14:textId="77777777" w:rsidR="000F2FE4" w:rsidRPr="00254DEA" w:rsidRDefault="000F2FE4" w:rsidP="0037522F">
      <w:pPr>
        <w:pStyle w:val="Nagwek1"/>
        <w:numPr>
          <w:ilvl w:val="0"/>
          <w:numId w:val="34"/>
        </w:numPr>
        <w:rPr>
          <w:rFonts w:cs="Calibri"/>
          <w:smallCaps/>
          <w:sz w:val="22"/>
        </w:rPr>
      </w:pPr>
      <w:bookmarkStart w:id="1" w:name="_Toc8381255"/>
      <w:r w:rsidRPr="00254DEA">
        <w:rPr>
          <w:rFonts w:cs="Calibri"/>
          <w:smallCaps/>
          <w:sz w:val="22"/>
        </w:rPr>
        <w:t>Definicje.</w:t>
      </w:r>
      <w:bookmarkEnd w:id="1"/>
    </w:p>
    <w:p w14:paraId="2E3CA5F9" w14:textId="77777777" w:rsidR="000F2FE4" w:rsidRPr="00254DEA" w:rsidRDefault="000F2FE4" w:rsidP="000F2FE4">
      <w:pPr>
        <w:shd w:val="clear" w:color="auto" w:fill="FFFFFF"/>
        <w:spacing w:after="0" w:line="240" w:lineRule="auto"/>
        <w:jc w:val="both"/>
        <w:rPr>
          <w:rFonts w:cs="Calibri"/>
          <w:b/>
          <w:sz w:val="20"/>
          <w:szCs w:val="20"/>
        </w:rPr>
      </w:pPr>
    </w:p>
    <w:p w14:paraId="67B80BB5" w14:textId="0EF97D34"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 xml:space="preserve">Na potrzeby niniejszej SIWZ </w:t>
      </w:r>
      <w:r w:rsidR="004D3F01">
        <w:rPr>
          <w:rFonts w:cs="Calibri"/>
          <w:sz w:val="20"/>
          <w:szCs w:val="20"/>
        </w:rPr>
        <w:t>przez</w:t>
      </w:r>
      <w:r w:rsidRPr="00254DEA">
        <w:rPr>
          <w:rFonts w:cs="Calibri"/>
          <w:sz w:val="20"/>
          <w:szCs w:val="20"/>
        </w:rPr>
        <w:t>:</w:t>
      </w:r>
    </w:p>
    <w:p w14:paraId="1AA61F2F" w14:textId="77777777" w:rsidR="000F2FE4" w:rsidRPr="00254DEA" w:rsidRDefault="000F2FE4" w:rsidP="000F2FE4">
      <w:pPr>
        <w:shd w:val="clear" w:color="auto" w:fill="FFFFFF"/>
        <w:tabs>
          <w:tab w:val="num" w:pos="720"/>
        </w:tabs>
        <w:spacing w:after="0" w:line="240" w:lineRule="auto"/>
        <w:ind w:left="720"/>
        <w:jc w:val="both"/>
        <w:rPr>
          <w:rFonts w:cs="Calibri"/>
          <w:sz w:val="20"/>
          <w:szCs w:val="20"/>
        </w:rPr>
      </w:pPr>
    </w:p>
    <w:p w14:paraId="72070E49" w14:textId="5AEF54C6"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Zamawiającego</w:t>
      </w:r>
      <w:r w:rsidRPr="00254DEA">
        <w:rPr>
          <w:rFonts w:cs="Calibri"/>
          <w:sz w:val="20"/>
          <w:szCs w:val="20"/>
        </w:rPr>
        <w:t xml:space="preserve"> – należy rozumieć </w:t>
      </w:r>
      <w:r w:rsidR="008555B7">
        <w:rPr>
          <w:rFonts w:cs="Calibri"/>
          <w:sz w:val="20"/>
          <w:szCs w:val="20"/>
        </w:rPr>
        <w:t>Zamawiającego wyznaczonego do przeprowadzenia niniejszego postępowania tj. Toruńską Agencję Rozwoju Regionalnego S.A., chyba że z treści lub kontekstu wynika, że chodzi o każdego z Zamawiających prowadzących postępowanie,</w:t>
      </w:r>
    </w:p>
    <w:p w14:paraId="13BBF9EA"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Wykonawcę</w:t>
      </w:r>
      <w:r w:rsidRPr="00254DEA">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14:paraId="2D6F2EFF"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Konsorcjum</w:t>
      </w:r>
      <w:r w:rsidRPr="00254DEA">
        <w:rPr>
          <w:rFonts w:cs="Calibri"/>
          <w:sz w:val="20"/>
          <w:szCs w:val="20"/>
        </w:rPr>
        <w:t xml:space="preserve"> – należy przez to rozumieć dwóch lub więcej Wykonawców wspólnie ubiegających się o udzielenie zamówienia,</w:t>
      </w:r>
    </w:p>
    <w:p w14:paraId="1D6AADD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Postępowanie</w:t>
      </w:r>
      <w:r w:rsidRPr="00254DEA">
        <w:rPr>
          <w:rFonts w:cs="Calibri"/>
          <w:sz w:val="20"/>
          <w:szCs w:val="20"/>
        </w:rPr>
        <w:t xml:space="preserve"> – należy przez to roz</w:t>
      </w:r>
      <w:r>
        <w:rPr>
          <w:rFonts w:cs="Calibri"/>
          <w:sz w:val="20"/>
          <w:szCs w:val="20"/>
        </w:rPr>
        <w:t>umieć postępowanie o udzielenie</w:t>
      </w:r>
      <w:r w:rsidRPr="00254DEA">
        <w:rPr>
          <w:rFonts w:cs="Calibri"/>
          <w:sz w:val="20"/>
          <w:szCs w:val="20"/>
        </w:rPr>
        <w:t xml:space="preserve"> niniejszego zamówienia publicznego,</w:t>
      </w:r>
    </w:p>
    <w:p w14:paraId="209B528B"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SIWZ </w:t>
      </w:r>
      <w:r w:rsidRPr="00254DEA">
        <w:rPr>
          <w:rFonts w:cs="Calibri"/>
          <w:sz w:val="20"/>
          <w:szCs w:val="20"/>
        </w:rPr>
        <w:t>– należy przez to rozumieć niniejszą specyfikację istotnych warunków zamówienia,</w:t>
      </w:r>
    </w:p>
    <w:p w14:paraId="01BA5EA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Zamówienie </w:t>
      </w:r>
      <w:r w:rsidRPr="00254DEA">
        <w:rPr>
          <w:rFonts w:cs="Calibri"/>
          <w:sz w:val="20"/>
          <w:szCs w:val="20"/>
        </w:rPr>
        <w:t>- należy przez to rozumieć zamówienie publiczne, którego przedmiot w sposób szczegółowy został opisany w niniejszej SIWZ</w:t>
      </w:r>
      <w:r>
        <w:rPr>
          <w:rFonts w:cs="Calibri"/>
          <w:sz w:val="20"/>
          <w:szCs w:val="20"/>
        </w:rPr>
        <w:t>,</w:t>
      </w:r>
    </w:p>
    <w:p w14:paraId="65CD5945" w14:textId="4A1663DE" w:rsidR="000F2FE4" w:rsidRPr="00223431"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Us</w:t>
      </w:r>
      <w:r>
        <w:rPr>
          <w:rFonts w:cs="Calibri"/>
          <w:b/>
          <w:sz w:val="20"/>
          <w:szCs w:val="20"/>
        </w:rPr>
        <w:t>tawę lub Ustawę Pzp</w:t>
      </w:r>
      <w:r w:rsidRPr="00254DEA">
        <w:rPr>
          <w:rFonts w:cs="Calibri"/>
          <w:sz w:val="20"/>
          <w:szCs w:val="20"/>
        </w:rPr>
        <w:t xml:space="preserve"> – należy przez to rozumieć </w:t>
      </w:r>
      <w:hyperlink r:id="rId9" w:history="1">
        <w:r w:rsidRPr="00223431">
          <w:rPr>
            <w:rStyle w:val="Hipercze"/>
            <w:rFonts w:cs="Calibri"/>
            <w:color w:val="auto"/>
            <w:sz w:val="20"/>
            <w:szCs w:val="20"/>
            <w:u w:val="none"/>
          </w:rPr>
          <w:t>ustawę z dnia 29 stycznia 2004 r. – Prawo zamówień publicznych (tekst jednolity Dz. U.</w:t>
        </w:r>
        <w:r w:rsidR="00223431" w:rsidRPr="00223431">
          <w:rPr>
            <w:rStyle w:val="Hipercze"/>
            <w:rFonts w:cs="Calibri"/>
            <w:color w:val="auto"/>
            <w:sz w:val="20"/>
            <w:szCs w:val="20"/>
            <w:u w:val="none"/>
          </w:rPr>
          <w:t>201</w:t>
        </w:r>
        <w:r w:rsidR="008555B7">
          <w:rPr>
            <w:rStyle w:val="Hipercze"/>
            <w:rFonts w:cs="Calibri"/>
            <w:color w:val="auto"/>
            <w:sz w:val="20"/>
            <w:szCs w:val="20"/>
            <w:u w:val="none"/>
          </w:rPr>
          <w:t>8</w:t>
        </w:r>
        <w:r w:rsidRPr="00223431">
          <w:rPr>
            <w:rStyle w:val="Hipercze"/>
            <w:rFonts w:cs="Calibri"/>
            <w:color w:val="auto"/>
            <w:sz w:val="20"/>
            <w:szCs w:val="20"/>
            <w:u w:val="none"/>
          </w:rPr>
          <w:t xml:space="preserve">, poz. </w:t>
        </w:r>
        <w:r w:rsidR="00223431" w:rsidRPr="00223431">
          <w:rPr>
            <w:rStyle w:val="Hipercze"/>
            <w:rFonts w:cs="Calibri"/>
            <w:color w:val="auto"/>
            <w:sz w:val="20"/>
            <w:szCs w:val="20"/>
            <w:u w:val="none"/>
          </w:rPr>
          <w:t>1</w:t>
        </w:r>
        <w:r w:rsidR="008555B7">
          <w:rPr>
            <w:rStyle w:val="Hipercze"/>
            <w:rFonts w:cs="Calibri"/>
            <w:color w:val="auto"/>
            <w:sz w:val="20"/>
            <w:szCs w:val="20"/>
            <w:u w:val="none"/>
          </w:rPr>
          <w:t>986</w:t>
        </w:r>
        <w:r w:rsidRPr="00223431">
          <w:rPr>
            <w:rStyle w:val="Hipercze"/>
            <w:rFonts w:cs="Calibri"/>
            <w:color w:val="auto"/>
            <w:sz w:val="20"/>
            <w:szCs w:val="20"/>
            <w:u w:val="none"/>
          </w:rPr>
          <w:t xml:space="preserve"> ze zmianami)</w:t>
        </w:r>
      </w:hyperlink>
      <w:r w:rsidRPr="00223431">
        <w:rPr>
          <w:rFonts w:cs="Calibri"/>
          <w:sz w:val="20"/>
          <w:szCs w:val="20"/>
        </w:rPr>
        <w:t>.</w:t>
      </w:r>
    </w:p>
    <w:p w14:paraId="11E6A5E8" w14:textId="77777777" w:rsidR="000F2FE4" w:rsidRPr="00254DEA" w:rsidRDefault="000F2FE4" w:rsidP="000F2FE4">
      <w:pPr>
        <w:shd w:val="clear" w:color="auto" w:fill="FFFFFF"/>
        <w:spacing w:after="0" w:line="240" w:lineRule="auto"/>
        <w:jc w:val="both"/>
        <w:rPr>
          <w:rFonts w:cs="Calibri"/>
          <w:color w:val="365F91"/>
          <w:sz w:val="20"/>
          <w:szCs w:val="20"/>
        </w:rPr>
      </w:pPr>
    </w:p>
    <w:p w14:paraId="587766BC" w14:textId="77777777" w:rsidR="000F2FE4" w:rsidRPr="00254DEA" w:rsidRDefault="000F2FE4" w:rsidP="0037522F">
      <w:pPr>
        <w:pStyle w:val="Nagwek1"/>
        <w:numPr>
          <w:ilvl w:val="0"/>
          <w:numId w:val="34"/>
        </w:numPr>
        <w:rPr>
          <w:rFonts w:cs="Calibri"/>
          <w:smallCaps/>
          <w:sz w:val="22"/>
        </w:rPr>
      </w:pPr>
      <w:bookmarkStart w:id="2" w:name="_Toc8381256"/>
      <w:r w:rsidRPr="00254DEA">
        <w:rPr>
          <w:rFonts w:cs="Calibri"/>
          <w:smallCaps/>
          <w:sz w:val="22"/>
        </w:rPr>
        <w:t>Tryb udzielania zamówienia.</w:t>
      </w:r>
      <w:bookmarkEnd w:id="2"/>
    </w:p>
    <w:p w14:paraId="77AD0FA3" w14:textId="77777777" w:rsidR="000F2FE4" w:rsidRPr="00254DEA" w:rsidRDefault="000F2FE4" w:rsidP="000F2FE4">
      <w:pPr>
        <w:shd w:val="clear" w:color="auto" w:fill="FFFFFF"/>
        <w:spacing w:after="0" w:line="240" w:lineRule="auto"/>
        <w:jc w:val="both"/>
        <w:rPr>
          <w:rFonts w:cs="Calibri"/>
          <w:b/>
          <w:sz w:val="20"/>
          <w:szCs w:val="20"/>
        </w:rPr>
      </w:pPr>
    </w:p>
    <w:p w14:paraId="453DDC25" w14:textId="77777777" w:rsidR="000F2FE4" w:rsidRPr="00254DEA" w:rsidRDefault="000F2FE4" w:rsidP="000F2FE4">
      <w:pPr>
        <w:shd w:val="clear" w:color="auto" w:fill="FFFFFF"/>
        <w:spacing w:after="0" w:line="240" w:lineRule="auto"/>
        <w:ind w:left="357"/>
        <w:jc w:val="both"/>
        <w:rPr>
          <w:rFonts w:cs="Calibri"/>
          <w:sz w:val="20"/>
          <w:szCs w:val="20"/>
        </w:rPr>
      </w:pPr>
      <w:r w:rsidRPr="00254DEA">
        <w:rPr>
          <w:rFonts w:cs="Calibri"/>
          <w:sz w:val="20"/>
          <w:szCs w:val="20"/>
        </w:rPr>
        <w:t xml:space="preserve">Postępowanie jest prowadzone w trybie przetargu </w:t>
      </w:r>
      <w:r>
        <w:rPr>
          <w:rFonts w:cs="Calibri"/>
          <w:sz w:val="20"/>
          <w:szCs w:val="20"/>
        </w:rPr>
        <w:t>nieograniczonego</w:t>
      </w:r>
      <w:r w:rsidRPr="00254DEA">
        <w:rPr>
          <w:rFonts w:cs="Calibri"/>
          <w:sz w:val="20"/>
          <w:szCs w:val="20"/>
        </w:rPr>
        <w:t xml:space="preserve"> na podstawie </w:t>
      </w:r>
      <w:r>
        <w:rPr>
          <w:rFonts w:cs="Calibri"/>
          <w:sz w:val="20"/>
          <w:szCs w:val="20"/>
        </w:rPr>
        <w:t xml:space="preserve">Ustawy Pzp </w:t>
      </w:r>
      <w:r w:rsidRPr="00254DEA">
        <w:rPr>
          <w:rFonts w:cs="Calibri"/>
          <w:sz w:val="20"/>
          <w:szCs w:val="20"/>
        </w:rPr>
        <w:t>wraz z aktami wykonawczymi.</w:t>
      </w:r>
    </w:p>
    <w:p w14:paraId="71336210" w14:textId="77777777" w:rsidR="000F2FE4" w:rsidRPr="00254DEA" w:rsidRDefault="000F2FE4" w:rsidP="000F2FE4">
      <w:pPr>
        <w:shd w:val="clear" w:color="auto" w:fill="FFFFFF"/>
        <w:spacing w:after="0" w:line="240" w:lineRule="auto"/>
        <w:ind w:left="357"/>
        <w:jc w:val="both"/>
        <w:rPr>
          <w:rFonts w:cs="Calibri"/>
          <w:sz w:val="20"/>
          <w:szCs w:val="20"/>
        </w:rPr>
      </w:pPr>
    </w:p>
    <w:p w14:paraId="5B45EBDC" w14:textId="77777777" w:rsidR="000F2FE4" w:rsidRPr="00254DEA" w:rsidRDefault="000F2FE4" w:rsidP="0037522F">
      <w:pPr>
        <w:pStyle w:val="Nagwek1"/>
        <w:numPr>
          <w:ilvl w:val="0"/>
          <w:numId w:val="34"/>
        </w:numPr>
        <w:rPr>
          <w:rFonts w:cs="Calibri"/>
          <w:smallCaps/>
          <w:sz w:val="22"/>
        </w:rPr>
      </w:pPr>
      <w:bookmarkStart w:id="3" w:name="_Toc8381257"/>
      <w:r w:rsidRPr="00254DEA">
        <w:rPr>
          <w:rFonts w:cs="Calibri"/>
          <w:smallCaps/>
          <w:sz w:val="22"/>
        </w:rPr>
        <w:t>Język, w którym prowadzone jest postępowanie</w:t>
      </w:r>
      <w:bookmarkEnd w:id="3"/>
    </w:p>
    <w:p w14:paraId="24762E11" w14:textId="77777777" w:rsidR="000F2FE4" w:rsidRPr="00254DEA" w:rsidRDefault="000F2FE4" w:rsidP="000F2FE4">
      <w:pPr>
        <w:spacing w:after="0" w:line="240" w:lineRule="auto"/>
      </w:pPr>
    </w:p>
    <w:p w14:paraId="64D1FF2A" w14:textId="77777777" w:rsidR="000F2FE4" w:rsidRPr="00254DEA" w:rsidRDefault="000F2FE4" w:rsidP="000F2FE4">
      <w:pPr>
        <w:spacing w:after="0" w:line="240" w:lineRule="auto"/>
        <w:ind w:left="426"/>
        <w:rPr>
          <w:sz w:val="20"/>
          <w:szCs w:val="20"/>
        </w:rPr>
      </w:pPr>
      <w:r w:rsidRPr="00254DEA">
        <w:rPr>
          <w:sz w:val="20"/>
          <w:szCs w:val="20"/>
        </w:rPr>
        <w:t>Postępowanie prowadzone jest w języku polskim. Dokumenty sporządzone w języku obcym składane są wraz z tłumaczeniem na język polski.</w:t>
      </w:r>
    </w:p>
    <w:p w14:paraId="6736E8EA" w14:textId="77777777" w:rsidR="000F2FE4" w:rsidRDefault="000F2FE4" w:rsidP="000F2FE4">
      <w:pPr>
        <w:shd w:val="clear" w:color="auto" w:fill="FFFFFF"/>
        <w:spacing w:after="0" w:line="240" w:lineRule="auto"/>
        <w:jc w:val="both"/>
        <w:rPr>
          <w:rFonts w:cs="Calibri"/>
          <w:b/>
          <w:color w:val="365F91"/>
          <w:sz w:val="20"/>
          <w:szCs w:val="20"/>
        </w:rPr>
      </w:pPr>
    </w:p>
    <w:p w14:paraId="4092401C" w14:textId="77777777" w:rsidR="000F2FE4" w:rsidRPr="00254DEA" w:rsidRDefault="000F2FE4" w:rsidP="000F2FE4">
      <w:pPr>
        <w:shd w:val="clear" w:color="auto" w:fill="FFFFFF"/>
        <w:spacing w:after="0" w:line="240" w:lineRule="auto"/>
        <w:jc w:val="both"/>
        <w:rPr>
          <w:rFonts w:cs="Calibri"/>
          <w:b/>
          <w:color w:val="365F91"/>
          <w:sz w:val="20"/>
          <w:szCs w:val="20"/>
        </w:rPr>
      </w:pPr>
    </w:p>
    <w:p w14:paraId="45B2499D" w14:textId="77777777" w:rsidR="000F2FE4" w:rsidRPr="00945696" w:rsidRDefault="000F2FE4" w:rsidP="0037522F">
      <w:pPr>
        <w:pStyle w:val="Nagwek1"/>
        <w:numPr>
          <w:ilvl w:val="0"/>
          <w:numId w:val="34"/>
        </w:numPr>
        <w:rPr>
          <w:rFonts w:cs="Calibri"/>
          <w:smallCaps/>
          <w:sz w:val="22"/>
        </w:rPr>
      </w:pPr>
      <w:bookmarkStart w:id="4" w:name="_Toc8381258"/>
      <w:r w:rsidRPr="00945696">
        <w:rPr>
          <w:rFonts w:cs="Calibri"/>
          <w:smallCaps/>
          <w:sz w:val="22"/>
        </w:rPr>
        <w:t>Opis przedmiotu zamówienia</w:t>
      </w:r>
      <w:bookmarkEnd w:id="4"/>
    </w:p>
    <w:p w14:paraId="07C73E11" w14:textId="340B9FAF" w:rsidR="005A0F05" w:rsidRPr="00494F88" w:rsidRDefault="005A0F05" w:rsidP="00DD091B">
      <w:pPr>
        <w:pStyle w:val="Akapitzlist"/>
        <w:numPr>
          <w:ilvl w:val="0"/>
          <w:numId w:val="56"/>
        </w:numPr>
        <w:spacing w:after="120" w:line="23" w:lineRule="atLeast"/>
        <w:jc w:val="both"/>
        <w:rPr>
          <w:rFonts w:asciiTheme="minorHAnsi" w:hAnsiTheme="minorHAnsi" w:cs="Calibri"/>
          <w:sz w:val="20"/>
          <w:szCs w:val="20"/>
        </w:rPr>
      </w:pPr>
      <w:r w:rsidRPr="00EC24F7">
        <w:rPr>
          <w:rFonts w:cs="Calibri"/>
          <w:sz w:val="20"/>
          <w:szCs w:val="20"/>
        </w:rPr>
        <w:t xml:space="preserve">Przedmiotem niniejszego zamówienia </w:t>
      </w:r>
      <w:r w:rsidRPr="00EC24F7">
        <w:rPr>
          <w:rFonts w:cstheme="minorHAnsi"/>
          <w:sz w:val="20"/>
          <w:szCs w:val="20"/>
        </w:rPr>
        <w:t>jest</w:t>
      </w:r>
      <w:r>
        <w:rPr>
          <w:rFonts w:cs="Calibri"/>
          <w:sz w:val="20"/>
          <w:szCs w:val="20"/>
        </w:rPr>
        <w:t xml:space="preserve"> realizacja kampanii </w:t>
      </w:r>
      <w:proofErr w:type="spellStart"/>
      <w:r>
        <w:rPr>
          <w:rFonts w:cs="Calibri"/>
          <w:sz w:val="20"/>
          <w:szCs w:val="20"/>
        </w:rPr>
        <w:t>billboardowej</w:t>
      </w:r>
      <w:proofErr w:type="spellEnd"/>
      <w:r>
        <w:rPr>
          <w:rFonts w:cs="Calibri"/>
          <w:sz w:val="20"/>
          <w:szCs w:val="20"/>
        </w:rPr>
        <w:t xml:space="preserve">, w podziale na  2 części. </w:t>
      </w:r>
    </w:p>
    <w:p w14:paraId="39871516" w14:textId="40601CFC" w:rsidR="008555B7" w:rsidRDefault="00516F96" w:rsidP="00DD091B">
      <w:pPr>
        <w:pStyle w:val="Akapitzlist"/>
        <w:numPr>
          <w:ilvl w:val="0"/>
          <w:numId w:val="57"/>
        </w:numPr>
        <w:spacing w:before="60" w:after="60" w:line="23" w:lineRule="atLeast"/>
        <w:ind w:left="1276"/>
        <w:jc w:val="both"/>
        <w:rPr>
          <w:rFonts w:cs="Calibri"/>
          <w:sz w:val="20"/>
          <w:szCs w:val="20"/>
        </w:rPr>
      </w:pPr>
      <w:r>
        <w:rPr>
          <w:rFonts w:cs="Calibri"/>
          <w:sz w:val="20"/>
          <w:szCs w:val="20"/>
        </w:rPr>
        <w:lastRenderedPageBreak/>
        <w:t>Część 1</w:t>
      </w:r>
      <w:r w:rsidR="00991C4B">
        <w:rPr>
          <w:rFonts w:cs="Calibri"/>
          <w:sz w:val="20"/>
          <w:szCs w:val="20"/>
        </w:rPr>
        <w:t xml:space="preserve"> </w:t>
      </w:r>
      <w:r>
        <w:rPr>
          <w:rFonts w:cs="Calibri"/>
          <w:sz w:val="20"/>
          <w:szCs w:val="20"/>
        </w:rPr>
        <w:t xml:space="preserve">pn. </w:t>
      </w:r>
      <w:r w:rsidRPr="00516F96">
        <w:rPr>
          <w:rFonts w:asciiTheme="minorHAnsi" w:hAnsiTheme="minorHAnsi" w:cs="Segoe UI"/>
          <w:sz w:val="20"/>
          <w:szCs w:val="20"/>
        </w:rPr>
        <w:t>„Budowa, dostawa, montaż</w:t>
      </w:r>
      <w:r w:rsidR="00296CD3">
        <w:rPr>
          <w:rFonts w:asciiTheme="minorHAnsi" w:hAnsiTheme="minorHAnsi" w:cs="Segoe UI"/>
          <w:sz w:val="20"/>
          <w:szCs w:val="20"/>
        </w:rPr>
        <w:t xml:space="preserve"> </w:t>
      </w:r>
      <w:r w:rsidRPr="00516F96">
        <w:rPr>
          <w:rFonts w:asciiTheme="minorHAnsi" w:hAnsiTheme="minorHAnsi" w:cs="Segoe UI"/>
          <w:sz w:val="20"/>
          <w:szCs w:val="20"/>
        </w:rPr>
        <w:t>reklam outdoorowych”</w:t>
      </w:r>
      <w:r>
        <w:rPr>
          <w:rFonts w:cs="Calibri"/>
          <w:sz w:val="20"/>
          <w:szCs w:val="20"/>
        </w:rPr>
        <w:t xml:space="preserve"> </w:t>
      </w:r>
      <w:r w:rsidR="00991C4B">
        <w:rPr>
          <w:rFonts w:cs="Calibri"/>
          <w:sz w:val="20"/>
          <w:szCs w:val="20"/>
        </w:rPr>
        <w:t>– zamówienie zlecane przez Toruńską Agencję Rozwoju Regionalnego S.A.</w:t>
      </w:r>
      <w:r>
        <w:rPr>
          <w:rFonts w:cs="Calibri"/>
          <w:sz w:val="20"/>
          <w:szCs w:val="20"/>
        </w:rPr>
        <w:t xml:space="preserve"> </w:t>
      </w:r>
      <w:r w:rsidR="005A0F05">
        <w:rPr>
          <w:rFonts w:cs="Calibri"/>
          <w:sz w:val="20"/>
          <w:szCs w:val="20"/>
        </w:rPr>
        <w:t xml:space="preserve">Zamówienie obejmuje </w:t>
      </w:r>
      <w:r w:rsidR="00691108">
        <w:rPr>
          <w:rFonts w:asciiTheme="minorHAnsi" w:hAnsiTheme="minorHAnsi" w:cs="Calibri"/>
          <w:sz w:val="20"/>
          <w:szCs w:val="20"/>
        </w:rPr>
        <w:t>opracowanie</w:t>
      </w:r>
      <w:r w:rsidR="005A0F05" w:rsidRPr="00D40C91">
        <w:rPr>
          <w:rFonts w:asciiTheme="minorHAnsi" w:hAnsiTheme="minorHAnsi" w:cs="Calibri"/>
          <w:sz w:val="20"/>
          <w:szCs w:val="20"/>
        </w:rPr>
        <w:t xml:space="preserve"> </w:t>
      </w:r>
      <w:r w:rsidR="002C7278" w:rsidRPr="00D40C91">
        <w:rPr>
          <w:rFonts w:asciiTheme="minorHAnsi" w:hAnsiTheme="minorHAnsi" w:cs="Calibri"/>
          <w:sz w:val="20"/>
          <w:szCs w:val="20"/>
        </w:rPr>
        <w:t>dokumentacji proj</w:t>
      </w:r>
      <w:r w:rsidR="00691108">
        <w:rPr>
          <w:rFonts w:asciiTheme="minorHAnsi" w:hAnsiTheme="minorHAnsi" w:cs="Calibri"/>
          <w:sz w:val="20"/>
          <w:szCs w:val="20"/>
        </w:rPr>
        <w:t>ektowych, a następnie realizację</w:t>
      </w:r>
      <w:r w:rsidR="00B30A75">
        <w:rPr>
          <w:rFonts w:asciiTheme="minorHAnsi" w:hAnsiTheme="minorHAnsi" w:cs="Calibri"/>
          <w:sz w:val="20"/>
          <w:szCs w:val="20"/>
        </w:rPr>
        <w:t xml:space="preserve"> robót budowla</w:t>
      </w:r>
      <w:r w:rsidR="002C7278" w:rsidRPr="00D40C91">
        <w:rPr>
          <w:rFonts w:asciiTheme="minorHAnsi" w:hAnsiTheme="minorHAnsi" w:cs="Calibri"/>
          <w:sz w:val="20"/>
          <w:szCs w:val="20"/>
        </w:rPr>
        <w:t>nych w ramach Zamówienia dotyczącego  budowy, dostawy, montaż</w:t>
      </w:r>
      <w:r w:rsidR="002C7278">
        <w:rPr>
          <w:rFonts w:asciiTheme="minorHAnsi" w:hAnsiTheme="minorHAnsi" w:cs="Calibri"/>
          <w:sz w:val="20"/>
          <w:szCs w:val="20"/>
        </w:rPr>
        <w:t>u</w:t>
      </w:r>
      <w:r w:rsidR="002C7278" w:rsidRPr="00D40C91">
        <w:rPr>
          <w:rFonts w:asciiTheme="minorHAnsi" w:hAnsiTheme="minorHAnsi" w:cs="Calibri"/>
          <w:sz w:val="20"/>
          <w:szCs w:val="20"/>
        </w:rPr>
        <w:t xml:space="preserve"> reklam outdoorowych oraz </w:t>
      </w:r>
      <w:r w:rsidR="002C7278" w:rsidRPr="00D40C91">
        <w:rPr>
          <w:rStyle w:val="FontStyle46"/>
          <w:rFonts w:asciiTheme="minorHAnsi" w:eastAsia="Calibri" w:hAnsiTheme="minorHAnsi"/>
        </w:rPr>
        <w:t>wykonani</w:t>
      </w:r>
      <w:r w:rsidR="002C7278">
        <w:rPr>
          <w:rStyle w:val="FontStyle46"/>
          <w:rFonts w:asciiTheme="minorHAnsi" w:eastAsia="Calibri" w:hAnsiTheme="minorHAnsi"/>
        </w:rPr>
        <w:t>e</w:t>
      </w:r>
      <w:r w:rsidR="00691108">
        <w:rPr>
          <w:rStyle w:val="FontStyle46"/>
          <w:rFonts w:asciiTheme="minorHAnsi" w:eastAsia="Calibri" w:hAnsiTheme="minorHAnsi"/>
        </w:rPr>
        <w:t xml:space="preserve"> projektów graficznych</w:t>
      </w:r>
      <w:r w:rsidR="002C7278" w:rsidRPr="00D40C91">
        <w:rPr>
          <w:rStyle w:val="FontStyle46"/>
          <w:rFonts w:asciiTheme="minorHAnsi" w:eastAsia="Calibri" w:hAnsiTheme="minorHAnsi"/>
        </w:rPr>
        <w:t xml:space="preserve"> reklam</w:t>
      </w:r>
      <w:r w:rsidR="005A0F05">
        <w:rPr>
          <w:rStyle w:val="FontStyle46"/>
          <w:rFonts w:asciiTheme="minorHAnsi" w:eastAsia="Calibri" w:hAnsiTheme="minorHAnsi"/>
        </w:rPr>
        <w:t xml:space="preserve">. Szczegółowy opis przedmiotu zamówienia zawiera </w:t>
      </w:r>
      <w:r w:rsidR="005A0F05" w:rsidRPr="00DF43BC">
        <w:rPr>
          <w:rFonts w:cs="Calibri"/>
          <w:sz w:val="20"/>
          <w:szCs w:val="20"/>
        </w:rPr>
        <w:t xml:space="preserve">Program Funkcjonalno-Użytkowy (OPZ) –Część 1– Załącznik nr </w:t>
      </w:r>
      <w:r w:rsidR="00DD0A0F">
        <w:rPr>
          <w:rFonts w:cs="Calibri"/>
          <w:sz w:val="20"/>
          <w:szCs w:val="20"/>
        </w:rPr>
        <w:t>8</w:t>
      </w:r>
      <w:r w:rsidR="005A0F05" w:rsidRPr="00DF43BC">
        <w:rPr>
          <w:rFonts w:cs="Calibri"/>
          <w:sz w:val="20"/>
          <w:szCs w:val="20"/>
        </w:rPr>
        <w:t xml:space="preserve"> do SIWZ</w:t>
      </w:r>
      <w:r w:rsidR="005A0F05">
        <w:rPr>
          <w:rFonts w:cs="Calibri"/>
          <w:sz w:val="20"/>
          <w:szCs w:val="20"/>
        </w:rPr>
        <w:t xml:space="preserve"> i </w:t>
      </w:r>
      <w:r w:rsidR="005A0F05" w:rsidRPr="00DF43BC">
        <w:rPr>
          <w:rFonts w:cs="Calibri"/>
          <w:sz w:val="20"/>
          <w:szCs w:val="20"/>
        </w:rPr>
        <w:t>Wzór umowy dla Części 1 – Załącznik nr</w:t>
      </w:r>
      <w:r w:rsidR="005A0F05">
        <w:rPr>
          <w:rFonts w:cs="Calibri"/>
          <w:sz w:val="20"/>
          <w:szCs w:val="20"/>
        </w:rPr>
        <w:t xml:space="preserve"> </w:t>
      </w:r>
      <w:r w:rsidR="00DD0A0F">
        <w:rPr>
          <w:rFonts w:cs="Calibri"/>
          <w:sz w:val="20"/>
          <w:szCs w:val="20"/>
        </w:rPr>
        <w:t>10</w:t>
      </w:r>
      <w:r w:rsidR="005A0F05" w:rsidRPr="00DF43BC">
        <w:rPr>
          <w:rFonts w:cs="Calibri"/>
          <w:sz w:val="20"/>
          <w:szCs w:val="20"/>
        </w:rPr>
        <w:t xml:space="preserve"> do SIWZ.</w:t>
      </w:r>
    </w:p>
    <w:p w14:paraId="35BE7AFE" w14:textId="6045CBB3" w:rsidR="005A0F05" w:rsidRDefault="005A0F05" w:rsidP="005A0F05">
      <w:pPr>
        <w:pStyle w:val="Akapitzlist"/>
        <w:spacing w:before="60" w:after="60" w:line="23" w:lineRule="atLeast"/>
        <w:ind w:left="1276"/>
        <w:jc w:val="both"/>
        <w:rPr>
          <w:rFonts w:cs="Calibri"/>
          <w:sz w:val="20"/>
          <w:szCs w:val="20"/>
        </w:rPr>
      </w:pPr>
      <w:r>
        <w:rPr>
          <w:rFonts w:cs="Calibri"/>
          <w:sz w:val="20"/>
          <w:szCs w:val="20"/>
        </w:rPr>
        <w:t>Kody CPV:</w:t>
      </w:r>
    </w:p>
    <w:p w14:paraId="70A48663" w14:textId="150AD34D" w:rsidR="005A0F05" w:rsidRPr="00D40C91" w:rsidRDefault="005A0F05" w:rsidP="005A0F05">
      <w:pPr>
        <w:spacing w:after="0" w:line="240" w:lineRule="auto"/>
        <w:ind w:left="1276"/>
        <w:rPr>
          <w:rFonts w:asciiTheme="minorHAnsi" w:hAnsiTheme="minorHAnsi"/>
          <w:sz w:val="20"/>
          <w:szCs w:val="20"/>
        </w:rPr>
      </w:pPr>
      <w:r w:rsidRPr="00D40C91">
        <w:rPr>
          <w:rFonts w:asciiTheme="minorHAnsi" w:hAnsiTheme="minorHAnsi"/>
          <w:sz w:val="20"/>
          <w:szCs w:val="20"/>
        </w:rPr>
        <w:t>71220000</w:t>
      </w:r>
      <w:r w:rsidR="00B30A75">
        <w:rPr>
          <w:rFonts w:asciiTheme="minorHAnsi" w:hAnsiTheme="minorHAnsi"/>
          <w:sz w:val="20"/>
          <w:szCs w:val="20"/>
        </w:rPr>
        <w:t xml:space="preserve">-6 </w:t>
      </w:r>
      <w:r w:rsidRPr="00D40C91">
        <w:rPr>
          <w:rFonts w:asciiTheme="minorHAnsi" w:hAnsiTheme="minorHAnsi"/>
          <w:sz w:val="20"/>
          <w:szCs w:val="20"/>
        </w:rPr>
        <w:t xml:space="preserve"> - Usługi projektowania architektonicznego</w:t>
      </w:r>
    </w:p>
    <w:p w14:paraId="72C48789" w14:textId="5B58FA8D" w:rsidR="005A0F05" w:rsidRPr="00D40C91" w:rsidRDefault="005A0F05" w:rsidP="005A0F05">
      <w:pPr>
        <w:spacing w:after="0" w:line="240" w:lineRule="auto"/>
        <w:ind w:left="1276"/>
        <w:rPr>
          <w:rFonts w:asciiTheme="minorHAnsi" w:hAnsiTheme="minorHAnsi"/>
          <w:sz w:val="20"/>
          <w:szCs w:val="20"/>
        </w:rPr>
      </w:pPr>
      <w:r w:rsidRPr="00D40C91">
        <w:rPr>
          <w:rFonts w:asciiTheme="minorHAnsi" w:hAnsiTheme="minorHAnsi"/>
          <w:sz w:val="20"/>
          <w:szCs w:val="20"/>
        </w:rPr>
        <w:t>45100000</w:t>
      </w:r>
      <w:r w:rsidR="00B30A75">
        <w:rPr>
          <w:rFonts w:asciiTheme="minorHAnsi" w:hAnsiTheme="minorHAnsi"/>
          <w:sz w:val="20"/>
          <w:szCs w:val="20"/>
        </w:rPr>
        <w:t xml:space="preserve">-8 </w:t>
      </w:r>
      <w:r w:rsidRPr="00D40C91">
        <w:rPr>
          <w:rFonts w:asciiTheme="minorHAnsi" w:hAnsiTheme="minorHAnsi"/>
          <w:sz w:val="20"/>
          <w:szCs w:val="20"/>
        </w:rPr>
        <w:t xml:space="preserve"> - Przygotowanie terenu pod budowę</w:t>
      </w:r>
    </w:p>
    <w:p w14:paraId="78909178" w14:textId="7F90DB4B" w:rsidR="005A0F05" w:rsidRPr="00D40C91" w:rsidRDefault="005A0F05" w:rsidP="005A0F05">
      <w:pPr>
        <w:spacing w:after="0" w:line="240" w:lineRule="auto"/>
        <w:ind w:left="1276"/>
        <w:rPr>
          <w:rFonts w:asciiTheme="minorHAnsi" w:hAnsiTheme="minorHAnsi"/>
          <w:sz w:val="20"/>
          <w:szCs w:val="20"/>
        </w:rPr>
      </w:pPr>
      <w:r w:rsidRPr="00D40C91">
        <w:rPr>
          <w:rFonts w:asciiTheme="minorHAnsi" w:hAnsiTheme="minorHAnsi"/>
          <w:sz w:val="20"/>
          <w:szCs w:val="20"/>
        </w:rPr>
        <w:t>45223000</w:t>
      </w:r>
      <w:r w:rsidR="00B30A75">
        <w:rPr>
          <w:rFonts w:asciiTheme="minorHAnsi" w:hAnsiTheme="minorHAnsi"/>
          <w:sz w:val="20"/>
          <w:szCs w:val="20"/>
        </w:rPr>
        <w:t xml:space="preserve">-6 </w:t>
      </w:r>
      <w:r w:rsidRPr="00D40C91">
        <w:rPr>
          <w:rFonts w:asciiTheme="minorHAnsi" w:hAnsiTheme="minorHAnsi"/>
          <w:sz w:val="20"/>
          <w:szCs w:val="20"/>
        </w:rPr>
        <w:t xml:space="preserve"> - Roboty budowlane w zakresie konstrukcji</w:t>
      </w:r>
    </w:p>
    <w:p w14:paraId="5D29AECA" w14:textId="7339D7E9" w:rsidR="005A0F05" w:rsidRPr="00D40C91" w:rsidRDefault="005A0F05" w:rsidP="005A0F05">
      <w:pPr>
        <w:spacing w:after="0" w:line="240" w:lineRule="auto"/>
        <w:ind w:left="1276"/>
        <w:rPr>
          <w:rFonts w:asciiTheme="minorHAnsi" w:hAnsiTheme="minorHAnsi"/>
          <w:sz w:val="20"/>
          <w:szCs w:val="20"/>
        </w:rPr>
      </w:pPr>
      <w:r w:rsidRPr="00D40C91">
        <w:rPr>
          <w:rFonts w:asciiTheme="minorHAnsi" w:hAnsiTheme="minorHAnsi"/>
          <w:sz w:val="20"/>
          <w:szCs w:val="20"/>
        </w:rPr>
        <w:t>45223210</w:t>
      </w:r>
      <w:r w:rsidR="00B30A75">
        <w:rPr>
          <w:rFonts w:asciiTheme="minorHAnsi" w:hAnsiTheme="minorHAnsi"/>
          <w:sz w:val="20"/>
          <w:szCs w:val="20"/>
        </w:rPr>
        <w:t xml:space="preserve">-1 </w:t>
      </w:r>
      <w:r w:rsidRPr="00D40C91">
        <w:rPr>
          <w:rFonts w:asciiTheme="minorHAnsi" w:hAnsiTheme="minorHAnsi"/>
          <w:sz w:val="20"/>
          <w:szCs w:val="20"/>
        </w:rPr>
        <w:t xml:space="preserve"> - Roboty konstrukcyjne z wykorzystaniem stali</w:t>
      </w:r>
    </w:p>
    <w:p w14:paraId="23236183" w14:textId="1D6FE0BE" w:rsidR="005A0F05" w:rsidRPr="00D40C91" w:rsidRDefault="00B30A75" w:rsidP="005A0F05">
      <w:pPr>
        <w:spacing w:after="0" w:line="240" w:lineRule="auto"/>
        <w:ind w:left="1276"/>
        <w:rPr>
          <w:rStyle w:val="FontStyle45"/>
          <w:rFonts w:asciiTheme="minorHAnsi" w:hAnsiTheme="minorHAnsi"/>
          <w:b w:val="0"/>
          <w:szCs w:val="20"/>
        </w:rPr>
      </w:pPr>
      <w:r>
        <w:rPr>
          <w:rFonts w:asciiTheme="minorHAnsi" w:hAnsiTheme="minorHAnsi"/>
          <w:sz w:val="20"/>
          <w:szCs w:val="20"/>
        </w:rPr>
        <w:t xml:space="preserve">45223500-1 </w:t>
      </w:r>
      <w:r w:rsidR="005A0F05" w:rsidRPr="00D40C91">
        <w:rPr>
          <w:rFonts w:asciiTheme="minorHAnsi" w:hAnsiTheme="minorHAnsi"/>
          <w:sz w:val="20"/>
          <w:szCs w:val="20"/>
        </w:rPr>
        <w:t>- Konstrukcje z betonu zbrojonego</w:t>
      </w:r>
    </w:p>
    <w:p w14:paraId="0635A790" w14:textId="2DA608DD" w:rsidR="005A0F05" w:rsidRDefault="00516F96" w:rsidP="00DD091B">
      <w:pPr>
        <w:pStyle w:val="Akapitzlist"/>
        <w:numPr>
          <w:ilvl w:val="0"/>
          <w:numId w:val="57"/>
        </w:numPr>
        <w:spacing w:before="60" w:after="60" w:line="23" w:lineRule="atLeast"/>
        <w:ind w:left="1276"/>
        <w:jc w:val="both"/>
        <w:rPr>
          <w:rFonts w:cs="Calibri"/>
          <w:sz w:val="20"/>
          <w:szCs w:val="20"/>
        </w:rPr>
      </w:pPr>
      <w:r>
        <w:rPr>
          <w:rFonts w:cs="Calibri"/>
          <w:sz w:val="20"/>
          <w:szCs w:val="20"/>
        </w:rPr>
        <w:t>Część 2</w:t>
      </w:r>
      <w:r w:rsidR="00991C4B" w:rsidRPr="005A0F05">
        <w:rPr>
          <w:rFonts w:cs="Calibri"/>
          <w:sz w:val="20"/>
          <w:szCs w:val="20"/>
        </w:rPr>
        <w:t xml:space="preserve"> </w:t>
      </w:r>
      <w:r w:rsidR="007E3768">
        <w:rPr>
          <w:rFonts w:cs="Calibri"/>
          <w:sz w:val="20"/>
          <w:szCs w:val="20"/>
        </w:rPr>
        <w:t>pn. „Budowa, dostawa, montaż,</w:t>
      </w:r>
      <w:r w:rsidR="00296CD3">
        <w:rPr>
          <w:rFonts w:cs="Calibri"/>
          <w:sz w:val="20"/>
          <w:szCs w:val="20"/>
        </w:rPr>
        <w:t xml:space="preserve"> </w:t>
      </w:r>
      <w:r w:rsidR="007E3768">
        <w:rPr>
          <w:rFonts w:cs="Calibri"/>
          <w:sz w:val="20"/>
          <w:szCs w:val="20"/>
        </w:rPr>
        <w:t>podłączenie telebimu”</w:t>
      </w:r>
      <w:r w:rsidR="00E02424">
        <w:rPr>
          <w:rFonts w:cs="Calibri"/>
          <w:sz w:val="20"/>
          <w:szCs w:val="20"/>
        </w:rPr>
        <w:t xml:space="preserve"> - </w:t>
      </w:r>
      <w:r w:rsidR="00991C4B" w:rsidRPr="005A0F05">
        <w:rPr>
          <w:rFonts w:cs="Calibri"/>
          <w:sz w:val="20"/>
          <w:szCs w:val="20"/>
        </w:rPr>
        <w:t>zamówienie zlecane przez Gminę Sępólno Krajeńskie</w:t>
      </w:r>
      <w:r w:rsidR="005A0F05" w:rsidRPr="005A0F05">
        <w:rPr>
          <w:rFonts w:cs="Calibri"/>
          <w:sz w:val="20"/>
          <w:szCs w:val="20"/>
        </w:rPr>
        <w:t>. Zamówienie obejmuje</w:t>
      </w:r>
      <w:r w:rsidR="00991C4B" w:rsidRPr="005A0F05">
        <w:rPr>
          <w:rFonts w:cs="Calibri"/>
          <w:sz w:val="20"/>
          <w:szCs w:val="20"/>
        </w:rPr>
        <w:t xml:space="preserve"> </w:t>
      </w:r>
      <w:r w:rsidR="005A0F05" w:rsidRPr="005A0F05">
        <w:rPr>
          <w:rStyle w:val="FontStyle46"/>
          <w:rFonts w:ascii="Calibri" w:eastAsiaTheme="minorHAnsi"/>
          <w:szCs w:val="20"/>
        </w:rPr>
        <w:t xml:space="preserve">opracowania </w:t>
      </w:r>
      <w:r w:rsidR="002C7278" w:rsidRPr="00D40C91">
        <w:rPr>
          <w:rStyle w:val="FontStyle46"/>
          <w:rFonts w:asciiTheme="minorHAnsi" w:eastAsiaTheme="minorHAnsi" w:hAnsiTheme="minorHAnsi"/>
          <w:szCs w:val="20"/>
        </w:rPr>
        <w:t>dokumentacji pr</w:t>
      </w:r>
      <w:r w:rsidR="002C7278">
        <w:rPr>
          <w:rStyle w:val="FontStyle46"/>
          <w:rFonts w:asciiTheme="minorHAnsi" w:eastAsiaTheme="minorHAnsi" w:hAnsiTheme="minorHAnsi"/>
          <w:szCs w:val="20"/>
        </w:rPr>
        <w:t>ojektowej, a następnie wykonania</w:t>
      </w:r>
      <w:r w:rsidR="002C7278" w:rsidRPr="00D40C91">
        <w:rPr>
          <w:rStyle w:val="FontStyle46"/>
          <w:rFonts w:asciiTheme="minorHAnsi" w:eastAsiaTheme="minorHAnsi" w:hAnsiTheme="minorHAnsi"/>
          <w:szCs w:val="20"/>
        </w:rPr>
        <w:t xml:space="preserve"> robót w ramach realizacji w systemie: „zaprojektuj i wybuduj”, zadania inwestycyjnego polegającego na  budowie, dostawie, montażu i podłączenia  telebimu oraz wykonanie projektu graficznego reklamy wyświetlanej na telebimie</w:t>
      </w:r>
      <w:r w:rsidR="005A0F05" w:rsidRPr="005A0F05">
        <w:rPr>
          <w:rStyle w:val="FontStyle46"/>
          <w:rFonts w:ascii="Calibri" w:eastAsiaTheme="minorHAnsi"/>
          <w:szCs w:val="20"/>
        </w:rPr>
        <w:t xml:space="preserve">. </w:t>
      </w:r>
      <w:r w:rsidR="005A0F05">
        <w:rPr>
          <w:rStyle w:val="FontStyle46"/>
          <w:rFonts w:asciiTheme="minorHAnsi" w:eastAsia="Calibri" w:hAnsiTheme="minorHAnsi"/>
        </w:rPr>
        <w:t xml:space="preserve">Szczegółowy opis przedmiotu zamówienia zawiera </w:t>
      </w:r>
      <w:r w:rsidR="005A0F05" w:rsidRPr="00DF43BC">
        <w:rPr>
          <w:rFonts w:cs="Calibri"/>
          <w:sz w:val="20"/>
          <w:szCs w:val="20"/>
        </w:rPr>
        <w:t xml:space="preserve">Program Funkcjonalno-Użytkowy (OPZ) –Część </w:t>
      </w:r>
      <w:r w:rsidR="005A0F05">
        <w:rPr>
          <w:rFonts w:cs="Calibri"/>
          <w:sz w:val="20"/>
          <w:szCs w:val="20"/>
        </w:rPr>
        <w:t>2</w:t>
      </w:r>
      <w:r w:rsidR="005A0F05" w:rsidRPr="00DF43BC">
        <w:rPr>
          <w:rFonts w:cs="Calibri"/>
          <w:sz w:val="20"/>
          <w:szCs w:val="20"/>
        </w:rPr>
        <w:t xml:space="preserve">– Załącznik nr </w:t>
      </w:r>
      <w:r w:rsidR="00DD0A0F">
        <w:rPr>
          <w:rFonts w:cs="Calibri"/>
          <w:sz w:val="20"/>
          <w:szCs w:val="20"/>
        </w:rPr>
        <w:t>9</w:t>
      </w:r>
      <w:r w:rsidR="005A0F05" w:rsidRPr="00DF43BC">
        <w:rPr>
          <w:rFonts w:cs="Calibri"/>
          <w:sz w:val="20"/>
          <w:szCs w:val="20"/>
        </w:rPr>
        <w:t xml:space="preserve"> do SIWZ</w:t>
      </w:r>
      <w:r w:rsidR="005A0F05">
        <w:rPr>
          <w:rFonts w:cs="Calibri"/>
          <w:sz w:val="20"/>
          <w:szCs w:val="20"/>
        </w:rPr>
        <w:t xml:space="preserve"> i </w:t>
      </w:r>
      <w:r w:rsidR="005A0F05" w:rsidRPr="00DF43BC">
        <w:rPr>
          <w:rFonts w:cs="Calibri"/>
          <w:sz w:val="20"/>
          <w:szCs w:val="20"/>
        </w:rPr>
        <w:t xml:space="preserve">Wzór umowy dla Części </w:t>
      </w:r>
      <w:r w:rsidR="005A0F05">
        <w:rPr>
          <w:rFonts w:cs="Calibri"/>
          <w:sz w:val="20"/>
          <w:szCs w:val="20"/>
        </w:rPr>
        <w:t>2</w:t>
      </w:r>
      <w:r w:rsidR="005A0F05" w:rsidRPr="00DF43BC">
        <w:rPr>
          <w:rFonts w:cs="Calibri"/>
          <w:sz w:val="20"/>
          <w:szCs w:val="20"/>
        </w:rPr>
        <w:t xml:space="preserve"> – Załącznik nr</w:t>
      </w:r>
      <w:r w:rsidR="005A0F05">
        <w:rPr>
          <w:rFonts w:cs="Calibri"/>
          <w:sz w:val="20"/>
          <w:szCs w:val="20"/>
        </w:rPr>
        <w:t xml:space="preserve"> </w:t>
      </w:r>
      <w:r w:rsidR="00DD0A0F">
        <w:rPr>
          <w:rFonts w:cs="Calibri"/>
          <w:sz w:val="20"/>
          <w:szCs w:val="20"/>
        </w:rPr>
        <w:t>11</w:t>
      </w:r>
      <w:r w:rsidR="005A0F05" w:rsidRPr="00DF43BC">
        <w:rPr>
          <w:rFonts w:cs="Calibri"/>
          <w:sz w:val="20"/>
          <w:szCs w:val="20"/>
        </w:rPr>
        <w:t xml:space="preserve"> do SIWZ.</w:t>
      </w:r>
    </w:p>
    <w:p w14:paraId="0D6E957D" w14:textId="7A20D060" w:rsidR="005A0F05" w:rsidRDefault="005A0F05" w:rsidP="005A0F05">
      <w:pPr>
        <w:pStyle w:val="Akapitzlist"/>
        <w:spacing w:before="60" w:after="60" w:line="23" w:lineRule="atLeast"/>
        <w:ind w:left="1276"/>
        <w:jc w:val="both"/>
        <w:rPr>
          <w:rFonts w:cs="Calibri"/>
          <w:sz w:val="20"/>
          <w:szCs w:val="20"/>
        </w:rPr>
      </w:pPr>
      <w:r>
        <w:rPr>
          <w:rFonts w:cs="Calibri"/>
          <w:sz w:val="20"/>
          <w:szCs w:val="20"/>
        </w:rPr>
        <w:t>Kody CPV:</w:t>
      </w:r>
    </w:p>
    <w:p w14:paraId="03C0D3E5" w14:textId="29121FE1" w:rsidR="005A0F05" w:rsidRPr="005A0F05" w:rsidRDefault="005A0F05" w:rsidP="005A0F05">
      <w:pPr>
        <w:pStyle w:val="Style15"/>
        <w:widowControl/>
        <w:spacing w:before="29" w:line="274" w:lineRule="exact"/>
        <w:ind w:left="1276"/>
        <w:rPr>
          <w:rStyle w:val="FontStyle45"/>
          <w:rFonts w:asciiTheme="minorHAnsi" w:hAnsiTheme="minorHAnsi" w:cs="Times New Roman"/>
          <w:b w:val="0"/>
          <w:bCs/>
          <w:szCs w:val="20"/>
        </w:rPr>
      </w:pPr>
      <w:r w:rsidRPr="005A0F05">
        <w:rPr>
          <w:rStyle w:val="FontStyle45"/>
          <w:rFonts w:asciiTheme="minorHAnsi" w:hAnsiTheme="minorHAnsi" w:cs="Times New Roman"/>
          <w:b w:val="0"/>
          <w:bCs/>
          <w:szCs w:val="20"/>
        </w:rPr>
        <w:t>71220000-6 - Usługi projektowania architektonicznego</w:t>
      </w:r>
    </w:p>
    <w:p w14:paraId="178DA719" w14:textId="375DC00C" w:rsidR="005A0F05" w:rsidRPr="005A0F05" w:rsidRDefault="005A0F05" w:rsidP="005A0F05">
      <w:pPr>
        <w:pStyle w:val="Style15"/>
        <w:widowControl/>
        <w:spacing w:before="29" w:line="274" w:lineRule="exact"/>
        <w:ind w:left="1276"/>
        <w:rPr>
          <w:rStyle w:val="FontStyle45"/>
          <w:rFonts w:asciiTheme="minorHAnsi" w:hAnsiTheme="minorHAnsi" w:cs="Times New Roman"/>
          <w:b w:val="0"/>
          <w:bCs/>
          <w:szCs w:val="20"/>
        </w:rPr>
      </w:pPr>
      <w:r w:rsidRPr="005A0F05">
        <w:rPr>
          <w:rStyle w:val="FontStyle45"/>
          <w:rFonts w:asciiTheme="minorHAnsi" w:hAnsiTheme="minorHAnsi" w:cs="Times New Roman"/>
          <w:b w:val="0"/>
          <w:bCs/>
          <w:szCs w:val="20"/>
        </w:rPr>
        <w:t>71323100-9 - Usługi proj. Systemów zasilania energią elektryczną</w:t>
      </w:r>
    </w:p>
    <w:p w14:paraId="305038AF" w14:textId="301F319F" w:rsidR="005A0F05" w:rsidRPr="005A0F05" w:rsidRDefault="005A0F05" w:rsidP="005A0F05">
      <w:pPr>
        <w:pStyle w:val="Style10"/>
        <w:widowControl/>
        <w:tabs>
          <w:tab w:val="left" w:pos="130"/>
        </w:tabs>
        <w:spacing w:line="274" w:lineRule="exact"/>
        <w:ind w:left="1276"/>
        <w:jc w:val="left"/>
        <w:rPr>
          <w:rStyle w:val="FontStyle46"/>
          <w:rFonts w:asciiTheme="minorHAnsi" w:hAnsiTheme="minorHAnsi"/>
          <w:szCs w:val="20"/>
        </w:rPr>
      </w:pPr>
      <w:r w:rsidRPr="005A0F05">
        <w:rPr>
          <w:rStyle w:val="FontStyle46"/>
          <w:rFonts w:asciiTheme="minorHAnsi" w:hAnsiTheme="minorHAnsi"/>
          <w:szCs w:val="20"/>
        </w:rPr>
        <w:t xml:space="preserve">45100000-8 - </w:t>
      </w:r>
      <w:r w:rsidR="00516F96">
        <w:rPr>
          <w:rStyle w:val="FontStyle46"/>
          <w:rFonts w:asciiTheme="minorHAnsi" w:hAnsiTheme="minorHAnsi"/>
          <w:szCs w:val="20"/>
        </w:rPr>
        <w:t>Przygotowanie terenu pod budowę</w:t>
      </w:r>
    </w:p>
    <w:p w14:paraId="109B59CF" w14:textId="16E7CDC1" w:rsidR="005A0F05" w:rsidRPr="005A0F05" w:rsidRDefault="00516F96" w:rsidP="005A0F05">
      <w:pPr>
        <w:pStyle w:val="Style10"/>
        <w:widowControl/>
        <w:tabs>
          <w:tab w:val="left" w:pos="130"/>
        </w:tabs>
        <w:spacing w:line="274" w:lineRule="exact"/>
        <w:ind w:left="1276"/>
        <w:jc w:val="left"/>
        <w:rPr>
          <w:rStyle w:val="FontStyle46"/>
          <w:rFonts w:asciiTheme="minorHAnsi" w:hAnsiTheme="minorHAnsi"/>
          <w:szCs w:val="20"/>
        </w:rPr>
      </w:pPr>
      <w:r>
        <w:rPr>
          <w:rStyle w:val="FontStyle46"/>
          <w:rFonts w:asciiTheme="minorHAnsi" w:hAnsiTheme="minorHAnsi"/>
          <w:szCs w:val="20"/>
        </w:rPr>
        <w:t>45111200-0 - R</w:t>
      </w:r>
      <w:r w:rsidR="005A0F05" w:rsidRPr="005A0F05">
        <w:rPr>
          <w:rStyle w:val="FontStyle46"/>
          <w:rFonts w:asciiTheme="minorHAnsi" w:hAnsiTheme="minorHAnsi"/>
          <w:szCs w:val="20"/>
        </w:rPr>
        <w:t>oboty w zakresie przygotowania te</w:t>
      </w:r>
      <w:r>
        <w:rPr>
          <w:rStyle w:val="FontStyle46"/>
          <w:rFonts w:asciiTheme="minorHAnsi" w:hAnsiTheme="minorHAnsi"/>
          <w:szCs w:val="20"/>
        </w:rPr>
        <w:t>renu pod budowę i roboty ziemne</w:t>
      </w:r>
    </w:p>
    <w:p w14:paraId="32D11193" w14:textId="46C3E3A5" w:rsidR="005A0F05" w:rsidRPr="005A0F05" w:rsidRDefault="00516F96" w:rsidP="005A0F05">
      <w:pPr>
        <w:pStyle w:val="Style10"/>
        <w:widowControl/>
        <w:tabs>
          <w:tab w:val="left" w:pos="130"/>
        </w:tabs>
        <w:spacing w:line="274" w:lineRule="exact"/>
        <w:ind w:left="1276"/>
        <w:jc w:val="left"/>
        <w:rPr>
          <w:rStyle w:val="FontStyle46"/>
          <w:rFonts w:asciiTheme="minorHAnsi" w:hAnsiTheme="minorHAnsi"/>
          <w:szCs w:val="20"/>
        </w:rPr>
      </w:pPr>
      <w:r>
        <w:rPr>
          <w:rStyle w:val="FontStyle46"/>
          <w:rFonts w:asciiTheme="minorHAnsi" w:hAnsiTheme="minorHAnsi"/>
          <w:szCs w:val="20"/>
        </w:rPr>
        <w:t>45000000-7 - Roboty budowlane</w:t>
      </w:r>
    </w:p>
    <w:p w14:paraId="199BF0CC" w14:textId="77777777" w:rsidR="005A0F05" w:rsidRPr="005A0F05" w:rsidRDefault="005A0F05" w:rsidP="005A0F05">
      <w:pPr>
        <w:pStyle w:val="Style10"/>
        <w:widowControl/>
        <w:tabs>
          <w:tab w:val="left" w:pos="130"/>
        </w:tabs>
        <w:spacing w:line="274" w:lineRule="exact"/>
        <w:ind w:left="1276"/>
        <w:jc w:val="left"/>
        <w:rPr>
          <w:rStyle w:val="FontStyle46"/>
          <w:rFonts w:asciiTheme="minorHAnsi" w:hAnsiTheme="minorHAnsi"/>
          <w:szCs w:val="20"/>
        </w:rPr>
      </w:pPr>
      <w:r w:rsidRPr="005A0F05">
        <w:rPr>
          <w:rStyle w:val="FontStyle46"/>
          <w:rFonts w:asciiTheme="minorHAnsi" w:hAnsiTheme="minorHAnsi"/>
          <w:szCs w:val="20"/>
        </w:rPr>
        <w:t>71248000-8 - Nadzór nad projektem i dokumentacją</w:t>
      </w:r>
    </w:p>
    <w:p w14:paraId="0E718506" w14:textId="77777777" w:rsidR="005A0F05" w:rsidRPr="005A0F05" w:rsidRDefault="005A0F05" w:rsidP="005A0F05">
      <w:pPr>
        <w:pStyle w:val="Style10"/>
        <w:widowControl/>
        <w:tabs>
          <w:tab w:val="left" w:pos="130"/>
        </w:tabs>
        <w:spacing w:line="274" w:lineRule="exact"/>
        <w:ind w:left="1276"/>
        <w:jc w:val="left"/>
        <w:rPr>
          <w:rStyle w:val="FontStyle46"/>
          <w:rFonts w:asciiTheme="minorHAnsi" w:hAnsiTheme="minorHAnsi"/>
          <w:szCs w:val="20"/>
        </w:rPr>
      </w:pPr>
      <w:r w:rsidRPr="005A0F05">
        <w:rPr>
          <w:rStyle w:val="FontStyle46"/>
          <w:rFonts w:asciiTheme="minorHAnsi" w:hAnsiTheme="minorHAnsi"/>
          <w:szCs w:val="20"/>
        </w:rPr>
        <w:t>45310000-3 - Prace dotyczące instalacji elektrycznych</w:t>
      </w:r>
    </w:p>
    <w:p w14:paraId="3408F286" w14:textId="77777777" w:rsidR="005A0F05" w:rsidRPr="005A0F05" w:rsidRDefault="005A0F05" w:rsidP="005A0F05">
      <w:pPr>
        <w:pStyle w:val="Style10"/>
        <w:widowControl/>
        <w:tabs>
          <w:tab w:val="left" w:pos="130"/>
        </w:tabs>
        <w:spacing w:line="274" w:lineRule="exact"/>
        <w:ind w:left="1276"/>
        <w:jc w:val="left"/>
        <w:rPr>
          <w:rStyle w:val="FontStyle46"/>
          <w:rFonts w:asciiTheme="minorHAnsi" w:hAnsiTheme="minorHAnsi"/>
          <w:szCs w:val="20"/>
        </w:rPr>
      </w:pPr>
      <w:r w:rsidRPr="005A0F05">
        <w:rPr>
          <w:rStyle w:val="FontStyle46"/>
          <w:rFonts w:asciiTheme="minorHAnsi" w:hAnsiTheme="minorHAnsi"/>
          <w:szCs w:val="20"/>
        </w:rPr>
        <w:t>71247000-1 - Nadzór na robotami budowlanymi</w:t>
      </w:r>
    </w:p>
    <w:p w14:paraId="66698BB0" w14:textId="77777777" w:rsidR="005A0F05" w:rsidRDefault="005A0F05" w:rsidP="005A0F05">
      <w:pPr>
        <w:pStyle w:val="Akapitzlist"/>
        <w:spacing w:before="60" w:after="60" w:line="23" w:lineRule="atLeast"/>
        <w:ind w:left="1276"/>
        <w:jc w:val="both"/>
        <w:rPr>
          <w:rFonts w:cs="Calibri"/>
          <w:sz w:val="20"/>
          <w:szCs w:val="20"/>
        </w:rPr>
      </w:pPr>
    </w:p>
    <w:p w14:paraId="432468A5" w14:textId="039C9C5E" w:rsidR="00991C4B" w:rsidRPr="005A0F05" w:rsidRDefault="006111A5" w:rsidP="00DD091B">
      <w:pPr>
        <w:pStyle w:val="Akapitzlist"/>
        <w:numPr>
          <w:ilvl w:val="0"/>
          <w:numId w:val="56"/>
        </w:numPr>
        <w:spacing w:before="60" w:after="60" w:line="240" w:lineRule="auto"/>
        <w:ind w:left="714" w:hanging="357"/>
        <w:contextualSpacing w:val="0"/>
        <w:jc w:val="both"/>
        <w:rPr>
          <w:sz w:val="20"/>
        </w:rPr>
      </w:pPr>
      <w:r w:rsidRPr="005A0F05">
        <w:rPr>
          <w:rFonts w:cs="Calibri"/>
          <w:sz w:val="20"/>
          <w:szCs w:val="20"/>
        </w:rPr>
        <w:t>Z</w:t>
      </w:r>
      <w:r w:rsidR="000F2FE4" w:rsidRPr="005A0F05">
        <w:rPr>
          <w:rFonts w:cs="Calibri"/>
          <w:sz w:val="20"/>
          <w:szCs w:val="20"/>
        </w:rPr>
        <w:t xml:space="preserve">amówienie </w:t>
      </w:r>
      <w:r w:rsidRPr="005A0F05">
        <w:rPr>
          <w:rFonts w:cs="Calibri"/>
          <w:sz w:val="20"/>
          <w:szCs w:val="20"/>
        </w:rPr>
        <w:t>będzie</w:t>
      </w:r>
      <w:r w:rsidR="000F2FE4" w:rsidRPr="005A0F05">
        <w:rPr>
          <w:rFonts w:cs="Calibri"/>
          <w:sz w:val="20"/>
          <w:szCs w:val="20"/>
        </w:rPr>
        <w:t xml:space="preserve"> współfinansowane </w:t>
      </w:r>
      <w:r w:rsidR="008555B7" w:rsidRPr="005A0F05">
        <w:rPr>
          <w:sz w:val="20"/>
        </w:rPr>
        <w:t xml:space="preserve">w ramach realizacji projektu pt. „Promowanie województwa kujawsko-pomorskiego jako przyjaznego przedsiębiorstwom dzięki promocji terenów inwestycyjnych położonych w Toruniu, Sępólnie Krajeńskim oraz Nakle nad Notecią” dofinansowanego  z  Europejskiego  Funduszu Rozwoju Regionalnego w ramach Poddziałania 1.5.2 Wsparcie procesu umiędzynarodowienia przedsiębiorstw, </w:t>
      </w:r>
      <w:r w:rsidR="008555B7" w:rsidRPr="005A0F05">
        <w:rPr>
          <w:rFonts w:cs="Calibri"/>
          <w:sz w:val="20"/>
          <w:szCs w:val="20"/>
        </w:rPr>
        <w:t>Schemat: Projekty z zakresu promocji gospodarczej regionu związanej z promocją terenów inwestycyjnych,</w:t>
      </w:r>
      <w:r w:rsidR="008555B7" w:rsidRPr="005A0F05">
        <w:rPr>
          <w:sz w:val="20"/>
        </w:rPr>
        <w:t xml:space="preserve"> Regionalnego Programu Operacyjnego Województwa Kujawsko-Pomorskiego na lata 2014-2020.</w:t>
      </w:r>
    </w:p>
    <w:p w14:paraId="75152960" w14:textId="250AA1E2" w:rsidR="00991C4B" w:rsidRDefault="00991C4B" w:rsidP="00DD091B">
      <w:pPr>
        <w:pStyle w:val="Akapitzlist"/>
        <w:numPr>
          <w:ilvl w:val="0"/>
          <w:numId w:val="56"/>
        </w:numPr>
        <w:spacing w:before="60" w:after="60" w:line="240" w:lineRule="auto"/>
        <w:ind w:left="567" w:hanging="141"/>
        <w:jc w:val="both"/>
        <w:rPr>
          <w:sz w:val="20"/>
        </w:rPr>
      </w:pPr>
      <w:r>
        <w:rPr>
          <w:sz w:val="20"/>
        </w:rPr>
        <w:t xml:space="preserve">Każdy z Zamawiających zawrze </w:t>
      </w:r>
      <w:r w:rsidRPr="00991C4B">
        <w:rPr>
          <w:b/>
          <w:sz w:val="20"/>
        </w:rPr>
        <w:t>oddzielną umowę</w:t>
      </w:r>
      <w:r>
        <w:rPr>
          <w:sz w:val="20"/>
        </w:rPr>
        <w:t xml:space="preserve"> na realizację jego części zamówienia.</w:t>
      </w:r>
    </w:p>
    <w:p w14:paraId="47E13066" w14:textId="77777777" w:rsidR="00991C4B" w:rsidRPr="00991C4B" w:rsidRDefault="00991C4B" w:rsidP="00991C4B">
      <w:pPr>
        <w:pStyle w:val="Akapitzlist"/>
        <w:spacing w:before="60" w:after="60" w:line="240" w:lineRule="auto"/>
        <w:ind w:left="426"/>
        <w:jc w:val="both"/>
        <w:rPr>
          <w:sz w:val="20"/>
        </w:rPr>
      </w:pPr>
    </w:p>
    <w:p w14:paraId="48ABDEA3" w14:textId="1C555EF2" w:rsidR="000F2FE4" w:rsidRPr="00254DEA" w:rsidRDefault="000F2FE4" w:rsidP="00781CC8">
      <w:pPr>
        <w:pStyle w:val="Nagwek1"/>
        <w:numPr>
          <w:ilvl w:val="0"/>
          <w:numId w:val="34"/>
        </w:numPr>
        <w:rPr>
          <w:rFonts w:cs="Calibri"/>
          <w:smallCaps/>
          <w:sz w:val="22"/>
        </w:rPr>
      </w:pPr>
      <w:bookmarkStart w:id="5" w:name="_Toc8381259"/>
      <w:r w:rsidRPr="00254DEA">
        <w:rPr>
          <w:rFonts w:cs="Calibri"/>
          <w:smallCaps/>
          <w:sz w:val="22"/>
        </w:rPr>
        <w:t>Zamówienia częściowe.</w:t>
      </w:r>
      <w:bookmarkEnd w:id="5"/>
    </w:p>
    <w:p w14:paraId="0488E437" w14:textId="77777777" w:rsidR="000F2FE4" w:rsidRPr="00254DEA" w:rsidRDefault="000F2FE4" w:rsidP="000F2FE4">
      <w:pPr>
        <w:shd w:val="clear" w:color="auto" w:fill="FFFFFF"/>
        <w:spacing w:after="0" w:line="240" w:lineRule="auto"/>
        <w:jc w:val="both"/>
        <w:rPr>
          <w:rFonts w:cs="Calibri"/>
          <w:sz w:val="20"/>
          <w:szCs w:val="20"/>
        </w:rPr>
      </w:pPr>
    </w:p>
    <w:p w14:paraId="24AA379F" w14:textId="3002DAF9" w:rsidR="005A0F05" w:rsidRPr="00DD0A0F" w:rsidRDefault="00DD0A0F" w:rsidP="00DD0A0F">
      <w:pPr>
        <w:pStyle w:val="Default"/>
        <w:ind w:left="426"/>
        <w:jc w:val="both"/>
        <w:rPr>
          <w:rFonts w:ascii="Calibri" w:hAnsi="Calibri"/>
          <w:color w:val="auto"/>
          <w:sz w:val="20"/>
          <w:szCs w:val="20"/>
        </w:rPr>
      </w:pPr>
      <w:r w:rsidRPr="00DD0A0F">
        <w:rPr>
          <w:rFonts w:ascii="Calibri" w:hAnsi="Calibri"/>
          <w:color w:val="auto"/>
          <w:sz w:val="20"/>
          <w:szCs w:val="20"/>
        </w:rPr>
        <w:t xml:space="preserve">Przedmiot zamówienia został podzielony na 2 odrębne części. Dopuszcza się składanie ofert częściowych, zgodnie z częściami określonymi przez Zamawiającego. </w:t>
      </w:r>
      <w:r w:rsidR="000F2FE4" w:rsidRPr="00DD0A0F">
        <w:rPr>
          <w:rFonts w:ascii="Calibri" w:hAnsi="Calibri" w:cs="Calibri"/>
          <w:sz w:val="20"/>
          <w:szCs w:val="20"/>
        </w:rPr>
        <w:t xml:space="preserve">Zamawiający </w:t>
      </w:r>
      <w:r w:rsidR="005A0F05" w:rsidRPr="00DD0A0F">
        <w:rPr>
          <w:rFonts w:ascii="Calibri" w:hAnsi="Calibri" w:cs="Calibri"/>
          <w:sz w:val="20"/>
          <w:szCs w:val="20"/>
        </w:rPr>
        <w:t xml:space="preserve">dopuszcza </w:t>
      </w:r>
      <w:r w:rsidR="008555B7" w:rsidRPr="00DD0A0F">
        <w:rPr>
          <w:rFonts w:ascii="Calibri" w:hAnsi="Calibri" w:cs="Calibri"/>
          <w:sz w:val="20"/>
          <w:szCs w:val="20"/>
        </w:rPr>
        <w:t>składanie</w:t>
      </w:r>
      <w:r w:rsidR="000F2FE4" w:rsidRPr="00DD0A0F">
        <w:rPr>
          <w:rFonts w:ascii="Calibri" w:hAnsi="Calibri" w:cs="Calibri"/>
          <w:sz w:val="20"/>
          <w:szCs w:val="20"/>
        </w:rPr>
        <w:t xml:space="preserve"> ofert częściowych</w:t>
      </w:r>
      <w:r w:rsidR="008555B7" w:rsidRPr="00DD0A0F">
        <w:rPr>
          <w:rFonts w:ascii="Calibri" w:hAnsi="Calibri" w:cs="Calibri"/>
          <w:sz w:val="20"/>
          <w:szCs w:val="20"/>
        </w:rPr>
        <w:t xml:space="preserve"> na jedną lub obie części</w:t>
      </w:r>
      <w:r w:rsidR="000F2FE4" w:rsidRPr="00DD0A0F">
        <w:rPr>
          <w:rFonts w:ascii="Calibri" w:hAnsi="Calibri" w:cs="Calibri"/>
          <w:sz w:val="20"/>
          <w:szCs w:val="20"/>
        </w:rPr>
        <w:t>.</w:t>
      </w:r>
      <w:r w:rsidR="005A0F05" w:rsidRPr="00DD0A0F">
        <w:rPr>
          <w:rFonts w:ascii="Calibri" w:hAnsi="Calibri" w:cs="Calibri"/>
          <w:sz w:val="20"/>
          <w:szCs w:val="20"/>
        </w:rPr>
        <w:t xml:space="preserve"> </w:t>
      </w:r>
      <w:r w:rsidR="005A0F05" w:rsidRPr="00DD0A0F">
        <w:rPr>
          <w:rFonts w:ascii="Calibri" w:hAnsi="Calibri"/>
          <w:bCs/>
          <w:color w:val="auto"/>
          <w:sz w:val="20"/>
          <w:szCs w:val="20"/>
        </w:rPr>
        <w:t xml:space="preserve">Zamawiający dokonuje wyboru oferty najkorzystniejszej odrębnie dla każdej z części zamówienia. </w:t>
      </w:r>
    </w:p>
    <w:p w14:paraId="12A7D305" w14:textId="5680C248" w:rsidR="000F2FE4" w:rsidRPr="00254DEA" w:rsidRDefault="000F2FE4" w:rsidP="000F2FE4">
      <w:pPr>
        <w:shd w:val="clear" w:color="auto" w:fill="FFFFFF"/>
        <w:spacing w:after="0" w:line="240" w:lineRule="auto"/>
        <w:ind w:left="360"/>
        <w:jc w:val="both"/>
        <w:rPr>
          <w:rFonts w:cs="Calibri"/>
          <w:sz w:val="20"/>
          <w:szCs w:val="20"/>
        </w:rPr>
      </w:pPr>
    </w:p>
    <w:p w14:paraId="4B5733C4" w14:textId="77777777" w:rsidR="000F2FE4" w:rsidRPr="00254DEA" w:rsidRDefault="000F2FE4" w:rsidP="000F2FE4">
      <w:pPr>
        <w:shd w:val="clear" w:color="auto" w:fill="FFFFFF"/>
        <w:spacing w:after="0" w:line="240" w:lineRule="auto"/>
        <w:jc w:val="both"/>
        <w:rPr>
          <w:rFonts w:cs="Calibri"/>
          <w:sz w:val="20"/>
          <w:szCs w:val="20"/>
        </w:rPr>
      </w:pPr>
    </w:p>
    <w:p w14:paraId="6B69D4F2" w14:textId="77777777" w:rsidR="000F2FE4" w:rsidRPr="00254DEA" w:rsidRDefault="000F2FE4" w:rsidP="00781CC8">
      <w:pPr>
        <w:pStyle w:val="Nagwek1"/>
        <w:numPr>
          <w:ilvl w:val="0"/>
          <w:numId w:val="34"/>
        </w:numPr>
        <w:rPr>
          <w:rFonts w:cs="Calibri"/>
          <w:smallCaps/>
          <w:sz w:val="22"/>
        </w:rPr>
      </w:pPr>
      <w:bookmarkStart w:id="6" w:name="_Toc8381260"/>
      <w:r w:rsidRPr="00254DEA">
        <w:rPr>
          <w:rFonts w:cs="Calibri"/>
          <w:smallCaps/>
          <w:sz w:val="22"/>
        </w:rPr>
        <w:t>Zamówienia uzupełniające.</w:t>
      </w:r>
      <w:bookmarkEnd w:id="6"/>
    </w:p>
    <w:p w14:paraId="561B3396" w14:textId="77777777" w:rsidR="000F2FE4" w:rsidRPr="00254DEA" w:rsidRDefault="000F2FE4" w:rsidP="000F2FE4">
      <w:pPr>
        <w:shd w:val="clear" w:color="auto" w:fill="FFFFFF"/>
        <w:spacing w:after="0" w:line="240" w:lineRule="auto"/>
        <w:jc w:val="both"/>
        <w:rPr>
          <w:rFonts w:cs="Calibri"/>
          <w:sz w:val="20"/>
          <w:szCs w:val="20"/>
        </w:rPr>
      </w:pPr>
    </w:p>
    <w:p w14:paraId="6C96DC14" w14:textId="311A89D2" w:rsidR="000F2FE4" w:rsidRPr="004C44AD" w:rsidRDefault="000F2FE4" w:rsidP="000F2FE4">
      <w:pPr>
        <w:shd w:val="clear" w:color="auto" w:fill="FFFFFF"/>
        <w:spacing w:after="0" w:line="240" w:lineRule="auto"/>
        <w:ind w:left="360"/>
        <w:jc w:val="both"/>
        <w:rPr>
          <w:rFonts w:cs="Calibri"/>
          <w:sz w:val="20"/>
          <w:szCs w:val="20"/>
        </w:rPr>
      </w:pPr>
      <w:r w:rsidRPr="001025B6">
        <w:rPr>
          <w:rFonts w:cs="Calibri"/>
          <w:sz w:val="20"/>
          <w:szCs w:val="20"/>
        </w:rPr>
        <w:t xml:space="preserve">Zamawiający </w:t>
      </w:r>
      <w:r w:rsidR="00DC6263">
        <w:rPr>
          <w:rFonts w:cs="Calibri"/>
          <w:sz w:val="20"/>
          <w:szCs w:val="20"/>
        </w:rPr>
        <w:t xml:space="preserve">nie </w:t>
      </w:r>
      <w:r w:rsidRPr="001025B6">
        <w:rPr>
          <w:rFonts w:cs="Calibri"/>
          <w:sz w:val="20"/>
          <w:szCs w:val="20"/>
        </w:rPr>
        <w:t xml:space="preserve">przewiduje udzielanie zamówień, </w:t>
      </w:r>
      <w:r w:rsidRPr="001025B6">
        <w:rPr>
          <w:color w:val="000000"/>
          <w:sz w:val="20"/>
          <w:szCs w:val="20"/>
        </w:rPr>
        <w:t xml:space="preserve">o których mowa w art. 67 ust. 1 pkt </w:t>
      </w:r>
      <w:r w:rsidR="00DC6263">
        <w:rPr>
          <w:sz w:val="20"/>
          <w:szCs w:val="20"/>
        </w:rPr>
        <w:t>6 ustawy.</w:t>
      </w:r>
    </w:p>
    <w:p w14:paraId="7285DC41" w14:textId="77777777" w:rsidR="000F2FE4" w:rsidRPr="00254DEA" w:rsidRDefault="000F2FE4" w:rsidP="000F2FE4">
      <w:pPr>
        <w:shd w:val="clear" w:color="auto" w:fill="FFFFFF"/>
        <w:spacing w:after="0" w:line="240" w:lineRule="auto"/>
        <w:jc w:val="both"/>
        <w:rPr>
          <w:rFonts w:cs="Calibri"/>
          <w:sz w:val="20"/>
          <w:szCs w:val="20"/>
        </w:rPr>
      </w:pPr>
    </w:p>
    <w:p w14:paraId="145FA686" w14:textId="77777777" w:rsidR="000F2FE4" w:rsidRPr="00254DEA" w:rsidRDefault="000F2FE4" w:rsidP="00781CC8">
      <w:pPr>
        <w:pStyle w:val="Nagwek1"/>
        <w:numPr>
          <w:ilvl w:val="0"/>
          <w:numId w:val="34"/>
        </w:numPr>
        <w:spacing w:before="60" w:after="60"/>
        <w:rPr>
          <w:rFonts w:cs="Calibri"/>
          <w:smallCaps/>
          <w:sz w:val="22"/>
        </w:rPr>
      </w:pPr>
      <w:bookmarkStart w:id="7" w:name="_Toc8381261"/>
      <w:r w:rsidRPr="00254DEA">
        <w:rPr>
          <w:rFonts w:cs="Calibri"/>
          <w:smallCaps/>
          <w:sz w:val="22"/>
        </w:rPr>
        <w:t>Informacje o ofercie wariantowej, umowie ramowej i aukcji elektronicznej.</w:t>
      </w:r>
      <w:bookmarkEnd w:id="7"/>
    </w:p>
    <w:p w14:paraId="34840E5D"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dopuszcza składania ofert wariantowych.</w:t>
      </w:r>
    </w:p>
    <w:p w14:paraId="4927DB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zawarcia umowy ramowej.</w:t>
      </w:r>
    </w:p>
    <w:p w14:paraId="192275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lastRenderedPageBreak/>
        <w:t>Zamawiający nie przewiduje wyboru najkorzystniejszej oferty z zastosowaniem aukcji elektronicznej.</w:t>
      </w:r>
    </w:p>
    <w:p w14:paraId="5A08554B" w14:textId="77777777" w:rsidR="000F2FE4" w:rsidRPr="00254DEA" w:rsidRDefault="000F2FE4" w:rsidP="000F2FE4">
      <w:pPr>
        <w:shd w:val="clear" w:color="auto" w:fill="FFFFFF"/>
        <w:spacing w:after="0" w:line="240" w:lineRule="auto"/>
        <w:jc w:val="both"/>
        <w:rPr>
          <w:rFonts w:cs="Calibri"/>
          <w:sz w:val="20"/>
          <w:szCs w:val="20"/>
        </w:rPr>
      </w:pPr>
    </w:p>
    <w:p w14:paraId="0CBCFEFB" w14:textId="77777777" w:rsidR="000F2FE4" w:rsidRDefault="000F2FE4" w:rsidP="00781CC8">
      <w:pPr>
        <w:pStyle w:val="Nagwek1"/>
        <w:numPr>
          <w:ilvl w:val="0"/>
          <w:numId w:val="34"/>
        </w:numPr>
        <w:spacing w:after="120"/>
        <w:ind w:left="357" w:hanging="357"/>
        <w:rPr>
          <w:rFonts w:cs="Calibri"/>
          <w:smallCaps/>
          <w:sz w:val="22"/>
        </w:rPr>
      </w:pPr>
      <w:bookmarkStart w:id="8" w:name="_Toc8381262"/>
      <w:r>
        <w:rPr>
          <w:rFonts w:cs="Calibri"/>
          <w:smallCaps/>
          <w:sz w:val="22"/>
        </w:rPr>
        <w:t>Podwykonawstwo.</w:t>
      </w:r>
      <w:bookmarkEnd w:id="8"/>
    </w:p>
    <w:p w14:paraId="498EA9C4" w14:textId="77777777" w:rsidR="000F2FE4" w:rsidRPr="002600A2" w:rsidRDefault="000F2FE4" w:rsidP="0037522F">
      <w:pPr>
        <w:numPr>
          <w:ilvl w:val="0"/>
          <w:numId w:val="39"/>
        </w:numPr>
        <w:spacing w:before="100" w:beforeAutospacing="1" w:after="0"/>
        <w:ind w:left="714" w:hanging="357"/>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p>
    <w:p w14:paraId="0113A218" w14:textId="77777777" w:rsidR="000F2FE4" w:rsidRPr="002600A2" w:rsidRDefault="000F2FE4" w:rsidP="0037522F">
      <w:pPr>
        <w:numPr>
          <w:ilvl w:val="0"/>
          <w:numId w:val="39"/>
        </w:numPr>
        <w:spacing w:before="100" w:beforeAutospacing="1" w:after="0"/>
        <w:ind w:left="714" w:hanging="357"/>
        <w:rPr>
          <w:sz w:val="20"/>
          <w:szCs w:val="20"/>
        </w:rPr>
      </w:pPr>
      <w:r w:rsidRPr="002600A2">
        <w:rPr>
          <w:sz w:val="20"/>
          <w:szCs w:val="20"/>
        </w:rPr>
        <w:t>Wykonawca może powierzyć wykonanie części zamówienia podwykonawcy.</w:t>
      </w:r>
    </w:p>
    <w:p w14:paraId="693E16AF" w14:textId="77777777" w:rsidR="000F2FE4" w:rsidRDefault="000F2FE4" w:rsidP="0037522F">
      <w:pPr>
        <w:numPr>
          <w:ilvl w:val="0"/>
          <w:numId w:val="39"/>
        </w:numPr>
        <w:spacing w:before="100" w:beforeAutospacing="1" w:after="0"/>
        <w:ind w:left="714" w:hanging="357"/>
        <w:rPr>
          <w:sz w:val="20"/>
          <w:szCs w:val="20"/>
        </w:rPr>
      </w:pPr>
      <w:r w:rsidRPr="002600A2">
        <w:rPr>
          <w:sz w:val="20"/>
          <w:szCs w:val="20"/>
        </w:rPr>
        <w:t>Zamawiający żąda wskazania przez wykonawcę części zamówienia, których wykonanie zamierza powierzyć podwykonawcom, i podania przez wykonawcę firm  podwykonawców</w:t>
      </w:r>
      <w:r>
        <w:rPr>
          <w:sz w:val="20"/>
          <w:szCs w:val="20"/>
        </w:rPr>
        <w:t xml:space="preserve"> ( o ile są znani)</w:t>
      </w:r>
      <w:r w:rsidRPr="002600A2">
        <w:rPr>
          <w:sz w:val="20"/>
          <w:szCs w:val="20"/>
        </w:rPr>
        <w:t>.</w:t>
      </w:r>
    </w:p>
    <w:p w14:paraId="0DF9189C" w14:textId="77777777" w:rsidR="000F2FE4" w:rsidRPr="00D3327F" w:rsidRDefault="000F2FE4" w:rsidP="0037522F">
      <w:pPr>
        <w:numPr>
          <w:ilvl w:val="0"/>
          <w:numId w:val="39"/>
        </w:numPr>
        <w:spacing w:before="100" w:beforeAutospacing="1" w:after="0"/>
        <w:ind w:left="714" w:hanging="357"/>
        <w:jc w:val="both"/>
        <w:rPr>
          <w:sz w:val="20"/>
          <w:szCs w:val="20"/>
        </w:rPr>
      </w:pPr>
      <w:r w:rsidRPr="00D3327F">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2831E03B" w14:textId="77777777" w:rsidR="000F2FE4" w:rsidRPr="00254DEA" w:rsidRDefault="000F2FE4" w:rsidP="00781CC8">
      <w:pPr>
        <w:pStyle w:val="Nagwek1"/>
        <w:numPr>
          <w:ilvl w:val="0"/>
          <w:numId w:val="34"/>
        </w:numPr>
        <w:spacing w:before="240"/>
        <w:ind w:left="357" w:hanging="357"/>
        <w:rPr>
          <w:rFonts w:cs="Calibri"/>
          <w:smallCaps/>
          <w:sz w:val="22"/>
        </w:rPr>
      </w:pPr>
      <w:bookmarkStart w:id="9" w:name="_Toc8381263"/>
      <w:r w:rsidRPr="00254DEA">
        <w:rPr>
          <w:rFonts w:cs="Calibri"/>
          <w:smallCaps/>
          <w:sz w:val="22"/>
        </w:rPr>
        <w:t>Termin wykonania zamówienia.</w:t>
      </w:r>
      <w:bookmarkEnd w:id="9"/>
    </w:p>
    <w:p w14:paraId="1C73FCD2" w14:textId="77777777" w:rsidR="000F2FE4" w:rsidRPr="00254DEA" w:rsidRDefault="000F2FE4" w:rsidP="000F2FE4">
      <w:pPr>
        <w:pStyle w:val="Tekstpodstawowy"/>
        <w:rPr>
          <w:rFonts w:ascii="Calibri" w:hAnsi="Calibri" w:cs="Calibri"/>
          <w:b w:val="0"/>
          <w:i w:val="0"/>
          <w:sz w:val="20"/>
          <w:szCs w:val="20"/>
        </w:rPr>
      </w:pPr>
    </w:p>
    <w:p w14:paraId="4A6E17EB" w14:textId="7D7205E4" w:rsidR="00DD091B" w:rsidRPr="00DD091B" w:rsidRDefault="00DD091B" w:rsidP="00DD091B">
      <w:pPr>
        <w:pStyle w:val="Akapitzlist"/>
        <w:numPr>
          <w:ilvl w:val="0"/>
          <w:numId w:val="63"/>
        </w:numPr>
        <w:spacing w:before="120" w:after="0"/>
        <w:jc w:val="both"/>
        <w:rPr>
          <w:rFonts w:asciiTheme="minorHAnsi" w:hAnsiTheme="minorHAnsi"/>
          <w:sz w:val="20"/>
          <w:szCs w:val="20"/>
        </w:rPr>
      </w:pPr>
      <w:r w:rsidRPr="00DD091B">
        <w:rPr>
          <w:rFonts w:asciiTheme="minorHAnsi" w:hAnsiTheme="minorHAnsi"/>
          <w:b/>
          <w:sz w:val="20"/>
          <w:szCs w:val="20"/>
        </w:rPr>
        <w:t>Część  1-</w:t>
      </w:r>
      <w:r w:rsidRPr="00DD091B">
        <w:rPr>
          <w:rFonts w:asciiTheme="minorHAnsi" w:hAnsiTheme="minorHAnsi" w:cs="Segoe UI Light"/>
          <w:sz w:val="20"/>
          <w:szCs w:val="20"/>
        </w:rPr>
        <w:t xml:space="preserve"> Termin wykonania zamówienia: od daty zawarcia umowy do dnia 20.09.2019 r.</w:t>
      </w:r>
    </w:p>
    <w:p w14:paraId="7C98725A" w14:textId="55AED64F" w:rsidR="00DD091B" w:rsidRPr="00F3343F" w:rsidRDefault="00DD091B" w:rsidP="00DD091B">
      <w:pPr>
        <w:pStyle w:val="Default"/>
        <w:numPr>
          <w:ilvl w:val="0"/>
          <w:numId w:val="63"/>
        </w:numPr>
        <w:spacing w:before="120" w:after="120"/>
        <w:jc w:val="both"/>
        <w:rPr>
          <w:rFonts w:asciiTheme="minorHAnsi" w:hAnsiTheme="minorHAnsi" w:cs="Segoe UI Light"/>
          <w:color w:val="auto"/>
          <w:sz w:val="20"/>
          <w:szCs w:val="20"/>
        </w:rPr>
      </w:pPr>
      <w:r w:rsidRPr="00F3343F">
        <w:rPr>
          <w:rFonts w:asciiTheme="minorHAnsi" w:hAnsiTheme="minorHAnsi"/>
          <w:b/>
          <w:sz w:val="20"/>
          <w:szCs w:val="20"/>
        </w:rPr>
        <w:t>Część 2-</w:t>
      </w:r>
      <w:r w:rsidRPr="00F3343F">
        <w:rPr>
          <w:rFonts w:asciiTheme="minorHAnsi" w:hAnsiTheme="minorHAnsi"/>
          <w:sz w:val="20"/>
          <w:szCs w:val="20"/>
        </w:rPr>
        <w:t xml:space="preserve"> </w:t>
      </w:r>
      <w:r w:rsidRPr="00F3343F">
        <w:rPr>
          <w:rFonts w:asciiTheme="minorHAnsi" w:hAnsiTheme="minorHAnsi" w:cs="Segoe UI Light"/>
          <w:color w:val="auto"/>
          <w:sz w:val="20"/>
          <w:szCs w:val="20"/>
        </w:rPr>
        <w:t>Termin wykonania zamówienia: od daty zawarcia umowy do dnia 20.09.2019 r., w tym</w:t>
      </w:r>
      <w:r w:rsidR="00E02424">
        <w:rPr>
          <w:rFonts w:asciiTheme="minorHAnsi" w:hAnsiTheme="minorHAnsi" w:cs="Segoe UI Light"/>
          <w:color w:val="auto"/>
          <w:sz w:val="20"/>
          <w:szCs w:val="20"/>
        </w:rPr>
        <w:t>:</w:t>
      </w:r>
    </w:p>
    <w:p w14:paraId="7F67DAAE" w14:textId="2C0391AA" w:rsidR="00DD091B" w:rsidRPr="00F3343F" w:rsidRDefault="00E02424" w:rsidP="00DD091B">
      <w:pPr>
        <w:pStyle w:val="Style25"/>
        <w:widowControl/>
        <w:numPr>
          <w:ilvl w:val="0"/>
          <w:numId w:val="62"/>
        </w:numPr>
        <w:spacing w:before="120" w:after="120" w:line="240" w:lineRule="auto"/>
        <w:ind w:left="1276" w:hanging="357"/>
        <w:rPr>
          <w:rStyle w:val="FontStyle46"/>
          <w:rFonts w:asciiTheme="minorHAnsi" w:hAnsiTheme="minorHAnsi"/>
          <w:szCs w:val="20"/>
        </w:rPr>
      </w:pPr>
      <w:r>
        <w:rPr>
          <w:rStyle w:val="FontStyle46"/>
          <w:rFonts w:asciiTheme="minorHAnsi" w:hAnsiTheme="minorHAnsi"/>
          <w:szCs w:val="20"/>
        </w:rPr>
        <w:t>wykonanie</w:t>
      </w:r>
      <w:r w:rsidR="00DD091B" w:rsidRPr="00F3343F">
        <w:rPr>
          <w:rStyle w:val="FontStyle46"/>
          <w:rFonts w:asciiTheme="minorHAnsi" w:hAnsiTheme="minorHAnsi"/>
          <w:szCs w:val="20"/>
        </w:rPr>
        <w:t xml:space="preserve"> dokumentacji projektowej i uzyskanie ostatecznej decyzji o pozwoleniu na budowę do dnia  16.08.2019 r.,</w:t>
      </w:r>
    </w:p>
    <w:p w14:paraId="4E3D4C4E" w14:textId="0644B5E4" w:rsidR="00DD091B" w:rsidRDefault="00E02424" w:rsidP="00DD091B">
      <w:pPr>
        <w:pStyle w:val="Style25"/>
        <w:widowControl/>
        <w:numPr>
          <w:ilvl w:val="0"/>
          <w:numId w:val="62"/>
        </w:numPr>
        <w:spacing w:before="120" w:after="120" w:line="240" w:lineRule="auto"/>
        <w:ind w:left="1276" w:hanging="357"/>
        <w:rPr>
          <w:rStyle w:val="FontStyle46"/>
          <w:rFonts w:asciiTheme="minorHAnsi" w:hAnsiTheme="minorHAnsi"/>
          <w:szCs w:val="20"/>
        </w:rPr>
      </w:pPr>
      <w:r>
        <w:rPr>
          <w:rStyle w:val="FontStyle46"/>
          <w:rFonts w:asciiTheme="minorHAnsi" w:hAnsiTheme="minorHAnsi"/>
          <w:szCs w:val="20"/>
        </w:rPr>
        <w:t>wykonanie</w:t>
      </w:r>
      <w:r w:rsidR="00DD091B" w:rsidRPr="00F3343F">
        <w:rPr>
          <w:rStyle w:val="FontStyle46"/>
          <w:rFonts w:asciiTheme="minorHAnsi" w:hAnsiTheme="minorHAnsi"/>
          <w:szCs w:val="20"/>
        </w:rPr>
        <w:t xml:space="preserve"> całości robót budowlano-montażowych do 20.09.2019 r.</w:t>
      </w:r>
    </w:p>
    <w:p w14:paraId="1240BA9D" w14:textId="77777777" w:rsidR="000F2FE4" w:rsidRPr="00254DEA" w:rsidRDefault="000F2FE4" w:rsidP="000F2FE4">
      <w:pPr>
        <w:pStyle w:val="Tekstpodstawowy"/>
        <w:tabs>
          <w:tab w:val="left" w:pos="1110"/>
        </w:tabs>
        <w:ind w:left="720"/>
        <w:rPr>
          <w:rFonts w:ascii="Calibri" w:hAnsi="Calibri" w:cs="Calibri"/>
          <w:b w:val="0"/>
          <w:i w:val="0"/>
          <w:sz w:val="20"/>
          <w:szCs w:val="20"/>
        </w:rPr>
      </w:pPr>
      <w:r w:rsidRPr="00254DEA">
        <w:rPr>
          <w:rFonts w:ascii="Calibri" w:hAnsi="Calibri" w:cs="Calibri"/>
          <w:b w:val="0"/>
          <w:i w:val="0"/>
          <w:sz w:val="20"/>
          <w:szCs w:val="20"/>
        </w:rPr>
        <w:tab/>
      </w:r>
    </w:p>
    <w:p w14:paraId="5843E71C" w14:textId="77777777" w:rsidR="000F2FE4" w:rsidRPr="00254DEA" w:rsidRDefault="000F2FE4" w:rsidP="00781CC8">
      <w:pPr>
        <w:pStyle w:val="Nagwek1"/>
        <w:numPr>
          <w:ilvl w:val="0"/>
          <w:numId w:val="34"/>
        </w:numPr>
        <w:spacing w:before="60" w:after="60"/>
        <w:ind w:left="426" w:hanging="426"/>
        <w:jc w:val="both"/>
        <w:rPr>
          <w:rFonts w:cs="Calibri"/>
          <w:smallCaps/>
          <w:sz w:val="22"/>
        </w:rPr>
      </w:pPr>
      <w:bookmarkStart w:id="10" w:name="_Warunki_udziału_w"/>
      <w:bookmarkStart w:id="11" w:name="_Toc8381264"/>
      <w:bookmarkEnd w:id="10"/>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1"/>
    </w:p>
    <w:p w14:paraId="4006015A" w14:textId="77777777" w:rsidR="004E48D5" w:rsidRPr="00DC108B" w:rsidRDefault="004E48D5" w:rsidP="00DD091B">
      <w:pPr>
        <w:pStyle w:val="Akapitzlist"/>
        <w:numPr>
          <w:ilvl w:val="0"/>
          <w:numId w:val="40"/>
        </w:numPr>
        <w:spacing w:after="60" w:line="240" w:lineRule="auto"/>
        <w:ind w:left="714" w:hanging="357"/>
        <w:contextualSpacing w:val="0"/>
        <w:jc w:val="both"/>
        <w:rPr>
          <w:sz w:val="20"/>
          <w:szCs w:val="20"/>
        </w:rPr>
      </w:pPr>
      <w:r w:rsidRPr="00DC108B">
        <w:rPr>
          <w:rFonts w:cs="Calibri"/>
          <w:sz w:val="20"/>
          <w:szCs w:val="20"/>
        </w:rPr>
        <w:t xml:space="preserve">W postępowaniu mogą brać udział Wykonawcy, wobec których </w:t>
      </w:r>
      <w:r w:rsidRPr="001B2601">
        <w:rPr>
          <w:rFonts w:cs="Calibri"/>
          <w:b/>
          <w:sz w:val="20"/>
          <w:szCs w:val="20"/>
        </w:rPr>
        <w:t>brak jest podstaw do wykluczenia z postępowania</w:t>
      </w:r>
      <w:r w:rsidRPr="00DC108B">
        <w:rPr>
          <w:rFonts w:cs="Calibri"/>
          <w:sz w:val="20"/>
          <w:szCs w:val="20"/>
        </w:rPr>
        <w:t xml:space="preserve"> na podstawie art. 24 ust. 1 pkt 12-23 oraz ust. 5 pkt. 1-2, </w:t>
      </w:r>
      <w:r w:rsidRPr="00FB4555">
        <w:rPr>
          <w:rFonts w:cs="Calibri"/>
          <w:sz w:val="20"/>
          <w:szCs w:val="20"/>
        </w:rPr>
        <w:t xml:space="preserve">4 i 8 </w:t>
      </w:r>
      <w:r w:rsidRPr="00DC108B">
        <w:rPr>
          <w:rFonts w:cs="Calibri"/>
          <w:sz w:val="20"/>
          <w:szCs w:val="20"/>
        </w:rPr>
        <w:t>Ustawy Pzp. W przypadku Wykonawców wspólnie ubiegających się o zamówienie każdy z nich musi wykazać, że nie zachodzą wobec niego przesłanki wykluczenia z postępowania, o których mowa w zdaniu poprzednim</w:t>
      </w:r>
      <w:r w:rsidRPr="00DC108B">
        <w:rPr>
          <w:color w:val="000000"/>
          <w:sz w:val="20"/>
          <w:szCs w:val="20"/>
        </w:rPr>
        <w:t>.</w:t>
      </w:r>
    </w:p>
    <w:p w14:paraId="120BA316" w14:textId="2D6AE91A" w:rsidR="00DD0A0F" w:rsidRPr="00DD0A0F" w:rsidRDefault="004E48D5" w:rsidP="00DD091B">
      <w:pPr>
        <w:pStyle w:val="Akapitzlist"/>
        <w:numPr>
          <w:ilvl w:val="0"/>
          <w:numId w:val="40"/>
        </w:numPr>
        <w:spacing w:after="120" w:line="240" w:lineRule="auto"/>
        <w:jc w:val="both"/>
        <w:rPr>
          <w:sz w:val="20"/>
          <w:szCs w:val="20"/>
        </w:rPr>
      </w:pPr>
      <w:r w:rsidRPr="00DC108B">
        <w:rPr>
          <w:color w:val="000000"/>
          <w:sz w:val="20"/>
          <w:szCs w:val="20"/>
        </w:rPr>
        <w:t>Zgodnie z art. 22 ust. 1b ustawy Pzp, o udzielenie zamówienia mogą ubiegać się Wykonawcy, którzy spełniają warunki dotyczące sytuacji ekonomicznej, sytuacji finansowej, zdolności technicznej, zdolności zawodowej.</w:t>
      </w:r>
    </w:p>
    <w:p w14:paraId="021153FD" w14:textId="637C3917" w:rsidR="00DD0A0F" w:rsidRPr="00DD0A0F" w:rsidRDefault="00DD0A0F" w:rsidP="00DD091B">
      <w:pPr>
        <w:pStyle w:val="Akapitzlist"/>
        <w:numPr>
          <w:ilvl w:val="0"/>
          <w:numId w:val="40"/>
        </w:numPr>
        <w:spacing w:after="120" w:line="240" w:lineRule="auto"/>
        <w:jc w:val="both"/>
        <w:rPr>
          <w:sz w:val="20"/>
          <w:szCs w:val="20"/>
        </w:rPr>
      </w:pPr>
      <w:r w:rsidRPr="00DD0A0F">
        <w:rPr>
          <w:b/>
          <w:color w:val="000000"/>
          <w:sz w:val="20"/>
          <w:szCs w:val="20"/>
        </w:rPr>
        <w:t>Uprawnienia do prowadzenia działalności</w:t>
      </w:r>
      <w:r w:rsidRPr="00DD0A0F">
        <w:rPr>
          <w:color w:val="000000"/>
          <w:sz w:val="20"/>
          <w:szCs w:val="20"/>
        </w:rPr>
        <w:t xml:space="preserve">. </w:t>
      </w:r>
    </w:p>
    <w:p w14:paraId="298B2599" w14:textId="5544C0C6" w:rsidR="00DD0A0F" w:rsidRPr="00DF43BC" w:rsidRDefault="00DD0A0F" w:rsidP="00DD091B">
      <w:pPr>
        <w:pStyle w:val="Akapitzlist"/>
        <w:numPr>
          <w:ilvl w:val="0"/>
          <w:numId w:val="58"/>
        </w:numPr>
        <w:spacing w:before="60" w:after="60" w:line="240" w:lineRule="auto"/>
        <w:jc w:val="both"/>
        <w:rPr>
          <w:rFonts w:cs="Calibri"/>
          <w:b/>
          <w:sz w:val="20"/>
          <w:szCs w:val="20"/>
        </w:rPr>
      </w:pPr>
      <w:r w:rsidRPr="00DF43BC">
        <w:rPr>
          <w:rFonts w:cs="Calibri"/>
          <w:b/>
          <w:sz w:val="20"/>
          <w:szCs w:val="20"/>
        </w:rPr>
        <w:t xml:space="preserve">Część 1 - </w:t>
      </w:r>
      <w:r w:rsidRPr="00CD23E3">
        <w:rPr>
          <w:rFonts w:cs="Calibri"/>
          <w:sz w:val="20"/>
          <w:szCs w:val="20"/>
        </w:rPr>
        <w:t>Zamawiający nie stawia szczególnych warunków w tym zakresie.</w:t>
      </w:r>
    </w:p>
    <w:p w14:paraId="5A2E29F5" w14:textId="5F6ABA86" w:rsidR="00DD0A0F" w:rsidRPr="00B96A0D" w:rsidRDefault="00DD0A0F" w:rsidP="00DD091B">
      <w:pPr>
        <w:pStyle w:val="Akapitzlist"/>
        <w:numPr>
          <w:ilvl w:val="0"/>
          <w:numId w:val="58"/>
        </w:numPr>
        <w:spacing w:before="60" w:after="60" w:line="240" w:lineRule="auto"/>
        <w:jc w:val="both"/>
        <w:rPr>
          <w:rFonts w:cs="Calibri"/>
          <w:b/>
          <w:color w:val="FF0000"/>
          <w:sz w:val="20"/>
          <w:szCs w:val="20"/>
        </w:rPr>
      </w:pPr>
      <w:r w:rsidRPr="00DF43BC">
        <w:rPr>
          <w:rFonts w:cs="Calibri"/>
          <w:b/>
          <w:sz w:val="20"/>
          <w:szCs w:val="20"/>
        </w:rPr>
        <w:t>Część 2</w:t>
      </w:r>
      <w:r w:rsidRPr="00DF43BC">
        <w:rPr>
          <w:rFonts w:cs="Calibri"/>
          <w:sz w:val="20"/>
          <w:szCs w:val="20"/>
        </w:rPr>
        <w:t xml:space="preserve">  - </w:t>
      </w:r>
      <w:r w:rsidRPr="00EC24F7">
        <w:rPr>
          <w:rFonts w:cs="Calibri"/>
          <w:sz w:val="20"/>
          <w:szCs w:val="20"/>
        </w:rPr>
        <w:t>Zamawiający nie stawia szczególnych warunków w tym zakresie</w:t>
      </w:r>
    </w:p>
    <w:p w14:paraId="3271E7DF" w14:textId="2FA706BE" w:rsidR="00380DBC" w:rsidRPr="00DC108B" w:rsidRDefault="00380DBC" w:rsidP="00DD091B">
      <w:pPr>
        <w:pStyle w:val="Akapitzlist"/>
        <w:numPr>
          <w:ilvl w:val="0"/>
          <w:numId w:val="40"/>
        </w:numPr>
        <w:shd w:val="clear" w:color="auto" w:fill="FFFFFF"/>
        <w:spacing w:before="240" w:after="0" w:line="240" w:lineRule="auto"/>
        <w:ind w:left="714" w:hanging="357"/>
        <w:contextualSpacing w:val="0"/>
        <w:jc w:val="both"/>
        <w:rPr>
          <w:rFonts w:cs="Calibri"/>
          <w:b/>
          <w:sz w:val="20"/>
          <w:szCs w:val="20"/>
        </w:rPr>
      </w:pPr>
      <w:r w:rsidRPr="00DC108B">
        <w:rPr>
          <w:rFonts w:cs="Calibri"/>
          <w:b/>
          <w:sz w:val="20"/>
          <w:szCs w:val="20"/>
        </w:rPr>
        <w:t>Warunki w zakresie sytuacji finansowej</w:t>
      </w:r>
      <w:r w:rsidR="00DD0A0F">
        <w:rPr>
          <w:rFonts w:cs="Calibri"/>
          <w:b/>
          <w:sz w:val="20"/>
          <w:szCs w:val="20"/>
        </w:rPr>
        <w:t xml:space="preserve"> i ekonomicznej</w:t>
      </w:r>
      <w:r w:rsidRPr="00DC108B">
        <w:rPr>
          <w:rFonts w:cs="Calibri"/>
          <w:b/>
          <w:sz w:val="20"/>
          <w:szCs w:val="20"/>
        </w:rPr>
        <w:t>.</w:t>
      </w:r>
    </w:p>
    <w:p w14:paraId="35BA6344" w14:textId="0F641F60" w:rsidR="00DD0A0F" w:rsidRPr="00DF43BC" w:rsidRDefault="00DD0A0F" w:rsidP="00DD091B">
      <w:pPr>
        <w:pStyle w:val="Akapitzlist"/>
        <w:numPr>
          <w:ilvl w:val="0"/>
          <w:numId w:val="59"/>
        </w:numPr>
        <w:spacing w:before="60" w:after="60" w:line="240" w:lineRule="auto"/>
        <w:jc w:val="both"/>
        <w:rPr>
          <w:rFonts w:cs="Calibri"/>
          <w:b/>
          <w:sz w:val="20"/>
          <w:szCs w:val="20"/>
        </w:rPr>
      </w:pPr>
      <w:r w:rsidRPr="00DF43BC">
        <w:rPr>
          <w:rFonts w:cs="Calibri"/>
          <w:b/>
          <w:sz w:val="20"/>
          <w:szCs w:val="20"/>
        </w:rPr>
        <w:t xml:space="preserve">Część 1 - </w:t>
      </w:r>
      <w:r w:rsidRPr="00CD23E3">
        <w:rPr>
          <w:rFonts w:cs="Calibri"/>
          <w:sz w:val="20"/>
          <w:szCs w:val="20"/>
        </w:rPr>
        <w:t>Zamawiający nie stawia szczególnych warunków w tym zakresie.</w:t>
      </w:r>
    </w:p>
    <w:p w14:paraId="4A7F030A" w14:textId="62FF861F" w:rsidR="00DD0A0F" w:rsidRPr="00B96A0D" w:rsidRDefault="00DD0A0F" w:rsidP="00DD091B">
      <w:pPr>
        <w:pStyle w:val="Akapitzlist"/>
        <w:numPr>
          <w:ilvl w:val="0"/>
          <w:numId w:val="59"/>
        </w:numPr>
        <w:spacing w:before="60" w:after="60" w:line="240" w:lineRule="auto"/>
        <w:jc w:val="both"/>
        <w:rPr>
          <w:rFonts w:cs="Calibri"/>
          <w:b/>
          <w:color w:val="FF0000"/>
          <w:sz w:val="20"/>
          <w:szCs w:val="20"/>
        </w:rPr>
      </w:pPr>
      <w:r w:rsidRPr="00DF43BC">
        <w:rPr>
          <w:rFonts w:cs="Calibri"/>
          <w:b/>
          <w:sz w:val="20"/>
          <w:szCs w:val="20"/>
        </w:rPr>
        <w:t>Część 2</w:t>
      </w:r>
      <w:r w:rsidRPr="00DF43BC">
        <w:rPr>
          <w:rFonts w:cs="Calibri"/>
          <w:sz w:val="20"/>
          <w:szCs w:val="20"/>
        </w:rPr>
        <w:t xml:space="preserve">  - </w:t>
      </w:r>
      <w:r w:rsidRPr="00EC24F7">
        <w:rPr>
          <w:rFonts w:cs="Calibri"/>
          <w:sz w:val="20"/>
          <w:szCs w:val="20"/>
        </w:rPr>
        <w:t>Zamawiający nie stawia szczególnych warunków w tym zakresie</w:t>
      </w:r>
      <w:r>
        <w:rPr>
          <w:rFonts w:cs="Calibri"/>
          <w:sz w:val="20"/>
          <w:szCs w:val="20"/>
        </w:rPr>
        <w:t>.</w:t>
      </w:r>
    </w:p>
    <w:p w14:paraId="1954856A" w14:textId="77777777" w:rsidR="00380DBC" w:rsidRPr="00DC108B" w:rsidRDefault="00380DBC" w:rsidP="00DD091B">
      <w:pPr>
        <w:pStyle w:val="Akapitzlist"/>
        <w:numPr>
          <w:ilvl w:val="0"/>
          <w:numId w:val="40"/>
        </w:numPr>
        <w:shd w:val="clear" w:color="auto" w:fill="FFFFFF"/>
        <w:spacing w:before="240" w:after="0" w:line="240" w:lineRule="auto"/>
        <w:ind w:left="714" w:hanging="357"/>
        <w:contextualSpacing w:val="0"/>
        <w:jc w:val="both"/>
        <w:rPr>
          <w:rFonts w:cs="Calibri"/>
          <w:b/>
          <w:sz w:val="20"/>
          <w:szCs w:val="20"/>
        </w:rPr>
      </w:pPr>
      <w:r w:rsidRPr="00DC108B">
        <w:rPr>
          <w:rFonts w:cs="Calibri"/>
          <w:b/>
          <w:sz w:val="20"/>
          <w:szCs w:val="20"/>
        </w:rPr>
        <w:t>Warunki w zakresie zdolności zawodowej osób.</w:t>
      </w:r>
    </w:p>
    <w:p w14:paraId="4D6557C3" w14:textId="481F69CE" w:rsidR="00DD0A0F" w:rsidRPr="00DF43BC" w:rsidRDefault="00DD0A0F" w:rsidP="00DD091B">
      <w:pPr>
        <w:pStyle w:val="Akapitzlist"/>
        <w:numPr>
          <w:ilvl w:val="0"/>
          <w:numId w:val="60"/>
        </w:numPr>
        <w:spacing w:before="60" w:after="60" w:line="240" w:lineRule="auto"/>
        <w:jc w:val="both"/>
        <w:rPr>
          <w:rFonts w:cs="Calibri"/>
          <w:b/>
          <w:sz w:val="20"/>
          <w:szCs w:val="20"/>
        </w:rPr>
      </w:pPr>
      <w:r w:rsidRPr="00DF43BC">
        <w:rPr>
          <w:rFonts w:cs="Calibri"/>
          <w:b/>
          <w:sz w:val="20"/>
          <w:szCs w:val="20"/>
        </w:rPr>
        <w:t xml:space="preserve">Część 1 - </w:t>
      </w:r>
      <w:r w:rsidRPr="00CD23E3">
        <w:rPr>
          <w:rFonts w:cs="Calibri"/>
          <w:sz w:val="20"/>
          <w:szCs w:val="20"/>
        </w:rPr>
        <w:t>Zamawiający nie stawia szczególnych warunków w tym zakresie.</w:t>
      </w:r>
    </w:p>
    <w:p w14:paraId="43E4ACC8" w14:textId="5A1DC2AC" w:rsidR="00DD0A0F" w:rsidRPr="00B96A0D" w:rsidRDefault="00DD0A0F" w:rsidP="00DD091B">
      <w:pPr>
        <w:pStyle w:val="Akapitzlist"/>
        <w:numPr>
          <w:ilvl w:val="0"/>
          <w:numId w:val="60"/>
        </w:numPr>
        <w:spacing w:before="60" w:after="60" w:line="240" w:lineRule="auto"/>
        <w:jc w:val="both"/>
        <w:rPr>
          <w:rFonts w:cs="Calibri"/>
          <w:b/>
          <w:color w:val="FF0000"/>
          <w:sz w:val="20"/>
          <w:szCs w:val="20"/>
        </w:rPr>
      </w:pPr>
      <w:r w:rsidRPr="00DF43BC">
        <w:rPr>
          <w:rFonts w:cs="Calibri"/>
          <w:b/>
          <w:sz w:val="20"/>
          <w:szCs w:val="20"/>
        </w:rPr>
        <w:t>Część 2</w:t>
      </w:r>
      <w:r w:rsidRPr="00DF43BC">
        <w:rPr>
          <w:rFonts w:cs="Calibri"/>
          <w:sz w:val="20"/>
          <w:szCs w:val="20"/>
        </w:rPr>
        <w:t xml:space="preserve">  - </w:t>
      </w:r>
      <w:r w:rsidRPr="00EC24F7">
        <w:rPr>
          <w:rFonts w:cs="Calibri"/>
          <w:sz w:val="20"/>
          <w:szCs w:val="20"/>
        </w:rPr>
        <w:t>Zamawiający nie stawia szczególnych warunków w tym zakresie</w:t>
      </w:r>
      <w:r>
        <w:rPr>
          <w:rFonts w:cs="Calibri"/>
          <w:sz w:val="20"/>
          <w:szCs w:val="20"/>
        </w:rPr>
        <w:t>.</w:t>
      </w:r>
    </w:p>
    <w:p w14:paraId="76EDCE5A" w14:textId="77777777" w:rsidR="00380DBC" w:rsidRPr="00DC108B" w:rsidRDefault="00380DBC" w:rsidP="00DD091B">
      <w:pPr>
        <w:pStyle w:val="Akapitzlist"/>
        <w:numPr>
          <w:ilvl w:val="0"/>
          <w:numId w:val="40"/>
        </w:numPr>
        <w:shd w:val="clear" w:color="auto" w:fill="FFFFFF"/>
        <w:spacing w:before="240" w:after="0" w:line="240" w:lineRule="auto"/>
        <w:ind w:left="714" w:hanging="357"/>
        <w:contextualSpacing w:val="0"/>
        <w:jc w:val="both"/>
        <w:rPr>
          <w:rFonts w:cs="Calibri"/>
          <w:b/>
          <w:sz w:val="20"/>
          <w:szCs w:val="20"/>
        </w:rPr>
      </w:pPr>
      <w:r w:rsidRPr="00DC108B">
        <w:rPr>
          <w:rFonts w:cs="Calibri"/>
          <w:b/>
          <w:sz w:val="20"/>
          <w:szCs w:val="20"/>
        </w:rPr>
        <w:t>Warunki w zakresie zdolności technicznej i zawodowej Wykonawcy.</w:t>
      </w:r>
    </w:p>
    <w:p w14:paraId="799C940A" w14:textId="0E27AC9D" w:rsidR="00665267" w:rsidRPr="00665267" w:rsidRDefault="00380DBC" w:rsidP="00DD091B">
      <w:pPr>
        <w:pStyle w:val="Akapitzlist"/>
        <w:numPr>
          <w:ilvl w:val="0"/>
          <w:numId w:val="41"/>
        </w:numPr>
        <w:shd w:val="clear" w:color="auto" w:fill="FFFFFF"/>
        <w:spacing w:before="60" w:after="60" w:line="240" w:lineRule="auto"/>
        <w:ind w:left="1077"/>
        <w:contextualSpacing w:val="0"/>
        <w:jc w:val="both"/>
        <w:rPr>
          <w:rFonts w:cs="Calibri"/>
          <w:b/>
          <w:sz w:val="20"/>
          <w:szCs w:val="20"/>
        </w:rPr>
      </w:pPr>
      <w:r w:rsidRPr="00DC108B">
        <w:rPr>
          <w:rFonts w:cs="Calibri"/>
          <w:sz w:val="20"/>
          <w:szCs w:val="20"/>
        </w:rPr>
        <w:t xml:space="preserve">Zamawiający uzna, że Wykonawca spełnia warunki w zakresie zdolności technicznej i zawodowej, </w:t>
      </w:r>
      <w:r w:rsidR="00B1494F">
        <w:rPr>
          <w:rFonts w:cs="Calibri"/>
          <w:sz w:val="20"/>
          <w:szCs w:val="20"/>
        </w:rPr>
        <w:t xml:space="preserve">jeżeli </w:t>
      </w:r>
      <w:r w:rsidR="00DD0A0F" w:rsidRPr="00EC24F7">
        <w:rPr>
          <w:rFonts w:cs="Calibri"/>
          <w:sz w:val="20"/>
          <w:szCs w:val="20"/>
        </w:rPr>
        <w:t>w ciągu 5 lat przed terminem składania ofert, a jeżeli okres prowadzenia działalności jest k</w:t>
      </w:r>
      <w:r w:rsidR="00DD0A0F">
        <w:rPr>
          <w:rFonts w:cs="Calibri"/>
          <w:sz w:val="20"/>
          <w:szCs w:val="20"/>
        </w:rPr>
        <w:t>rótszy – w tym okresie, wykonał</w:t>
      </w:r>
      <w:r w:rsidR="000E36B2">
        <w:rPr>
          <w:rFonts w:cs="Calibri"/>
          <w:sz w:val="20"/>
          <w:szCs w:val="20"/>
        </w:rPr>
        <w:t xml:space="preserve"> należycie</w:t>
      </w:r>
      <w:r w:rsidR="00A03D3C">
        <w:rPr>
          <w:rFonts w:cs="Calibri"/>
          <w:sz w:val="20"/>
          <w:szCs w:val="20"/>
        </w:rPr>
        <w:t>:</w:t>
      </w:r>
      <w:r w:rsidRPr="00DC108B">
        <w:rPr>
          <w:rFonts w:cs="Calibri"/>
          <w:sz w:val="20"/>
          <w:szCs w:val="20"/>
        </w:rPr>
        <w:t xml:space="preserve"> </w:t>
      </w:r>
    </w:p>
    <w:p w14:paraId="322D091C" w14:textId="16429674" w:rsidR="00296CD3" w:rsidRPr="00592ABA" w:rsidRDefault="00296CD3" w:rsidP="00592ABA">
      <w:pPr>
        <w:pStyle w:val="Akapitzlist"/>
        <w:numPr>
          <w:ilvl w:val="0"/>
          <w:numId w:val="61"/>
        </w:numPr>
        <w:autoSpaceDE w:val="0"/>
        <w:autoSpaceDN w:val="0"/>
        <w:spacing w:after="0" w:line="240" w:lineRule="auto"/>
        <w:jc w:val="both"/>
        <w:rPr>
          <w:sz w:val="20"/>
        </w:rPr>
      </w:pPr>
      <w:r w:rsidRPr="00592ABA">
        <w:rPr>
          <w:b/>
          <w:bCs/>
          <w:sz w:val="20"/>
        </w:rPr>
        <w:t>dla Części 1</w:t>
      </w:r>
      <w:r w:rsidRPr="00592ABA">
        <w:rPr>
          <w:sz w:val="20"/>
        </w:rPr>
        <w:t xml:space="preserve"> – </w:t>
      </w:r>
      <w:bookmarkStart w:id="12" w:name="_GoBack"/>
      <w:bookmarkEnd w:id="12"/>
      <w:r w:rsidRPr="00592ABA">
        <w:rPr>
          <w:sz w:val="20"/>
        </w:rPr>
        <w:t>zadania polegające na zaprojektowaniu i budowie co najmniej 2 billboardów, każdy na kwotę co najmniej 50.000,00 zł brutto;</w:t>
      </w:r>
    </w:p>
    <w:p w14:paraId="04C3488C" w14:textId="1926A196" w:rsidR="00296CD3" w:rsidRPr="00592ABA" w:rsidRDefault="00296CD3" w:rsidP="00592ABA">
      <w:pPr>
        <w:pStyle w:val="Akapitzlist"/>
        <w:numPr>
          <w:ilvl w:val="0"/>
          <w:numId w:val="61"/>
        </w:numPr>
        <w:autoSpaceDE w:val="0"/>
        <w:autoSpaceDN w:val="0"/>
        <w:spacing w:after="0" w:line="240" w:lineRule="auto"/>
        <w:jc w:val="both"/>
        <w:rPr>
          <w:sz w:val="20"/>
        </w:rPr>
      </w:pPr>
      <w:r w:rsidRPr="00592ABA">
        <w:rPr>
          <w:b/>
          <w:bCs/>
          <w:sz w:val="20"/>
        </w:rPr>
        <w:t>dla Części 2  -</w:t>
      </w:r>
      <w:r w:rsidRPr="00592ABA">
        <w:rPr>
          <w:sz w:val="20"/>
        </w:rPr>
        <w:t xml:space="preserve"> zadania polegające na zaprojektowaniu i budowie co najmniej 2  telebimów,  każdy na kwotę co najmniej 80.000,00 zł brutto </w:t>
      </w:r>
    </w:p>
    <w:p w14:paraId="70D9989B" w14:textId="4C63E31D" w:rsidR="00296CD3" w:rsidRPr="00592ABA" w:rsidRDefault="00296CD3" w:rsidP="00DD091B">
      <w:pPr>
        <w:pStyle w:val="Akapitzlist"/>
        <w:numPr>
          <w:ilvl w:val="0"/>
          <w:numId w:val="61"/>
        </w:numPr>
        <w:shd w:val="clear" w:color="auto" w:fill="FFFFFF"/>
        <w:spacing w:before="60" w:after="60" w:line="240" w:lineRule="auto"/>
        <w:contextualSpacing w:val="0"/>
        <w:jc w:val="both"/>
        <w:rPr>
          <w:rFonts w:cs="Calibri"/>
          <w:sz w:val="20"/>
          <w:szCs w:val="20"/>
        </w:rPr>
      </w:pPr>
      <w:r w:rsidRPr="00592ABA">
        <w:rPr>
          <w:rFonts w:cs="Calibri"/>
          <w:sz w:val="20"/>
          <w:szCs w:val="20"/>
        </w:rPr>
        <w:lastRenderedPageBreak/>
        <w:t xml:space="preserve">W przypadku składania oferty na obie części </w:t>
      </w:r>
      <w:r>
        <w:rPr>
          <w:rFonts w:cs="Calibri"/>
          <w:sz w:val="20"/>
          <w:szCs w:val="20"/>
        </w:rPr>
        <w:t>Wykonawca musi wykazać doświadczenie w zakresie wskazanym w pkt. a) oraz b).</w:t>
      </w:r>
    </w:p>
    <w:p w14:paraId="438DF101" w14:textId="3677EC69" w:rsidR="00A9428D" w:rsidRPr="002C7278" w:rsidRDefault="00A9428D" w:rsidP="000C6D96">
      <w:pPr>
        <w:pStyle w:val="Akapitzlist"/>
        <w:numPr>
          <w:ilvl w:val="0"/>
          <w:numId w:val="41"/>
        </w:numPr>
        <w:shd w:val="clear" w:color="auto" w:fill="FFFFFF"/>
        <w:spacing w:before="60" w:after="60" w:line="240" w:lineRule="auto"/>
        <w:contextualSpacing w:val="0"/>
        <w:jc w:val="both"/>
        <w:rPr>
          <w:rFonts w:cs="Calibri"/>
          <w:b/>
          <w:sz w:val="20"/>
          <w:szCs w:val="20"/>
        </w:rPr>
      </w:pPr>
      <w:r w:rsidRPr="00DC108B">
        <w:rPr>
          <w:color w:val="000000"/>
          <w:sz w:val="20"/>
          <w:szCs w:val="20"/>
        </w:rPr>
        <w:t xml:space="preserve">W przypadku Wykonawców wspólnie ubiegających się o udzielenie zamówienia </w:t>
      </w:r>
      <w:r w:rsidR="003623E2" w:rsidRPr="00DC108B">
        <w:rPr>
          <w:color w:val="000000"/>
          <w:sz w:val="20"/>
          <w:szCs w:val="20"/>
        </w:rPr>
        <w:t xml:space="preserve">doświadczenie Wykonawców </w:t>
      </w:r>
      <w:r w:rsidR="008C3200">
        <w:rPr>
          <w:color w:val="000000"/>
          <w:sz w:val="20"/>
          <w:szCs w:val="20"/>
        </w:rPr>
        <w:t xml:space="preserve">nie </w:t>
      </w:r>
      <w:r w:rsidR="003623E2" w:rsidRPr="00DC108B">
        <w:rPr>
          <w:color w:val="000000"/>
          <w:sz w:val="20"/>
          <w:szCs w:val="20"/>
        </w:rPr>
        <w:t xml:space="preserve">podlega </w:t>
      </w:r>
      <w:r w:rsidRPr="00DC108B">
        <w:rPr>
          <w:color w:val="000000"/>
          <w:sz w:val="20"/>
          <w:szCs w:val="20"/>
        </w:rPr>
        <w:t>sumowaniu</w:t>
      </w:r>
      <w:r w:rsidR="008C3200">
        <w:rPr>
          <w:color w:val="000000"/>
          <w:sz w:val="20"/>
          <w:szCs w:val="20"/>
        </w:rPr>
        <w:t xml:space="preserve"> tzn. przynajmniej jeden z Wykonawców musi wykazać się realizacją pełnego</w:t>
      </w:r>
      <w:r w:rsidR="002C7278">
        <w:rPr>
          <w:color w:val="000000"/>
          <w:sz w:val="20"/>
          <w:szCs w:val="20"/>
        </w:rPr>
        <w:t xml:space="preserve"> zakresu wskazanego w ppkt. 1</w:t>
      </w:r>
      <w:r w:rsidR="00A434C0">
        <w:rPr>
          <w:color w:val="000000"/>
          <w:sz w:val="20"/>
          <w:szCs w:val="20"/>
        </w:rPr>
        <w:t>, dla danej/</w:t>
      </w:r>
      <w:proofErr w:type="spellStart"/>
      <w:r w:rsidR="00A434C0">
        <w:rPr>
          <w:color w:val="000000"/>
          <w:sz w:val="20"/>
          <w:szCs w:val="20"/>
        </w:rPr>
        <w:t>ych</w:t>
      </w:r>
      <w:proofErr w:type="spellEnd"/>
      <w:r w:rsidR="00A434C0">
        <w:rPr>
          <w:color w:val="000000"/>
          <w:sz w:val="20"/>
          <w:szCs w:val="20"/>
        </w:rPr>
        <w:t xml:space="preserve"> części zamówienia, na którą/e Wykonawcy składają ofertę</w:t>
      </w:r>
      <w:r w:rsidR="005B0118" w:rsidRPr="00DC108B">
        <w:rPr>
          <w:color w:val="000000"/>
          <w:sz w:val="20"/>
          <w:szCs w:val="20"/>
        </w:rPr>
        <w:t>.</w:t>
      </w:r>
      <w:r w:rsidR="008C3200">
        <w:rPr>
          <w:color w:val="000000"/>
          <w:sz w:val="20"/>
          <w:szCs w:val="20"/>
        </w:rPr>
        <w:t xml:space="preserve"> </w:t>
      </w:r>
    </w:p>
    <w:p w14:paraId="7C1ADFD4" w14:textId="14DC780E" w:rsidR="002C7278" w:rsidRPr="00DC108B" w:rsidRDefault="002C7278" w:rsidP="000C6D96">
      <w:pPr>
        <w:pStyle w:val="Akapitzlist"/>
        <w:numPr>
          <w:ilvl w:val="0"/>
          <w:numId w:val="41"/>
        </w:numPr>
        <w:shd w:val="clear" w:color="auto" w:fill="FFFFFF"/>
        <w:spacing w:before="60" w:after="60" w:line="240" w:lineRule="auto"/>
        <w:contextualSpacing w:val="0"/>
        <w:jc w:val="both"/>
        <w:rPr>
          <w:rFonts w:cs="Calibri"/>
          <w:b/>
          <w:sz w:val="20"/>
          <w:szCs w:val="20"/>
        </w:rPr>
      </w:pPr>
      <w:r>
        <w:rPr>
          <w:rFonts w:cs="Calibri"/>
          <w:sz w:val="20"/>
          <w:szCs w:val="20"/>
        </w:rPr>
        <w:t xml:space="preserve">Wartości </w:t>
      </w:r>
      <w:r w:rsidRPr="000C1DA9">
        <w:rPr>
          <w:rFonts w:cs="Calibri"/>
          <w:sz w:val="20"/>
          <w:szCs w:val="20"/>
        </w:rPr>
        <w:t xml:space="preserve">podane w </w:t>
      </w:r>
      <w:r>
        <w:rPr>
          <w:rFonts w:cs="Calibri"/>
          <w:sz w:val="20"/>
          <w:szCs w:val="20"/>
        </w:rPr>
        <w:t>Wykazie robót</w:t>
      </w:r>
      <w:r w:rsidRPr="000C1DA9">
        <w:rPr>
          <w:rFonts w:cs="Calibri"/>
          <w:sz w:val="20"/>
          <w:szCs w:val="20"/>
        </w:rPr>
        <w:t xml:space="preserve"> w walutach innych niż PLN Wykonawca przeliczy wg. średniego kursu NBP (Tabela A) na </w:t>
      </w:r>
      <w:r w:rsidRPr="002C7278">
        <w:rPr>
          <w:rFonts w:cs="Calibri"/>
          <w:sz w:val="20"/>
          <w:szCs w:val="20"/>
        </w:rPr>
        <w:t xml:space="preserve">dzień </w:t>
      </w:r>
      <w:r w:rsidRPr="002C7278">
        <w:rPr>
          <w:rFonts w:asciiTheme="minorHAnsi" w:hAnsiTheme="minorHAnsi" w:cs="Segoe UI Light"/>
          <w:sz w:val="20"/>
          <w:szCs w:val="20"/>
        </w:rPr>
        <w:t>zamieszczenia w Biuletynie Zamówień Publicznych ogłoszenia dotyczącego przedmiotowego postępowania.</w:t>
      </w:r>
    </w:p>
    <w:p w14:paraId="3763973E" w14:textId="77777777" w:rsidR="005B0118" w:rsidRPr="00DC108B" w:rsidRDefault="005B0118" w:rsidP="00DD091B">
      <w:pPr>
        <w:pStyle w:val="Akapitzlist"/>
        <w:numPr>
          <w:ilvl w:val="0"/>
          <w:numId w:val="40"/>
        </w:numPr>
        <w:shd w:val="clear" w:color="auto" w:fill="FFFFFF"/>
        <w:spacing w:before="60" w:after="60" w:line="240" w:lineRule="auto"/>
        <w:ind w:left="714" w:hanging="357"/>
        <w:contextualSpacing w:val="0"/>
        <w:jc w:val="both"/>
        <w:rPr>
          <w:rFonts w:cs="Calibri"/>
          <w:sz w:val="20"/>
          <w:szCs w:val="20"/>
        </w:rPr>
      </w:pPr>
      <w:r w:rsidRPr="00DC108B">
        <w:rPr>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2AE043D" w14:textId="2B72D0B3" w:rsidR="005B0118" w:rsidRPr="00DC108B" w:rsidRDefault="005B0118" w:rsidP="00DD091B">
      <w:pPr>
        <w:numPr>
          <w:ilvl w:val="0"/>
          <w:numId w:val="40"/>
        </w:numPr>
        <w:shd w:val="clear" w:color="auto" w:fill="FFFFFF"/>
        <w:spacing w:before="60" w:after="60" w:line="240" w:lineRule="auto"/>
        <w:ind w:left="714" w:hanging="357"/>
        <w:jc w:val="both"/>
        <w:rPr>
          <w:rFonts w:cs="Calibri"/>
          <w:sz w:val="20"/>
          <w:szCs w:val="20"/>
        </w:rPr>
      </w:pPr>
      <w:r w:rsidRPr="00DC108B">
        <w:rPr>
          <w:sz w:val="20"/>
          <w:szCs w:val="20"/>
        </w:rPr>
        <w:t xml:space="preserve">W odniesieniu do warunków dotyczących wykształcenia, kwalifikacji zawodowych lub doświadczenia, wykonawcy mogą polegać na zdolnościach innych podmiotów, jeśli podmioty te zrealizują </w:t>
      </w:r>
      <w:r w:rsidR="00D93E28">
        <w:rPr>
          <w:sz w:val="20"/>
          <w:szCs w:val="20"/>
        </w:rPr>
        <w:t>roboty</w:t>
      </w:r>
      <w:r w:rsidRPr="00DC108B">
        <w:rPr>
          <w:sz w:val="20"/>
          <w:szCs w:val="20"/>
        </w:rPr>
        <w:t>, do realizacji których te zdolności są wymagane.</w:t>
      </w:r>
    </w:p>
    <w:p w14:paraId="68E53C0C" w14:textId="77777777" w:rsidR="005B0118" w:rsidRPr="00DC108B" w:rsidRDefault="005B0118" w:rsidP="00DD091B">
      <w:pPr>
        <w:numPr>
          <w:ilvl w:val="0"/>
          <w:numId w:val="40"/>
        </w:numPr>
        <w:shd w:val="clear" w:color="auto" w:fill="FFFFFF"/>
        <w:spacing w:before="60" w:after="60" w:line="240" w:lineRule="auto"/>
        <w:ind w:left="714" w:hanging="357"/>
        <w:jc w:val="both"/>
        <w:rPr>
          <w:rFonts w:cs="Calibri"/>
          <w:sz w:val="20"/>
          <w:szCs w:val="20"/>
        </w:rPr>
      </w:pPr>
      <w:r w:rsidRPr="00DC108B">
        <w:rPr>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D3D98CA" w14:textId="3576A3B0" w:rsidR="005B0118" w:rsidRPr="00DC108B" w:rsidRDefault="005B0118" w:rsidP="00DD091B">
      <w:pPr>
        <w:numPr>
          <w:ilvl w:val="0"/>
          <w:numId w:val="40"/>
        </w:numPr>
        <w:shd w:val="clear" w:color="auto" w:fill="FFFFFF"/>
        <w:spacing w:before="60" w:after="60" w:line="240" w:lineRule="auto"/>
        <w:ind w:left="714" w:hanging="357"/>
        <w:jc w:val="both"/>
        <w:rPr>
          <w:rFonts w:cs="Calibri"/>
          <w:sz w:val="20"/>
          <w:szCs w:val="20"/>
        </w:rPr>
      </w:pPr>
      <w:r w:rsidRPr="00DC108B">
        <w:rPr>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w:t>
      </w:r>
      <w:r w:rsidR="001025B6">
        <w:rPr>
          <w:sz w:val="20"/>
          <w:szCs w:val="20"/>
        </w:rPr>
        <w:t xml:space="preserve"> </w:t>
      </w:r>
      <w:r w:rsidRPr="00DC108B">
        <w:rPr>
          <w:sz w:val="20"/>
          <w:szCs w:val="20"/>
        </w:rPr>
        <w:t xml:space="preserve">4 </w:t>
      </w:r>
      <w:r w:rsidRPr="00FB4555">
        <w:rPr>
          <w:sz w:val="20"/>
          <w:szCs w:val="20"/>
        </w:rPr>
        <w:t>i 8</w:t>
      </w:r>
      <w:r w:rsidRPr="00DC108B">
        <w:rPr>
          <w:sz w:val="20"/>
          <w:szCs w:val="20"/>
        </w:rPr>
        <w:t xml:space="preserve"> Ustawy Pzp.</w:t>
      </w:r>
      <w:r w:rsidRPr="00DC108B">
        <w:rPr>
          <w:b/>
          <w:sz w:val="20"/>
          <w:szCs w:val="20"/>
        </w:rPr>
        <w:t xml:space="preserve"> </w:t>
      </w:r>
    </w:p>
    <w:p w14:paraId="7F1B5499" w14:textId="77777777" w:rsidR="005B0118" w:rsidRPr="00DC108B" w:rsidRDefault="005B0118" w:rsidP="00DD091B">
      <w:pPr>
        <w:numPr>
          <w:ilvl w:val="0"/>
          <w:numId w:val="40"/>
        </w:numPr>
        <w:shd w:val="clear" w:color="auto" w:fill="FFFFFF"/>
        <w:spacing w:before="60" w:after="60" w:line="240" w:lineRule="auto"/>
        <w:ind w:left="714" w:hanging="357"/>
        <w:jc w:val="both"/>
        <w:rPr>
          <w:rFonts w:cs="Calibri"/>
          <w:sz w:val="20"/>
          <w:szCs w:val="20"/>
        </w:rPr>
      </w:pPr>
      <w:r w:rsidRPr="00DC108B">
        <w:rPr>
          <w:rFonts w:cs="Calibri"/>
          <w:sz w:val="20"/>
          <w:szCs w:val="20"/>
        </w:rPr>
        <w:t xml:space="preserve"> Zamawiający dokona oceny spełnienia warunku na zasadzie „spełnia/nie spełnia” w oparciu o złożone dokumenty i oświadczenia.</w:t>
      </w:r>
    </w:p>
    <w:p w14:paraId="56895BE7" w14:textId="77777777" w:rsidR="005B0118" w:rsidRPr="00DC108B" w:rsidRDefault="005B0118" w:rsidP="00DD091B">
      <w:pPr>
        <w:numPr>
          <w:ilvl w:val="0"/>
          <w:numId w:val="40"/>
        </w:numPr>
        <w:shd w:val="clear" w:color="auto" w:fill="FFFFFF"/>
        <w:spacing w:before="60" w:after="60" w:line="240" w:lineRule="auto"/>
        <w:ind w:left="714" w:right="23" w:hanging="357"/>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6E97A387" w14:textId="77777777" w:rsidR="005B0118" w:rsidRPr="00DC108B" w:rsidRDefault="005B0118" w:rsidP="00DD091B">
      <w:pPr>
        <w:numPr>
          <w:ilvl w:val="0"/>
          <w:numId w:val="40"/>
        </w:numPr>
        <w:shd w:val="clear" w:color="auto" w:fill="FFFFFF"/>
        <w:spacing w:before="60" w:after="60" w:line="240" w:lineRule="auto"/>
        <w:ind w:left="714" w:hanging="357"/>
        <w:jc w:val="both"/>
        <w:rPr>
          <w:rFonts w:cs="Calibri"/>
          <w:b/>
          <w:sz w:val="20"/>
          <w:szCs w:val="20"/>
        </w:rPr>
      </w:pPr>
      <w:r w:rsidRPr="00DC108B">
        <w:rPr>
          <w:b/>
          <w:sz w:val="20"/>
          <w:szCs w:val="20"/>
        </w:rPr>
        <w:t xml:space="preserve"> Zamawiający zastrzega, że zgodnie z art. 24aa ust. 1 Ustawy najpierw dokona oceny ofert, a następnie zbada, czy wykonawca, którego oferta została oceniona jako najkorzystniejsza, nie podlega wykluczeniu oraz spełnia warunki udziału w postępowaniu.</w:t>
      </w:r>
    </w:p>
    <w:p w14:paraId="4A69607D" w14:textId="77777777" w:rsidR="004E48D5" w:rsidRPr="004E48D5" w:rsidRDefault="004E48D5" w:rsidP="00380DBC">
      <w:pPr>
        <w:tabs>
          <w:tab w:val="left" w:pos="-6699"/>
        </w:tabs>
        <w:spacing w:before="60" w:after="60" w:line="240" w:lineRule="auto"/>
        <w:ind w:left="720" w:right="132"/>
        <w:jc w:val="both"/>
        <w:rPr>
          <w:rFonts w:cs="Calibri"/>
          <w:sz w:val="20"/>
          <w:szCs w:val="20"/>
        </w:rPr>
      </w:pPr>
    </w:p>
    <w:p w14:paraId="47A76B5C" w14:textId="77777777" w:rsidR="004E48D5" w:rsidRPr="00B62640" w:rsidRDefault="00F81C08" w:rsidP="00781CC8">
      <w:pPr>
        <w:pStyle w:val="Nagwek1"/>
        <w:numPr>
          <w:ilvl w:val="0"/>
          <w:numId w:val="34"/>
        </w:numPr>
        <w:rPr>
          <w:smallCaps/>
          <w:sz w:val="22"/>
        </w:rPr>
      </w:pPr>
      <w:bookmarkStart w:id="13" w:name="_Toc8381265"/>
      <w:r w:rsidRPr="00F81C08">
        <w:rPr>
          <w:smallCaps/>
          <w:sz w:val="22"/>
        </w:rPr>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3"/>
    </w:p>
    <w:p w14:paraId="7CCE7AFD" w14:textId="77777777" w:rsidR="005B0118" w:rsidRPr="00F81C08" w:rsidRDefault="00DC0C85" w:rsidP="00DD091B">
      <w:pPr>
        <w:pStyle w:val="Akapitzlist"/>
        <w:numPr>
          <w:ilvl w:val="0"/>
          <w:numId w:val="42"/>
        </w:numPr>
        <w:shd w:val="clear" w:color="auto" w:fill="FFFFFF"/>
        <w:spacing w:before="60" w:after="60" w:line="240" w:lineRule="auto"/>
        <w:ind w:left="714" w:hanging="357"/>
        <w:contextualSpacing w:val="0"/>
        <w:jc w:val="both"/>
        <w:rPr>
          <w:rFonts w:cs="Calibri"/>
          <w:sz w:val="20"/>
          <w:szCs w:val="20"/>
        </w:rPr>
      </w:pPr>
      <w:r w:rsidRPr="00F81C08">
        <w:rPr>
          <w:color w:val="000000"/>
          <w:sz w:val="20"/>
          <w:szCs w:val="20"/>
        </w:rPr>
        <w:t xml:space="preserve">Do oferty każdy wykonawca musi dołączyć aktualne na dzień składania ofert </w:t>
      </w:r>
      <w:r w:rsidRPr="00F81C08">
        <w:rPr>
          <w:b/>
          <w:color w:val="000000"/>
          <w:sz w:val="20"/>
          <w:szCs w:val="20"/>
        </w:rPr>
        <w:t>oświadczenia</w:t>
      </w:r>
      <w:r w:rsidRPr="00F81C08">
        <w:rPr>
          <w:color w:val="000000"/>
          <w:sz w:val="20"/>
          <w:szCs w:val="20"/>
        </w:rPr>
        <w:t xml:space="preserve"> w zakresie wskazanym w Załącznikach nr 2 i 3 do SIWZ. Informacje zawarte w oświadczeniach będą stanowić wstępne potwierdzenie, że wykonawca </w:t>
      </w:r>
      <w:r w:rsidRPr="00F81C08">
        <w:rPr>
          <w:bCs/>
          <w:color w:val="000000"/>
          <w:sz w:val="20"/>
          <w:szCs w:val="20"/>
        </w:rPr>
        <w:t>nie podlega wykluczeniu oraz spełnia warunki udziału w postępowaniu.</w:t>
      </w:r>
    </w:p>
    <w:p w14:paraId="1851428F" w14:textId="77777777" w:rsidR="00F81C08" w:rsidRPr="00F81C08" w:rsidRDefault="000F2FE4" w:rsidP="00DD091B">
      <w:pPr>
        <w:pStyle w:val="Akapitzlist"/>
        <w:numPr>
          <w:ilvl w:val="0"/>
          <w:numId w:val="42"/>
        </w:numPr>
        <w:spacing w:after="60" w:line="240" w:lineRule="auto"/>
        <w:ind w:left="714" w:hanging="357"/>
        <w:contextualSpacing w:val="0"/>
        <w:jc w:val="both"/>
        <w:rPr>
          <w:rFonts w:cs="Segoe UI"/>
          <w:sz w:val="20"/>
          <w:szCs w:val="20"/>
        </w:rPr>
      </w:pPr>
      <w:r w:rsidRPr="00F81C08">
        <w:rPr>
          <w:color w:val="000000"/>
          <w:sz w:val="20"/>
          <w:szCs w:val="20"/>
        </w:rPr>
        <w:t>W przypadku wspólnego ubiegania się o zamówienie przez wykonawców oświ</w:t>
      </w:r>
      <w:r w:rsidR="00F81C08" w:rsidRPr="00F81C08">
        <w:rPr>
          <w:color w:val="000000"/>
          <w:sz w:val="20"/>
          <w:szCs w:val="20"/>
        </w:rPr>
        <w:t>adczenie, o którym mowa w pkt. 1</w:t>
      </w:r>
      <w:r w:rsidRPr="00F81C08">
        <w:rPr>
          <w:color w:val="000000"/>
          <w:sz w:val="20"/>
          <w:szCs w:val="20"/>
        </w:rPr>
        <w:t xml:space="preserve"> dotyczące braku podstaw wykluczenia składa </w:t>
      </w:r>
      <w:r w:rsidRPr="00F81C08">
        <w:rPr>
          <w:color w:val="000000"/>
          <w:sz w:val="20"/>
          <w:szCs w:val="20"/>
          <w:u w:val="single"/>
        </w:rPr>
        <w:t>każdy z wykonawców</w:t>
      </w:r>
      <w:r w:rsidRPr="00F81C08">
        <w:rPr>
          <w:color w:val="000000"/>
          <w:sz w:val="20"/>
          <w:szCs w:val="20"/>
        </w:rPr>
        <w:t xml:space="preserve"> wspólnie ubiegających się o zamówienie. Oświadczenie dotyczące spełniania warunków udziału w postępowaniu składa każdy wykonawca </w:t>
      </w:r>
      <w:r w:rsidRPr="00DC108B">
        <w:rPr>
          <w:color w:val="000000"/>
          <w:sz w:val="20"/>
          <w:szCs w:val="20"/>
          <w:u w:val="single"/>
        </w:rPr>
        <w:t>w zakresie, w którym wykazuje spełnianie warunków udziału w postępowaniu</w:t>
      </w:r>
      <w:r w:rsidRPr="00F81C08">
        <w:rPr>
          <w:color w:val="000000"/>
          <w:sz w:val="20"/>
          <w:szCs w:val="20"/>
        </w:rPr>
        <w:t xml:space="preserve">. </w:t>
      </w:r>
    </w:p>
    <w:p w14:paraId="00732B2A" w14:textId="77777777" w:rsidR="00F81C08" w:rsidRPr="00F81C08" w:rsidRDefault="00F81C08" w:rsidP="00DD091B">
      <w:pPr>
        <w:pStyle w:val="Akapitzlist"/>
        <w:numPr>
          <w:ilvl w:val="0"/>
          <w:numId w:val="42"/>
        </w:numPr>
        <w:spacing w:after="40" w:line="240" w:lineRule="auto"/>
        <w:jc w:val="both"/>
        <w:rPr>
          <w:rFonts w:cs="Segoe UI"/>
          <w:sz w:val="20"/>
          <w:szCs w:val="20"/>
        </w:rPr>
      </w:pPr>
      <w:r w:rsidRPr="00F81C08">
        <w:rPr>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F81C08">
        <w:rPr>
          <w:b/>
          <w:sz w:val="20"/>
          <w:szCs w:val="20"/>
        </w:rPr>
        <w:t>oświadczeniach, o którym mowa w pkt. 1</w:t>
      </w:r>
      <w:r w:rsidRPr="00F81C08">
        <w:rPr>
          <w:sz w:val="20"/>
          <w:szCs w:val="20"/>
        </w:rPr>
        <w:t>.</w:t>
      </w:r>
    </w:p>
    <w:p w14:paraId="5D4B9B1C" w14:textId="77777777" w:rsidR="00DC108B" w:rsidRDefault="00DC108B" w:rsidP="00DD091B">
      <w:pPr>
        <w:numPr>
          <w:ilvl w:val="0"/>
          <w:numId w:val="42"/>
        </w:numPr>
        <w:tabs>
          <w:tab w:val="left" w:pos="-6699"/>
        </w:tabs>
        <w:spacing w:before="60" w:after="60" w:line="240" w:lineRule="auto"/>
        <w:ind w:right="132"/>
        <w:jc w:val="both"/>
        <w:rPr>
          <w:rFonts w:cs="Calibri"/>
          <w:sz w:val="20"/>
          <w:szCs w:val="20"/>
        </w:rPr>
      </w:pPr>
      <w:r w:rsidRPr="00DC108B">
        <w:rPr>
          <w:sz w:val="20"/>
          <w:szCs w:val="20"/>
        </w:rPr>
        <w:t xml:space="preserve">Wykonawca, </w:t>
      </w:r>
      <w:r w:rsidRPr="00DC108B">
        <w:rPr>
          <w:b/>
          <w:sz w:val="20"/>
          <w:szCs w:val="20"/>
        </w:rPr>
        <w:t>w terminie 3 dni od zamieszczenia na stronie internetowej informacji</w:t>
      </w:r>
      <w:r w:rsidRPr="00DC108B">
        <w:rPr>
          <w:sz w:val="20"/>
          <w:szCs w:val="20"/>
        </w:rPr>
        <w:t xml:space="preserve">, o której mowa w art. 86 ust. 5 Ustawy, przekazuje zamawiającemu </w:t>
      </w:r>
      <w:r w:rsidRPr="00DC108B">
        <w:rPr>
          <w:b/>
          <w:sz w:val="20"/>
          <w:szCs w:val="20"/>
        </w:rPr>
        <w:t>oświadczenie o przynależności lub braku przynależności do tej samej grupy kapitałowej, o której mowa w art. 24 ust. 1 pkt 23 Ustawy</w:t>
      </w:r>
      <w:r w:rsidRPr="00DC108B">
        <w:rPr>
          <w:sz w:val="20"/>
          <w:szCs w:val="20"/>
        </w:rPr>
        <w:t>.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w:t>
      </w:r>
      <w:bookmarkStart w:id="14" w:name="_Hlk485036766"/>
    </w:p>
    <w:p w14:paraId="388A6B7F" w14:textId="77777777" w:rsidR="00DC108B" w:rsidRPr="00DC108B" w:rsidRDefault="00DC108B" w:rsidP="00DD091B">
      <w:pPr>
        <w:numPr>
          <w:ilvl w:val="0"/>
          <w:numId w:val="42"/>
        </w:numPr>
        <w:tabs>
          <w:tab w:val="left" w:pos="-6699"/>
        </w:tabs>
        <w:spacing w:before="60" w:after="60" w:line="240" w:lineRule="auto"/>
        <w:ind w:right="132"/>
        <w:jc w:val="both"/>
        <w:rPr>
          <w:rFonts w:cs="Calibri"/>
          <w:sz w:val="20"/>
          <w:szCs w:val="20"/>
        </w:rPr>
      </w:pPr>
      <w:r w:rsidRPr="00DC108B">
        <w:rPr>
          <w:color w:val="000000"/>
          <w:sz w:val="20"/>
          <w:szCs w:val="20"/>
        </w:rPr>
        <w:t xml:space="preserve">Przed udzieleniem zamówienia Zamawiający wezwie Wykonawcę, którego oferta została najwyżej oceniona, do złożenia w wyznaczonym terminie, nie krótszym niż 5 dni, aktualnych na dzień złożenia </w:t>
      </w:r>
      <w:r w:rsidRPr="00DC108B">
        <w:rPr>
          <w:color w:val="000000"/>
          <w:sz w:val="20"/>
          <w:szCs w:val="20"/>
        </w:rPr>
        <w:lastRenderedPageBreak/>
        <w:t>oświadczeń i dokumentów, potwierdzających okoliczności, o których mowa w dziale 10 pkt 1 niniejszej SIWZ:</w:t>
      </w:r>
    </w:p>
    <w:p w14:paraId="314AC2C6" w14:textId="77777777" w:rsidR="00DC108B" w:rsidRPr="00DC108B" w:rsidRDefault="00DC108B" w:rsidP="00DD091B">
      <w:pPr>
        <w:pStyle w:val="Akapitzlist"/>
        <w:numPr>
          <w:ilvl w:val="0"/>
          <w:numId w:val="43"/>
        </w:numPr>
        <w:spacing w:after="120" w:line="240" w:lineRule="auto"/>
        <w:ind w:left="993" w:right="130" w:hanging="284"/>
        <w:contextualSpacing w:val="0"/>
        <w:jc w:val="both"/>
        <w:rPr>
          <w:rFonts w:cs="Calibri"/>
          <w:sz w:val="20"/>
          <w:szCs w:val="20"/>
        </w:rPr>
      </w:pPr>
      <w:r w:rsidRPr="00DC108B">
        <w:rPr>
          <w:sz w:val="20"/>
          <w:szCs w:val="20"/>
        </w:rPr>
        <w:t xml:space="preserve">informacja z Krajowego Rejestru Karnego w zakresie określonym w </w:t>
      </w:r>
      <w:hyperlink r:id="rId10" w:anchor="/dokument/17074707?cm=DOCUMENT#art%2824%29ust%281%29pkt%2813%29" w:tgtFrame="_blank" w:history="1">
        <w:r w:rsidRPr="00DC108B">
          <w:rPr>
            <w:rStyle w:val="Hipercze"/>
            <w:sz w:val="20"/>
            <w:szCs w:val="20"/>
          </w:rPr>
          <w:t>art. 24 ust. 1 pkt 13</w:t>
        </w:r>
      </w:hyperlink>
      <w:r w:rsidRPr="00DC108B">
        <w:rPr>
          <w:sz w:val="20"/>
          <w:szCs w:val="20"/>
        </w:rPr>
        <w:t xml:space="preserve">, </w:t>
      </w:r>
      <w:hyperlink r:id="rId11" w:anchor="/dokument/17074707?cm=DOCUMENT#art%2824%29ust%281%29pkt%2814%29" w:tgtFrame="_blank" w:history="1">
        <w:r w:rsidRPr="00DC108B">
          <w:rPr>
            <w:rStyle w:val="Hipercze"/>
            <w:sz w:val="20"/>
            <w:szCs w:val="20"/>
          </w:rPr>
          <w:t>14</w:t>
        </w:r>
      </w:hyperlink>
      <w:r w:rsidRPr="00DC108B">
        <w:rPr>
          <w:sz w:val="20"/>
          <w:szCs w:val="20"/>
        </w:rPr>
        <w:t xml:space="preserve"> i </w:t>
      </w:r>
      <w:hyperlink r:id="rId12" w:anchor="/dokument/17074707?cm=DOCUMENT#art%2824%29ust%281%29pkt%2821%29" w:tgtFrame="_blank" w:history="1">
        <w:r w:rsidRPr="00DC108B">
          <w:rPr>
            <w:rStyle w:val="Hipercze"/>
            <w:sz w:val="20"/>
            <w:szCs w:val="20"/>
          </w:rPr>
          <w:t>21</w:t>
        </w:r>
      </w:hyperlink>
      <w:r w:rsidRPr="00DC108B">
        <w:rPr>
          <w:sz w:val="20"/>
          <w:szCs w:val="20"/>
        </w:rPr>
        <w:t xml:space="preserve"> Ustawy, wystawionej nie wcześniej niż 6 miesięcy przed upływem terminu składania ofert;</w:t>
      </w:r>
    </w:p>
    <w:p w14:paraId="1C1F0564" w14:textId="77777777" w:rsidR="00DC108B" w:rsidRPr="00DC108B" w:rsidRDefault="00DC108B" w:rsidP="00DD091B">
      <w:pPr>
        <w:pStyle w:val="Akapitzlist"/>
        <w:numPr>
          <w:ilvl w:val="0"/>
          <w:numId w:val="43"/>
        </w:numPr>
        <w:spacing w:after="120" w:line="240" w:lineRule="auto"/>
        <w:ind w:left="993" w:right="130" w:hanging="284"/>
        <w:contextualSpacing w:val="0"/>
        <w:jc w:val="both"/>
        <w:rPr>
          <w:rFonts w:cs="Calibri"/>
          <w:sz w:val="20"/>
          <w:szCs w:val="20"/>
        </w:rPr>
      </w:pPr>
      <w:r w:rsidRPr="00DC108B">
        <w:rPr>
          <w:rFonts w:cs="Calibri"/>
          <w:sz w:val="20"/>
          <w:szCs w:val="20"/>
        </w:rPr>
        <w:t>odpis z właściwego rejestru lub centrali ewidencji i informacji o działalności gospodarczej, jeżeli odrębne przepisy wymagają wpisu do rejestru lub ewidencji, w celu potwierdzenia braku podstaw do wykluczenia na podstawie art. 24 ust. 5 pkt 1 Ustawy;</w:t>
      </w:r>
    </w:p>
    <w:p w14:paraId="6D1E9089" w14:textId="77777777" w:rsidR="00DC108B" w:rsidRPr="00DC108B" w:rsidRDefault="00DC108B" w:rsidP="00DD091B">
      <w:pPr>
        <w:numPr>
          <w:ilvl w:val="0"/>
          <w:numId w:val="43"/>
        </w:numPr>
        <w:spacing w:before="60" w:after="60" w:line="240" w:lineRule="auto"/>
        <w:ind w:left="993" w:right="132" w:hanging="283"/>
        <w:jc w:val="both"/>
        <w:rPr>
          <w:rFonts w:cs="Calibri"/>
          <w:sz w:val="20"/>
          <w:szCs w:val="20"/>
        </w:rPr>
      </w:pPr>
      <w:r w:rsidRPr="00DC108B">
        <w:rPr>
          <w:sz w:val="20"/>
          <w:szCs w:val="20"/>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89BD559" w14:textId="77777777" w:rsidR="00DC108B" w:rsidRPr="00DC108B" w:rsidRDefault="00DC108B" w:rsidP="00DD091B">
      <w:pPr>
        <w:numPr>
          <w:ilvl w:val="0"/>
          <w:numId w:val="43"/>
        </w:numPr>
        <w:spacing w:before="60" w:after="60" w:line="240" w:lineRule="auto"/>
        <w:ind w:left="993" w:right="132" w:hanging="283"/>
        <w:jc w:val="both"/>
        <w:rPr>
          <w:rFonts w:cs="Calibri"/>
          <w:sz w:val="20"/>
          <w:szCs w:val="20"/>
        </w:rPr>
      </w:pPr>
      <w:r w:rsidRPr="00DC108B">
        <w:rPr>
          <w:sz w:val="20"/>
          <w:szCs w:val="20"/>
        </w:rPr>
        <w:t>oświadczenie wykonawcy o braku orzeczenia wobec niego tytułem środka zapobiegawczego zakazu ubiegania się o zamówienia publiczne;</w:t>
      </w:r>
    </w:p>
    <w:p w14:paraId="1D54A1A8" w14:textId="77777777" w:rsidR="00DC108B" w:rsidRPr="00DC108B" w:rsidRDefault="00DC108B" w:rsidP="00DD091B">
      <w:pPr>
        <w:numPr>
          <w:ilvl w:val="0"/>
          <w:numId w:val="43"/>
        </w:numPr>
        <w:spacing w:before="60" w:after="60" w:line="240" w:lineRule="auto"/>
        <w:ind w:left="993" w:right="132" w:hanging="283"/>
        <w:jc w:val="both"/>
        <w:rPr>
          <w:rFonts w:cs="Calibri"/>
          <w:sz w:val="20"/>
          <w:szCs w:val="20"/>
        </w:rPr>
      </w:pPr>
      <w:r w:rsidRPr="00DC108B">
        <w:rPr>
          <w:sz w:val="20"/>
          <w:szCs w:val="20"/>
        </w:rPr>
        <w:t>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2CA7A34" w14:textId="77777777" w:rsidR="00DC108B" w:rsidRPr="00DC108B" w:rsidRDefault="00DC108B" w:rsidP="00DD091B">
      <w:pPr>
        <w:numPr>
          <w:ilvl w:val="0"/>
          <w:numId w:val="43"/>
        </w:numPr>
        <w:spacing w:before="60" w:after="60" w:line="240" w:lineRule="auto"/>
        <w:ind w:left="993" w:right="132" w:hanging="283"/>
        <w:jc w:val="both"/>
        <w:rPr>
          <w:rFonts w:cs="Calibri"/>
          <w:sz w:val="20"/>
          <w:szCs w:val="20"/>
        </w:rPr>
      </w:pPr>
      <w:r w:rsidRPr="00DC108B">
        <w:rPr>
          <w:sz w:val="20"/>
          <w:szCs w:val="20"/>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CBF045E" w14:textId="77777777" w:rsidR="00DC108B" w:rsidRPr="00DC108B" w:rsidRDefault="00DC108B" w:rsidP="00DD091B">
      <w:pPr>
        <w:numPr>
          <w:ilvl w:val="0"/>
          <w:numId w:val="43"/>
        </w:numPr>
        <w:spacing w:before="60" w:after="60" w:line="240" w:lineRule="auto"/>
        <w:ind w:left="993" w:right="132" w:hanging="283"/>
        <w:jc w:val="both"/>
        <w:rPr>
          <w:rFonts w:cs="Calibri"/>
          <w:sz w:val="20"/>
          <w:szCs w:val="20"/>
        </w:rPr>
      </w:pPr>
      <w:r w:rsidRPr="00DC108B">
        <w:rPr>
          <w:sz w:val="20"/>
          <w:szCs w:val="20"/>
        </w:rPr>
        <w:t xml:space="preserve">oświadczenie wykonawcy o niezaleganiu z opłacaniem podatków i opłat lokalnych, o których mowa w </w:t>
      </w:r>
      <w:hyperlink r:id="rId13" w:anchor="/dokument/16793992?cm=DOCUMENT" w:tgtFrame="_blank" w:history="1">
        <w:r w:rsidRPr="007B2364">
          <w:rPr>
            <w:rStyle w:val="Hipercze"/>
            <w:color w:val="auto"/>
            <w:sz w:val="20"/>
            <w:szCs w:val="20"/>
            <w:u w:val="none"/>
          </w:rPr>
          <w:t>ustawie</w:t>
        </w:r>
      </w:hyperlink>
      <w:r w:rsidRPr="007B2364">
        <w:rPr>
          <w:sz w:val="20"/>
          <w:szCs w:val="20"/>
        </w:rPr>
        <w:t xml:space="preserve"> </w:t>
      </w:r>
      <w:r w:rsidRPr="00DC108B">
        <w:rPr>
          <w:sz w:val="20"/>
          <w:szCs w:val="20"/>
        </w:rPr>
        <w:t>z dnia 12 stycznia 1991 r. o podatkach i opłatach lokalnych (Dz. U. z 2016 r. poz. 716);</w:t>
      </w:r>
    </w:p>
    <w:p w14:paraId="07175E12" w14:textId="77777777" w:rsidR="00DC108B" w:rsidRPr="002873DF" w:rsidRDefault="00DC108B" w:rsidP="00DD091B">
      <w:pPr>
        <w:pStyle w:val="Akapitzlist"/>
        <w:numPr>
          <w:ilvl w:val="0"/>
          <w:numId w:val="42"/>
        </w:numPr>
        <w:shd w:val="clear" w:color="auto" w:fill="FFFFFF"/>
        <w:spacing w:after="60" w:line="240" w:lineRule="auto"/>
        <w:ind w:hanging="357"/>
        <w:contextualSpacing w:val="0"/>
        <w:jc w:val="both"/>
        <w:rPr>
          <w:rFonts w:cs="Calibri"/>
          <w:sz w:val="20"/>
          <w:szCs w:val="20"/>
        </w:rPr>
      </w:pPr>
      <w:r w:rsidRPr="002873DF">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niniejszej SIWZ:</w:t>
      </w:r>
    </w:p>
    <w:p w14:paraId="00BA1787" w14:textId="1180C30E" w:rsidR="00DC108B" w:rsidRPr="000C1DA9" w:rsidRDefault="00DC108B" w:rsidP="00DD091B">
      <w:pPr>
        <w:pStyle w:val="Akapitzlist"/>
        <w:numPr>
          <w:ilvl w:val="0"/>
          <w:numId w:val="44"/>
        </w:numPr>
        <w:shd w:val="clear" w:color="auto" w:fill="FFFFFF"/>
        <w:spacing w:after="60" w:line="240" w:lineRule="auto"/>
        <w:ind w:left="993" w:hanging="270"/>
        <w:contextualSpacing w:val="0"/>
        <w:jc w:val="both"/>
        <w:rPr>
          <w:rFonts w:cs="Calibri"/>
          <w:sz w:val="20"/>
          <w:szCs w:val="20"/>
        </w:rPr>
      </w:pPr>
      <w:r w:rsidRPr="000C1DA9">
        <w:rPr>
          <w:sz w:val="20"/>
          <w:szCs w:val="20"/>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t>
      </w:r>
      <w:r w:rsidRPr="002873DF">
        <w:rPr>
          <w:sz w:val="20"/>
          <w:szCs w:val="20"/>
          <w:u w:val="single"/>
        </w:rPr>
        <w:t>z załączeniem dowodów określających czy te roboty budowlane zostały wykonane należycie</w:t>
      </w:r>
      <w:r w:rsidRPr="000C1DA9">
        <w:rPr>
          <w:sz w:val="20"/>
          <w:szCs w:val="20"/>
        </w:rPr>
        <w:t>,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6D8AC9E" w14:textId="5A3864B4" w:rsidR="000C1DA9" w:rsidRPr="000C1DA9" w:rsidRDefault="000C1DA9" w:rsidP="00DD091B">
      <w:pPr>
        <w:pStyle w:val="Akapitzlist"/>
        <w:numPr>
          <w:ilvl w:val="0"/>
          <w:numId w:val="42"/>
        </w:numPr>
        <w:shd w:val="clear" w:color="auto" w:fill="FFFFFF"/>
        <w:spacing w:after="60" w:line="240" w:lineRule="auto"/>
        <w:contextualSpacing w:val="0"/>
        <w:jc w:val="both"/>
        <w:rPr>
          <w:rFonts w:cs="Calibri"/>
          <w:sz w:val="20"/>
          <w:szCs w:val="20"/>
        </w:rPr>
      </w:pPr>
      <w:r w:rsidRPr="000C1DA9">
        <w:rPr>
          <w:rFonts w:cs="Calibri"/>
          <w:sz w:val="20"/>
          <w:szCs w:val="20"/>
        </w:rPr>
        <w:t xml:space="preserve">Wartości podane w </w:t>
      </w:r>
      <w:r w:rsidR="00CD582F">
        <w:rPr>
          <w:rFonts w:cs="Calibri"/>
          <w:sz w:val="20"/>
          <w:szCs w:val="20"/>
        </w:rPr>
        <w:t>Wykazie robót</w:t>
      </w:r>
      <w:r w:rsidRPr="000C1DA9">
        <w:rPr>
          <w:rFonts w:cs="Calibri"/>
          <w:sz w:val="20"/>
          <w:szCs w:val="20"/>
        </w:rPr>
        <w:t xml:space="preserve"> w walutach innych niż PLN Wykonawca przeliczy wg. średniego kursu NBP (Tabela A) na </w:t>
      </w:r>
      <w:r w:rsidRPr="002C7278">
        <w:rPr>
          <w:rFonts w:cs="Calibri"/>
          <w:sz w:val="20"/>
          <w:szCs w:val="20"/>
        </w:rPr>
        <w:t xml:space="preserve">dzień </w:t>
      </w:r>
      <w:r w:rsidR="00984E25" w:rsidRPr="002C7278">
        <w:rPr>
          <w:rFonts w:asciiTheme="minorHAnsi" w:hAnsiTheme="minorHAnsi" w:cs="Segoe UI Light"/>
          <w:sz w:val="20"/>
          <w:szCs w:val="20"/>
        </w:rPr>
        <w:t>zamieszczenia w Biuletynie Zamówień Publicznych ogłoszenia dotyczącego przedmiotowego postępowania</w:t>
      </w:r>
      <w:r w:rsidR="00CD582F" w:rsidRPr="002C7278">
        <w:rPr>
          <w:rFonts w:cs="Calibri"/>
          <w:sz w:val="20"/>
          <w:szCs w:val="20"/>
        </w:rPr>
        <w:t>.</w:t>
      </w:r>
    </w:p>
    <w:p w14:paraId="71631B5D" w14:textId="77777777" w:rsidR="000C1DA9" w:rsidRPr="000C1DA9" w:rsidRDefault="000C1DA9" w:rsidP="00DD091B">
      <w:pPr>
        <w:numPr>
          <w:ilvl w:val="0"/>
          <w:numId w:val="47"/>
        </w:numPr>
        <w:shd w:val="clear" w:color="auto" w:fill="FFFFFF"/>
        <w:spacing w:before="60" w:after="60" w:line="240" w:lineRule="auto"/>
        <w:ind w:right="23"/>
        <w:jc w:val="both"/>
        <w:rPr>
          <w:rFonts w:cs="Calibri"/>
          <w:sz w:val="20"/>
          <w:szCs w:val="20"/>
        </w:rPr>
      </w:pPr>
      <w:r w:rsidRPr="000C1DA9">
        <w:rPr>
          <w:rFonts w:cs="Calibri"/>
          <w:sz w:val="20"/>
          <w:szCs w:val="20"/>
        </w:rPr>
        <w:t xml:space="preserve">Jeżeli Wykonawca ma siedzibę lub miejsce zamieszkania poza terytorium Rzeczypospolitej Polskiej zamiast dokumentów wskazanych w pkt. 5: </w:t>
      </w:r>
    </w:p>
    <w:p w14:paraId="021DA345" w14:textId="77777777" w:rsidR="000C1DA9" w:rsidRPr="000C1DA9" w:rsidRDefault="000C1DA9" w:rsidP="00DD091B">
      <w:pPr>
        <w:pStyle w:val="Akapitzlist"/>
        <w:numPr>
          <w:ilvl w:val="0"/>
          <w:numId w:val="45"/>
        </w:numPr>
        <w:shd w:val="clear" w:color="auto" w:fill="FFFFFF"/>
        <w:spacing w:after="60" w:line="240" w:lineRule="auto"/>
        <w:ind w:left="993" w:right="23" w:hanging="216"/>
        <w:contextualSpacing w:val="0"/>
        <w:jc w:val="both"/>
        <w:rPr>
          <w:rFonts w:cs="Calibri"/>
          <w:sz w:val="20"/>
          <w:szCs w:val="20"/>
        </w:rPr>
      </w:pPr>
      <w:r w:rsidRPr="000C1DA9">
        <w:rPr>
          <w:rFonts w:cs="Calibri"/>
          <w:sz w:val="20"/>
          <w:szCs w:val="20"/>
        </w:rPr>
        <w:t xml:space="preserve">ppkt. 1) - </w:t>
      </w:r>
      <w:r w:rsidRPr="000C1DA9">
        <w:rPr>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4" w:anchor="/dokument/17074707?cm=DOCUMENT#art%2824%29ust%281%29pkt%2813%29" w:tgtFrame="_blank" w:history="1">
        <w:r w:rsidRPr="000C1DA9">
          <w:rPr>
            <w:rStyle w:val="Hipercze"/>
            <w:sz w:val="20"/>
            <w:szCs w:val="20"/>
          </w:rPr>
          <w:t>art. 24 ust. 1 pkt 13</w:t>
        </w:r>
      </w:hyperlink>
      <w:r w:rsidRPr="000C1DA9">
        <w:rPr>
          <w:sz w:val="20"/>
          <w:szCs w:val="20"/>
        </w:rPr>
        <w:t xml:space="preserve">, </w:t>
      </w:r>
      <w:hyperlink r:id="rId15" w:anchor="/dokument/17074707?cm=DOCUMENT#art%2824%29ust%281%29pkt%2814%29" w:tgtFrame="_blank" w:history="1">
        <w:r w:rsidRPr="000C1DA9">
          <w:rPr>
            <w:rStyle w:val="Hipercze"/>
            <w:sz w:val="20"/>
            <w:szCs w:val="20"/>
          </w:rPr>
          <w:t>14</w:t>
        </w:r>
      </w:hyperlink>
      <w:r w:rsidRPr="000C1DA9">
        <w:rPr>
          <w:sz w:val="20"/>
          <w:szCs w:val="20"/>
        </w:rPr>
        <w:t xml:space="preserve"> i </w:t>
      </w:r>
      <w:hyperlink r:id="rId16" w:anchor="/dokument/17074707?cm=DOCUMENT#art%2824%29ust%281%29pkt%2821%29" w:tgtFrame="_blank" w:history="1">
        <w:r w:rsidRPr="000C1DA9">
          <w:rPr>
            <w:rStyle w:val="Hipercze"/>
            <w:sz w:val="20"/>
            <w:szCs w:val="20"/>
          </w:rPr>
          <w:t>21</w:t>
        </w:r>
      </w:hyperlink>
      <w:r w:rsidRPr="000C1DA9">
        <w:rPr>
          <w:sz w:val="20"/>
          <w:szCs w:val="20"/>
        </w:rPr>
        <w:t xml:space="preserve"> Ustawy Pzp</w:t>
      </w:r>
      <w:r w:rsidRPr="000C1DA9">
        <w:rPr>
          <w:rFonts w:cs="Calibri"/>
          <w:sz w:val="20"/>
          <w:szCs w:val="20"/>
        </w:rPr>
        <w:t>– wystawiony(e) nie wcześniej niż 6 miesięcy przed upływem terminu składania ofert;</w:t>
      </w:r>
    </w:p>
    <w:p w14:paraId="460D3182" w14:textId="77777777" w:rsidR="000C1DA9" w:rsidRPr="000C1DA9" w:rsidRDefault="000C1DA9" w:rsidP="00DD091B">
      <w:pPr>
        <w:pStyle w:val="Akapitzlist"/>
        <w:numPr>
          <w:ilvl w:val="0"/>
          <w:numId w:val="45"/>
        </w:numPr>
        <w:shd w:val="clear" w:color="auto" w:fill="FFFFFF"/>
        <w:spacing w:after="60" w:line="240" w:lineRule="auto"/>
        <w:ind w:left="993" w:right="23" w:hanging="216"/>
        <w:contextualSpacing w:val="0"/>
        <w:jc w:val="both"/>
        <w:rPr>
          <w:rFonts w:cs="Calibri"/>
          <w:sz w:val="20"/>
          <w:szCs w:val="20"/>
        </w:rPr>
      </w:pPr>
      <w:r w:rsidRPr="000C1DA9">
        <w:rPr>
          <w:rFonts w:cs="Calibri"/>
          <w:sz w:val="20"/>
          <w:szCs w:val="20"/>
        </w:rPr>
        <w:lastRenderedPageBreak/>
        <w:t xml:space="preserve">ppkt. 2) - </w:t>
      </w:r>
      <w:r w:rsidRPr="000C1DA9">
        <w:rPr>
          <w:sz w:val="20"/>
          <w:szCs w:val="20"/>
        </w:rPr>
        <w:t xml:space="preserve">składa dokument lub dokumenty wystawione w kraju, w którym wykonawca ma siedzibę lub miejsce zamieszkania, potwierdzające odpowiednio, że nie otwarto jego likwidacji ani nie ogłoszono upadłości - </w:t>
      </w:r>
      <w:r w:rsidRPr="000C1DA9">
        <w:rPr>
          <w:rFonts w:cs="Calibri"/>
          <w:sz w:val="20"/>
          <w:szCs w:val="20"/>
        </w:rPr>
        <w:t>wystawiony(e) nie wcześniej niż 6 miesięcy przed upływem terminu składania ofert;</w:t>
      </w:r>
    </w:p>
    <w:p w14:paraId="03311EDA" w14:textId="77777777" w:rsidR="000C1DA9" w:rsidRPr="000C1DA9" w:rsidRDefault="000C1DA9" w:rsidP="00DD091B">
      <w:pPr>
        <w:numPr>
          <w:ilvl w:val="0"/>
          <w:numId w:val="45"/>
        </w:numPr>
        <w:shd w:val="clear" w:color="auto" w:fill="FFFFFF"/>
        <w:tabs>
          <w:tab w:val="left" w:pos="706"/>
        </w:tabs>
        <w:spacing w:before="60" w:after="60" w:line="240" w:lineRule="auto"/>
        <w:ind w:left="993" w:right="23" w:hanging="216"/>
        <w:jc w:val="both"/>
        <w:rPr>
          <w:rFonts w:cs="Calibri"/>
          <w:sz w:val="20"/>
          <w:szCs w:val="20"/>
        </w:rPr>
      </w:pPr>
      <w:r w:rsidRPr="000C1DA9">
        <w:rPr>
          <w:rFonts w:cs="Calibri"/>
          <w:sz w:val="20"/>
          <w:szCs w:val="20"/>
        </w:rPr>
        <w:t xml:space="preserve">ppkt. 5) i 6) - </w:t>
      </w:r>
      <w:r w:rsidRPr="000C1DA9">
        <w:rPr>
          <w:sz w:val="20"/>
          <w:szCs w:val="20"/>
        </w:rPr>
        <w:t xml:space="preserve">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t>
      </w:r>
      <w:r w:rsidRPr="000C1DA9">
        <w:rPr>
          <w:rFonts w:cs="Calibri"/>
          <w:sz w:val="20"/>
          <w:szCs w:val="20"/>
        </w:rPr>
        <w:t>wystawiony(e) nie wcześniej niż 3 miesięcy przed upływem terminu składania ofert.</w:t>
      </w:r>
    </w:p>
    <w:p w14:paraId="0E79346A" w14:textId="77777777" w:rsidR="000C1DA9" w:rsidRPr="000C1DA9" w:rsidRDefault="000C1DA9" w:rsidP="00DD091B">
      <w:pPr>
        <w:pStyle w:val="Akapitzlist"/>
        <w:numPr>
          <w:ilvl w:val="0"/>
          <w:numId w:val="47"/>
        </w:numPr>
        <w:shd w:val="clear" w:color="auto" w:fill="FFFFFF"/>
        <w:spacing w:after="60" w:line="240" w:lineRule="auto"/>
        <w:ind w:left="709" w:hanging="284"/>
        <w:contextualSpacing w:val="0"/>
        <w:jc w:val="both"/>
        <w:rPr>
          <w:rFonts w:cs="Calibri"/>
          <w:sz w:val="20"/>
          <w:szCs w:val="20"/>
        </w:rPr>
      </w:pPr>
      <w:r w:rsidRPr="000C1DA9">
        <w:rPr>
          <w:sz w:val="20"/>
          <w:szCs w:val="20"/>
        </w:rPr>
        <w:t>Jeżeli w kraju, w którym wykonawca ma siedzibę lub miejsce zamieszkania lub miejsce zamieszkania ma osoba, której dokument dotyczy, nie wydaje się dokumentów, o których mowa w pkt. 8 powyżej, zastępuje się je dokumentem(</w:t>
      </w:r>
      <w:proofErr w:type="spellStart"/>
      <w:r w:rsidRPr="000C1DA9">
        <w:rPr>
          <w:sz w:val="20"/>
          <w:szCs w:val="20"/>
        </w:rPr>
        <w:t>ami</w:t>
      </w:r>
      <w:proofErr w:type="spellEnd"/>
      <w:r w:rsidRPr="000C1DA9">
        <w:rPr>
          <w:sz w:val="20"/>
          <w:szCs w:val="20"/>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0C1DA9">
        <w:rPr>
          <w:rFonts w:cs="Calibri"/>
          <w:sz w:val="20"/>
          <w:szCs w:val="20"/>
        </w:rPr>
        <w:t>- wystawione z odpowiednia datą wymaganą dla tych dokumentów.</w:t>
      </w:r>
    </w:p>
    <w:p w14:paraId="5ADC8839" w14:textId="77777777" w:rsidR="000C1DA9" w:rsidRPr="000C1DA9" w:rsidRDefault="000C1DA9" w:rsidP="00DD091B">
      <w:pPr>
        <w:pStyle w:val="Akapitzlist"/>
        <w:numPr>
          <w:ilvl w:val="0"/>
          <w:numId w:val="47"/>
        </w:numPr>
        <w:shd w:val="clear" w:color="auto" w:fill="FFFFFF"/>
        <w:spacing w:before="60" w:after="60" w:line="240" w:lineRule="auto"/>
        <w:ind w:left="709" w:hanging="284"/>
        <w:contextualSpacing w:val="0"/>
        <w:jc w:val="both"/>
        <w:rPr>
          <w:sz w:val="20"/>
          <w:szCs w:val="20"/>
        </w:rPr>
      </w:pPr>
      <w:r w:rsidRPr="000C1DA9">
        <w:rPr>
          <w:sz w:val="20"/>
          <w:szCs w:val="20"/>
        </w:rPr>
        <w:t xml:space="preserve">Wykonawca mający siedzibę na terytorium Rzeczypospolitej Polskiej, w odniesieniu do osoby mającej miejsce zamieszkania poza terytorium Rzeczypospolitej Polskiej, której dotyczy dokument wskazany w pkt. 5.1), składa dokument, o którym mowa w pkt. 8.1), w zakresie określonym w </w:t>
      </w:r>
      <w:hyperlink r:id="rId17" w:anchor="/dokument/17074707?cm=DOCUMENT#art%2824%29ust%281%29pkt%2814%29" w:tgtFrame="_blank" w:history="1">
        <w:r w:rsidRPr="000C1DA9">
          <w:rPr>
            <w:rStyle w:val="Hipercze"/>
            <w:sz w:val="20"/>
            <w:szCs w:val="20"/>
          </w:rPr>
          <w:t>art. 24 ust. 1 pkt 14</w:t>
        </w:r>
      </w:hyperlink>
      <w:r w:rsidRPr="000C1DA9">
        <w:rPr>
          <w:sz w:val="20"/>
          <w:szCs w:val="20"/>
        </w:rPr>
        <w:t xml:space="preserve"> i </w:t>
      </w:r>
      <w:hyperlink r:id="rId18" w:anchor="/dokument/17074707?cm=DOCUMENT#art%2824%29ust%281%29pkt%2821%29" w:tgtFrame="_blank" w:history="1">
        <w:r w:rsidRPr="000C1DA9">
          <w:rPr>
            <w:rStyle w:val="Hipercze"/>
            <w:sz w:val="20"/>
            <w:szCs w:val="20"/>
          </w:rPr>
          <w:t>21</w:t>
        </w:r>
      </w:hyperlink>
      <w:r w:rsidRPr="000C1DA9">
        <w:rPr>
          <w:sz w:val="20"/>
          <w:szCs w:val="20"/>
        </w:rPr>
        <w:t xml:space="preserve">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0C1DA9">
        <w:rPr>
          <w:rFonts w:cs="Calibri"/>
          <w:sz w:val="20"/>
          <w:szCs w:val="20"/>
        </w:rPr>
        <w:t>6 miesięcy przed upływem terminu składania ofert.</w:t>
      </w:r>
    </w:p>
    <w:p w14:paraId="5962C8A6" w14:textId="77777777" w:rsidR="000C1DA9" w:rsidRPr="000C1DA9" w:rsidRDefault="000C1DA9" w:rsidP="00DD091B">
      <w:pPr>
        <w:pStyle w:val="Akapitzlist"/>
        <w:numPr>
          <w:ilvl w:val="0"/>
          <w:numId w:val="47"/>
        </w:numPr>
        <w:shd w:val="clear" w:color="auto" w:fill="FFFFFF"/>
        <w:spacing w:before="60" w:after="60" w:line="240" w:lineRule="auto"/>
        <w:ind w:left="709" w:hanging="284"/>
        <w:contextualSpacing w:val="0"/>
        <w:jc w:val="both"/>
        <w:rPr>
          <w:sz w:val="20"/>
          <w:szCs w:val="20"/>
        </w:rPr>
      </w:pPr>
      <w:r w:rsidRPr="000C1DA9">
        <w:rPr>
          <w:rFonts w:cs="Calibri"/>
          <w:sz w:val="20"/>
          <w:szCs w:val="20"/>
        </w:rPr>
        <w:t xml:space="preserve"> </w:t>
      </w:r>
      <w:r w:rsidRPr="000C1DA9">
        <w:rPr>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0C1DA9">
        <w:rPr>
          <w:b/>
          <w:sz w:val="20"/>
          <w:szCs w:val="20"/>
        </w:rPr>
        <w:t>wraz z ofertą</w:t>
      </w:r>
      <w:r w:rsidRPr="000C1DA9">
        <w:rPr>
          <w:sz w:val="20"/>
          <w:szCs w:val="20"/>
        </w:rPr>
        <w:t xml:space="preserve"> </w:t>
      </w:r>
      <w:r w:rsidRPr="000C1DA9">
        <w:rPr>
          <w:b/>
          <w:sz w:val="20"/>
          <w:szCs w:val="20"/>
        </w:rPr>
        <w:t>zobowiązanie tych podmiotów do oddania mu do dyspozycji niezbędnych zasobów</w:t>
      </w:r>
      <w:r w:rsidRPr="000C1DA9">
        <w:rPr>
          <w:sz w:val="20"/>
          <w:szCs w:val="20"/>
        </w:rPr>
        <w:t xml:space="preserve"> na potrzeby realizacji zamówienia.</w:t>
      </w:r>
    </w:p>
    <w:p w14:paraId="3DB86F42" w14:textId="77777777" w:rsidR="000C1DA9" w:rsidRPr="000C1DA9" w:rsidRDefault="000C1DA9" w:rsidP="00DD091B">
      <w:pPr>
        <w:numPr>
          <w:ilvl w:val="0"/>
          <w:numId w:val="47"/>
        </w:numPr>
        <w:spacing w:after="60" w:line="240" w:lineRule="auto"/>
        <w:ind w:left="709" w:hanging="284"/>
        <w:jc w:val="both"/>
        <w:rPr>
          <w:sz w:val="20"/>
          <w:szCs w:val="20"/>
        </w:rPr>
      </w:pPr>
      <w:r w:rsidRPr="000C1DA9">
        <w:rPr>
          <w:sz w:val="20"/>
          <w:szCs w:val="20"/>
        </w:rPr>
        <w:t xml:space="preserve">Od Wykonawcy, którego oferta zostanie najwyżej oceniona, a który polega na zdolnościach lub sytuacji innych podmiotów na zasadach określonych w </w:t>
      </w:r>
      <w:hyperlink r:id="rId19" w:anchor="/dokument/17074707?cm=DOCUMENT#art%2822%28a%29%29" w:tgtFrame="_blank" w:history="1">
        <w:r w:rsidRPr="000C1DA9">
          <w:rPr>
            <w:rStyle w:val="Hipercze"/>
            <w:sz w:val="20"/>
            <w:szCs w:val="20"/>
          </w:rPr>
          <w:t>art. 22a</w:t>
        </w:r>
      </w:hyperlink>
      <w:r w:rsidRPr="000C1DA9">
        <w:rPr>
          <w:sz w:val="20"/>
          <w:szCs w:val="20"/>
        </w:rPr>
        <w:t xml:space="preserve"> Ustawy Pzp, Zamawiający będzie żądał przedstawienia w odniesieniu do tych podmiotów dokumentów wymienionych w pkt. 5</w:t>
      </w:r>
      <w:r w:rsidR="00B62640">
        <w:rPr>
          <w:sz w:val="20"/>
          <w:szCs w:val="20"/>
        </w:rPr>
        <w:t>,  w celu sprawdzenia czy wobec tych podmiotów nie zachodzą przesłanki wykluczenia z postępowania, o których mowa w dziale 10 pkt. 1 SIWZ</w:t>
      </w:r>
      <w:r w:rsidRPr="000C1DA9">
        <w:rPr>
          <w:sz w:val="20"/>
          <w:szCs w:val="20"/>
        </w:rPr>
        <w:t>.</w:t>
      </w:r>
    </w:p>
    <w:p w14:paraId="6791007B" w14:textId="77777777" w:rsidR="000C1DA9" w:rsidRPr="000C1DA9" w:rsidRDefault="000C1DA9" w:rsidP="00DD091B">
      <w:pPr>
        <w:numPr>
          <w:ilvl w:val="0"/>
          <w:numId w:val="47"/>
        </w:numPr>
        <w:spacing w:after="60" w:line="240" w:lineRule="auto"/>
        <w:ind w:left="709" w:hanging="284"/>
        <w:jc w:val="both"/>
        <w:rPr>
          <w:sz w:val="20"/>
          <w:szCs w:val="20"/>
        </w:rPr>
      </w:pPr>
      <w:r w:rsidRPr="000C1DA9">
        <w:rPr>
          <w:sz w:val="20"/>
          <w:szCs w:val="20"/>
        </w:rPr>
        <w:t xml:space="preserve">Od Wykonawcy, którego oferta zostanie oceniona najwyżej, w celu oceny, czy Wykonawca polegając na zdolnościach lub sytuacji innych podmiotów na zasadach określonych w </w:t>
      </w:r>
      <w:hyperlink r:id="rId20" w:anchor="/dokument/17074707?cm=DOCUMENT#art%2822%28a%29%29" w:tgtFrame="_blank" w:history="1">
        <w:r w:rsidRPr="000C1DA9">
          <w:rPr>
            <w:rStyle w:val="Hipercze"/>
            <w:sz w:val="20"/>
            <w:szCs w:val="20"/>
          </w:rPr>
          <w:t>art. 22a</w:t>
        </w:r>
      </w:hyperlink>
      <w:r w:rsidRPr="000C1DA9">
        <w:rPr>
          <w:sz w:val="20"/>
          <w:szCs w:val="20"/>
        </w:rPr>
        <w:t xml:space="preserve"> Ustawy Pzp,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w:t>
      </w:r>
    </w:p>
    <w:p w14:paraId="40CC4FCA"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1) </w:t>
      </w:r>
      <w:r w:rsidRPr="000C1DA9">
        <w:rPr>
          <w:sz w:val="20"/>
          <w:szCs w:val="20"/>
        </w:rPr>
        <w:t>zakres dostępnych wykonawcy zasobów innego podmiotu;</w:t>
      </w:r>
    </w:p>
    <w:p w14:paraId="791DE1CE"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2) </w:t>
      </w:r>
      <w:r w:rsidRPr="000C1DA9">
        <w:rPr>
          <w:sz w:val="20"/>
          <w:szCs w:val="20"/>
        </w:rPr>
        <w:t>sposób wykorzystania zasobów innego podmiotu, przez wykonawcę, przy wykonywaniu zamówienia publicznego;</w:t>
      </w:r>
    </w:p>
    <w:p w14:paraId="0A6C8B7C"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3) </w:t>
      </w:r>
      <w:r w:rsidRPr="000C1DA9">
        <w:rPr>
          <w:sz w:val="20"/>
          <w:szCs w:val="20"/>
        </w:rPr>
        <w:t>zakres i okres udziału innego podmiotu przy wykonywaniu zamówienia publicznego;</w:t>
      </w:r>
    </w:p>
    <w:p w14:paraId="012FBA0A" w14:textId="5CF20BD9" w:rsidR="000C1DA9" w:rsidRDefault="000C1DA9" w:rsidP="000C1DA9">
      <w:pPr>
        <w:spacing w:after="60" w:line="240" w:lineRule="auto"/>
        <w:ind w:left="993" w:hanging="284"/>
        <w:jc w:val="both"/>
        <w:rPr>
          <w:sz w:val="20"/>
          <w:szCs w:val="20"/>
        </w:rPr>
      </w:pPr>
      <w:r w:rsidRPr="000C1DA9">
        <w:rPr>
          <w:rStyle w:val="alb"/>
          <w:sz w:val="20"/>
          <w:szCs w:val="20"/>
        </w:rPr>
        <w:t xml:space="preserve">4) </w:t>
      </w:r>
      <w:r w:rsidRPr="000C1DA9">
        <w:rPr>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CBD7067" w14:textId="44C606D0" w:rsidR="002873DF" w:rsidRPr="000C1DA9" w:rsidRDefault="002873DF" w:rsidP="000C1DA9">
      <w:pPr>
        <w:spacing w:after="60" w:line="240" w:lineRule="auto"/>
        <w:ind w:left="993" w:hanging="284"/>
        <w:jc w:val="both"/>
        <w:rPr>
          <w:sz w:val="20"/>
          <w:szCs w:val="20"/>
        </w:rPr>
      </w:pPr>
      <w:r>
        <w:rPr>
          <w:sz w:val="20"/>
          <w:szCs w:val="20"/>
        </w:rPr>
        <w:t>- chyba, że złożone z ofertą dokumenty wskazują na powyższe okoliczności.</w:t>
      </w:r>
    </w:p>
    <w:p w14:paraId="1F00C8A2" w14:textId="77777777" w:rsidR="000C1DA9" w:rsidRPr="000C1DA9" w:rsidRDefault="000C1DA9" w:rsidP="00DD091B">
      <w:pPr>
        <w:pStyle w:val="Akapitzlist"/>
        <w:numPr>
          <w:ilvl w:val="0"/>
          <w:numId w:val="47"/>
        </w:numPr>
        <w:shd w:val="clear" w:color="auto" w:fill="FFFFFF"/>
        <w:spacing w:before="60" w:after="60" w:line="240" w:lineRule="auto"/>
        <w:ind w:left="709" w:hanging="284"/>
        <w:contextualSpacing w:val="0"/>
        <w:jc w:val="both"/>
        <w:rPr>
          <w:sz w:val="20"/>
          <w:szCs w:val="20"/>
        </w:rPr>
      </w:pPr>
      <w:r w:rsidRPr="000C1DA9">
        <w:rPr>
          <w:sz w:val="20"/>
          <w:szCs w:val="20"/>
        </w:rPr>
        <w:t xml:space="preserve">Jeżeli </w:t>
      </w:r>
      <w:r w:rsidRPr="000C1DA9">
        <w:rPr>
          <w:rFonts w:eastAsia="Times New Roman"/>
          <w:sz w:val="20"/>
          <w:szCs w:val="20"/>
          <w:lang w:eastAsia="pl-PL"/>
        </w:rPr>
        <w:t>zdolności techniczne lub zawodowe lub sytuacja ekonomiczna lub finansowa, podmiotu, o którym mowa w pkt. 11, nie potwierdzają spełnienia przez Wykonawcę warunków udziału w postępowaniu lub zachodzą wobec tych podmiotów podstawy wykluczenia, Zamawiający żąda, aby Wykonawca w terminie określonym przez Zamawiającego:</w:t>
      </w:r>
    </w:p>
    <w:p w14:paraId="7C1DAEC3" w14:textId="77777777" w:rsidR="000C1DA9" w:rsidRPr="000C1DA9" w:rsidRDefault="000C1DA9" w:rsidP="00DD091B">
      <w:pPr>
        <w:pStyle w:val="Akapitzlist"/>
        <w:numPr>
          <w:ilvl w:val="0"/>
          <w:numId w:val="46"/>
        </w:numPr>
        <w:shd w:val="clear" w:color="auto" w:fill="FFFFFF"/>
        <w:spacing w:before="60" w:after="60" w:line="240" w:lineRule="auto"/>
        <w:ind w:left="993" w:hanging="284"/>
        <w:contextualSpacing w:val="0"/>
        <w:jc w:val="both"/>
        <w:rPr>
          <w:sz w:val="20"/>
          <w:szCs w:val="20"/>
        </w:rPr>
      </w:pPr>
      <w:r w:rsidRPr="000C1DA9">
        <w:rPr>
          <w:sz w:val="20"/>
          <w:szCs w:val="20"/>
        </w:rPr>
        <w:t xml:space="preserve">zastąpił </w:t>
      </w:r>
      <w:r w:rsidRPr="000C1DA9">
        <w:rPr>
          <w:rFonts w:eastAsia="Times New Roman"/>
          <w:sz w:val="20"/>
          <w:szCs w:val="20"/>
          <w:lang w:eastAsia="pl-PL"/>
        </w:rPr>
        <w:t>ten podmiot innym podmiotem lub podmiotami lub</w:t>
      </w:r>
    </w:p>
    <w:p w14:paraId="19C67839" w14:textId="77777777" w:rsidR="000C1DA9" w:rsidRPr="000C1DA9" w:rsidRDefault="000C1DA9" w:rsidP="00DD091B">
      <w:pPr>
        <w:pStyle w:val="Akapitzlist"/>
        <w:numPr>
          <w:ilvl w:val="0"/>
          <w:numId w:val="46"/>
        </w:numPr>
        <w:shd w:val="clear" w:color="auto" w:fill="FFFFFF"/>
        <w:spacing w:before="60" w:after="60" w:line="240" w:lineRule="auto"/>
        <w:ind w:left="993" w:hanging="284"/>
        <w:contextualSpacing w:val="0"/>
        <w:jc w:val="both"/>
        <w:rPr>
          <w:sz w:val="20"/>
          <w:szCs w:val="20"/>
        </w:rPr>
      </w:pPr>
      <w:r w:rsidRPr="000C1DA9">
        <w:rPr>
          <w:rFonts w:eastAsia="Times New Roman"/>
          <w:sz w:val="20"/>
          <w:szCs w:val="20"/>
          <w:lang w:eastAsia="pl-PL"/>
        </w:rPr>
        <w:t xml:space="preserve">zobowiązał się do osobistego wykonania odpowiedniej części zamówienia, jeżeli wykaże zdolności techniczne lub zawodowe lub sytuację finansową lub ekonomiczną, o których mowa w </w:t>
      </w:r>
      <w:r w:rsidR="00B62640">
        <w:rPr>
          <w:rFonts w:eastAsia="Times New Roman"/>
          <w:sz w:val="20"/>
          <w:szCs w:val="20"/>
          <w:lang w:eastAsia="pl-PL"/>
        </w:rPr>
        <w:t>dziale 10</w:t>
      </w:r>
      <w:r w:rsidRPr="000C1DA9">
        <w:rPr>
          <w:rFonts w:eastAsia="Times New Roman"/>
          <w:sz w:val="20"/>
          <w:szCs w:val="20"/>
          <w:lang w:eastAsia="pl-PL"/>
        </w:rPr>
        <w:t xml:space="preserve"> SIWZ.</w:t>
      </w:r>
    </w:p>
    <w:p w14:paraId="6DFEEADC" w14:textId="77777777" w:rsidR="000C1DA9" w:rsidRDefault="000C1DA9" w:rsidP="00DD091B">
      <w:pPr>
        <w:pStyle w:val="Akapitzlist"/>
        <w:numPr>
          <w:ilvl w:val="0"/>
          <w:numId w:val="47"/>
        </w:numPr>
        <w:shd w:val="clear" w:color="auto" w:fill="FFFFFF"/>
        <w:spacing w:before="60" w:afterLines="60" w:after="144" w:line="240" w:lineRule="auto"/>
        <w:ind w:left="709" w:hanging="284"/>
        <w:jc w:val="both"/>
        <w:rPr>
          <w:sz w:val="20"/>
          <w:szCs w:val="20"/>
        </w:rPr>
      </w:pPr>
      <w:r w:rsidRPr="000C1DA9">
        <w:rPr>
          <w:sz w:val="20"/>
          <w:szCs w:val="20"/>
        </w:rPr>
        <w:lastRenderedPageBreak/>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postępowania, a jeżeli zachodzą uzasadnione podstawy do uznania, że złożone uprzednio oświadczenia lub dokumenty nie są już aktualne, do złożenia aktualnych oświadczeń lub dokumentów.</w:t>
      </w:r>
    </w:p>
    <w:p w14:paraId="6784F70D" w14:textId="77777777" w:rsidR="00272515" w:rsidRPr="00272515" w:rsidRDefault="00272515" w:rsidP="00DD091B">
      <w:pPr>
        <w:pStyle w:val="Akapitzlist"/>
        <w:numPr>
          <w:ilvl w:val="0"/>
          <w:numId w:val="47"/>
        </w:numPr>
        <w:shd w:val="clear" w:color="auto" w:fill="FFFFFF"/>
        <w:spacing w:before="60" w:after="120" w:line="240" w:lineRule="auto"/>
        <w:contextualSpacing w:val="0"/>
        <w:jc w:val="both"/>
        <w:rPr>
          <w:sz w:val="20"/>
          <w:szCs w:val="20"/>
        </w:rPr>
      </w:pPr>
      <w:r w:rsidRPr="00272515">
        <w:rPr>
          <w:sz w:val="20"/>
          <w:szCs w:val="20"/>
        </w:rPr>
        <w:t>Zamawiający wymaga wskazania w ofercie części zamówienia, których wykonanie Wykonawca zamierza powierzyć podwykonawcom i podania firm podwykonawców.</w:t>
      </w:r>
    </w:p>
    <w:p w14:paraId="730694BF" w14:textId="77777777" w:rsidR="000F2FE4" w:rsidRPr="00254DEA" w:rsidRDefault="000F2FE4" w:rsidP="000F2FE4">
      <w:pPr>
        <w:spacing w:after="60" w:line="240" w:lineRule="auto"/>
        <w:jc w:val="both"/>
        <w:rPr>
          <w:sz w:val="20"/>
          <w:szCs w:val="20"/>
        </w:rPr>
      </w:pPr>
      <w:bookmarkStart w:id="15" w:name="_Dokumenty_potwierdzające_spełnienie"/>
      <w:bookmarkEnd w:id="14"/>
      <w:bookmarkEnd w:id="15"/>
    </w:p>
    <w:p w14:paraId="39D1CCA9" w14:textId="1FE6153F" w:rsidR="00787B62" w:rsidRDefault="00787B62" w:rsidP="00781CC8">
      <w:pPr>
        <w:pStyle w:val="Nagwek1"/>
        <w:numPr>
          <w:ilvl w:val="0"/>
          <w:numId w:val="34"/>
        </w:numPr>
        <w:rPr>
          <w:rFonts w:cs="Calibri"/>
          <w:smallCaps/>
          <w:sz w:val="22"/>
        </w:rPr>
      </w:pPr>
      <w:bookmarkStart w:id="16" w:name="_Wykonawcy_wspólnie_ubiegający"/>
      <w:bookmarkStart w:id="17" w:name="_Toc8381266"/>
      <w:bookmarkEnd w:id="16"/>
      <w:r>
        <w:rPr>
          <w:rFonts w:cs="Calibri"/>
          <w:smallCaps/>
          <w:sz w:val="22"/>
        </w:rPr>
        <w:t>Wizja lokalna.</w:t>
      </w:r>
      <w:bookmarkEnd w:id="17"/>
    </w:p>
    <w:p w14:paraId="4C4D2027" w14:textId="5435DE5B" w:rsidR="00787B62" w:rsidRPr="00787B62" w:rsidRDefault="00787B62" w:rsidP="00787B62">
      <w:pPr>
        <w:pStyle w:val="Akapitzlist"/>
        <w:autoSpaceDE w:val="0"/>
        <w:autoSpaceDN w:val="0"/>
        <w:adjustRightInd w:val="0"/>
        <w:spacing w:after="0"/>
        <w:ind w:left="360"/>
        <w:jc w:val="both"/>
        <w:rPr>
          <w:rFonts w:asciiTheme="minorHAnsi" w:hAnsiTheme="minorHAnsi" w:cs="Segoe UI"/>
          <w:sz w:val="20"/>
          <w:szCs w:val="20"/>
        </w:rPr>
      </w:pPr>
      <w:r w:rsidRPr="00787B62">
        <w:rPr>
          <w:rFonts w:asciiTheme="minorHAnsi" w:hAnsiTheme="minorHAnsi" w:cs="Segoe UI"/>
          <w:sz w:val="20"/>
          <w:lang w:eastAsia="pl-PL"/>
        </w:rPr>
        <w:t>Zamawiający zaleca w ramach części 1 zamówienia przeprowadzenie wizji lokalnej z przedstawicielem Zamawiającego. Osoby/p</w:t>
      </w:r>
      <w:r w:rsidRPr="00787B62">
        <w:rPr>
          <w:rFonts w:asciiTheme="minorHAnsi" w:hAnsiTheme="minorHAnsi" w:cs="Segoe UI"/>
          <w:sz w:val="20"/>
          <w:szCs w:val="20"/>
        </w:rPr>
        <w:t>rzedstawiciele Wykonawcy zainteresowani udziałem w wizji zgłoszą się w dniu wskazanym w Załączniku nr 8 do SIWZ do siedziby Toruńskiej Agencji Rozwoju Regionalnego S.A. przy ul. Włocławskiej 167, 87-100 Toruń, budynek A, I piętro, pokój 200. Dojazd do miejsc, w których będzie odbywać się wizja lokalna Oferent będzie zobowiązany zapewnić sobie we własnym zakresie.</w:t>
      </w:r>
    </w:p>
    <w:p w14:paraId="40A548C9" w14:textId="77777777" w:rsidR="00787B62" w:rsidRPr="00787B62" w:rsidRDefault="00787B62" w:rsidP="00787B62"/>
    <w:p w14:paraId="5E855A39" w14:textId="5CBA7C2B" w:rsidR="000F2FE4" w:rsidRPr="00B62640" w:rsidRDefault="000F2FE4" w:rsidP="00781CC8">
      <w:pPr>
        <w:pStyle w:val="Nagwek1"/>
        <w:numPr>
          <w:ilvl w:val="0"/>
          <w:numId w:val="34"/>
        </w:numPr>
        <w:rPr>
          <w:rFonts w:cs="Calibri"/>
          <w:smallCaps/>
          <w:sz w:val="22"/>
        </w:rPr>
      </w:pPr>
      <w:r w:rsidRPr="00254DEA">
        <w:rPr>
          <w:rFonts w:cs="Calibri"/>
          <w:smallCaps/>
          <w:sz w:val="22"/>
        </w:rPr>
        <w:t xml:space="preserve"> </w:t>
      </w:r>
      <w:bookmarkStart w:id="18" w:name="_Toc8381267"/>
      <w:r w:rsidRPr="00254DEA">
        <w:rPr>
          <w:rFonts w:cs="Calibri"/>
          <w:smallCaps/>
          <w:sz w:val="22"/>
        </w:rPr>
        <w:t>Wykonawcy wspólnie ubiegający się o udzielenie zamówienia.</w:t>
      </w:r>
      <w:bookmarkEnd w:id="18"/>
    </w:p>
    <w:p w14:paraId="3CE319D8" w14:textId="77777777" w:rsidR="00B62640" w:rsidRPr="00B62640" w:rsidRDefault="000F2FE4" w:rsidP="00B62640">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Wykonawcy wspólnie ubiegający się o niniejsze zamówienie ustanawiają pełnomocnika do reprezentowania</w:t>
      </w:r>
      <w:r>
        <w:rPr>
          <w:rFonts w:cs="Calibri"/>
          <w:spacing w:val="-2"/>
          <w:sz w:val="20"/>
          <w:szCs w:val="20"/>
        </w:rPr>
        <w:t xml:space="preserve"> ich</w:t>
      </w:r>
      <w:r w:rsidRPr="00254DEA">
        <w:rPr>
          <w:rFonts w:cs="Calibri"/>
          <w:spacing w:val="-2"/>
          <w:sz w:val="20"/>
          <w:szCs w:val="20"/>
        </w:rPr>
        <w:t xml:space="preserve"> w postępowaniu</w:t>
      </w:r>
      <w:r>
        <w:rPr>
          <w:rFonts w:cs="Calibri"/>
          <w:spacing w:val="-2"/>
          <w:sz w:val="20"/>
          <w:szCs w:val="20"/>
        </w:rPr>
        <w:t xml:space="preserve"> albo do reprezentowania ich w postępowaniu i zawarcia umowy w sprawie zamówienia</w:t>
      </w:r>
      <w:r w:rsidR="00B62640">
        <w:rPr>
          <w:rFonts w:cs="Calibri"/>
          <w:spacing w:val="-2"/>
          <w:sz w:val="20"/>
          <w:szCs w:val="20"/>
        </w:rPr>
        <w:t>.</w:t>
      </w:r>
    </w:p>
    <w:p w14:paraId="6F6344D7" w14:textId="77777777" w:rsidR="000F2FE4" w:rsidRPr="00B62640" w:rsidRDefault="000F2FE4" w:rsidP="009E274A">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Pełnomocnictwo w oryginale lub kopii poświadczonej przez notariusza należy dołączyć do oferty.</w:t>
      </w:r>
    </w:p>
    <w:p w14:paraId="4E54CFFC" w14:textId="77777777"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5 SIWZ składa każdy z Wykonawców wspólnie ubiegających się o zamówienie.</w:t>
      </w:r>
    </w:p>
    <w:p w14:paraId="26BBD555" w14:textId="77777777"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6 SIWZ składa odpowiednio Wykonawca/y, który/</w:t>
      </w:r>
      <w:proofErr w:type="spellStart"/>
      <w:r w:rsidRPr="00B62640">
        <w:rPr>
          <w:rFonts w:cs="Calibri"/>
          <w:spacing w:val="-2"/>
          <w:sz w:val="20"/>
          <w:szCs w:val="20"/>
        </w:rPr>
        <w:t>rzy</w:t>
      </w:r>
      <w:proofErr w:type="spellEnd"/>
      <w:r w:rsidRPr="00B62640">
        <w:rPr>
          <w:rFonts w:cs="Calibri"/>
          <w:spacing w:val="-2"/>
          <w:sz w:val="20"/>
          <w:szCs w:val="20"/>
        </w:rPr>
        <w:t xml:space="preserve"> wykazuje/ją spełnienie warunku w zakresie i na zasadach określonych w dziale 10 pkt 3-6 SIWZ.</w:t>
      </w:r>
    </w:p>
    <w:p w14:paraId="0EF3EF1B" w14:textId="77777777" w:rsidR="000F2FE4" w:rsidRPr="009E274A" w:rsidRDefault="000F2FE4" w:rsidP="009E274A">
      <w:pPr>
        <w:numPr>
          <w:ilvl w:val="0"/>
          <w:numId w:val="4"/>
        </w:numPr>
        <w:tabs>
          <w:tab w:val="clear" w:pos="720"/>
          <w:tab w:val="num" w:pos="-1843"/>
        </w:tabs>
        <w:spacing w:after="60" w:line="240" w:lineRule="auto"/>
        <w:ind w:left="714" w:hanging="289"/>
        <w:jc w:val="both"/>
        <w:rPr>
          <w:rFonts w:cs="Calibri"/>
          <w:sz w:val="20"/>
          <w:szCs w:val="20"/>
        </w:rPr>
      </w:pPr>
      <w:r w:rsidRPr="00254DEA">
        <w:rPr>
          <w:rFonts w:cs="Calibri"/>
          <w:spacing w:val="-2"/>
          <w:sz w:val="20"/>
          <w:szCs w:val="20"/>
        </w:rPr>
        <w:t xml:space="preserve">Wykonawcy 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14:paraId="3F288E63"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wyszczególnienie Wykonawców wspólnie ubiegających się o udzielenie zamówienia publicznego,</w:t>
      </w:r>
    </w:p>
    <w:p w14:paraId="11EB52EB"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0BD8CAE1"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16EBD47C"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70435C1B"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63316773" w14:textId="77777777" w:rsidR="000F2FE4" w:rsidRPr="009E274A" w:rsidRDefault="000F2FE4" w:rsidP="009E274A">
      <w:pPr>
        <w:numPr>
          <w:ilvl w:val="0"/>
          <w:numId w:val="5"/>
        </w:numPr>
        <w:shd w:val="clear" w:color="auto" w:fill="FFFFFF"/>
        <w:autoSpaceDE w:val="0"/>
        <w:autoSpaceDN w:val="0"/>
        <w:adjustRightInd w:val="0"/>
        <w:spacing w:after="60" w:line="240" w:lineRule="auto"/>
        <w:ind w:left="1077" w:hanging="357"/>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sidR="00B62640">
        <w:rPr>
          <w:rFonts w:cs="Calibri"/>
          <w:sz w:val="20"/>
          <w:szCs w:val="20"/>
        </w:rPr>
        <w:t>te wykonanie zamówienia.</w:t>
      </w:r>
    </w:p>
    <w:p w14:paraId="795A997D" w14:textId="77777777" w:rsidR="000F2FE4" w:rsidRDefault="000F2FE4" w:rsidP="00B62640">
      <w:pPr>
        <w:numPr>
          <w:ilvl w:val="0"/>
          <w:numId w:val="4"/>
        </w:numPr>
        <w:tabs>
          <w:tab w:val="clear" w:pos="720"/>
        </w:tabs>
        <w:spacing w:after="0" w:line="240" w:lineRule="auto"/>
        <w:ind w:hanging="294"/>
        <w:jc w:val="both"/>
        <w:rPr>
          <w:rFonts w:cs="Calibri"/>
          <w:sz w:val="20"/>
          <w:szCs w:val="20"/>
        </w:rPr>
      </w:pPr>
      <w:r w:rsidRPr="00254DEA">
        <w:rPr>
          <w:rFonts w:cs="Calibri"/>
          <w:sz w:val="20"/>
          <w:szCs w:val="20"/>
        </w:rPr>
        <w:t xml:space="preserve">Wykonawcy </w:t>
      </w:r>
      <w:r>
        <w:rPr>
          <w:rFonts w:cs="Calibri"/>
          <w:sz w:val="20"/>
          <w:szCs w:val="20"/>
        </w:rPr>
        <w:t>wspólnie ubiegający się o udzielenie zamówienia</w:t>
      </w:r>
      <w:r w:rsidRPr="00254DEA">
        <w:rPr>
          <w:rFonts w:cs="Calibri"/>
          <w:sz w:val="20"/>
          <w:szCs w:val="20"/>
        </w:rPr>
        <w:t xml:space="preserve"> ponoszą solidarną odpowiedzialność za wykonanie umowy.</w:t>
      </w:r>
    </w:p>
    <w:p w14:paraId="23BF5423" w14:textId="77777777" w:rsidR="000F2FE4" w:rsidRPr="00254DEA" w:rsidRDefault="000F2FE4" w:rsidP="000F2FE4">
      <w:pPr>
        <w:spacing w:after="0" w:line="240" w:lineRule="auto"/>
        <w:jc w:val="both"/>
        <w:rPr>
          <w:rFonts w:cs="Calibri"/>
          <w:color w:val="365F91"/>
          <w:sz w:val="20"/>
          <w:szCs w:val="20"/>
        </w:rPr>
      </w:pPr>
    </w:p>
    <w:p w14:paraId="7E0B82C6" w14:textId="77777777" w:rsidR="000F2FE4" w:rsidRPr="00254DEA" w:rsidRDefault="000F2FE4" w:rsidP="00781CC8">
      <w:pPr>
        <w:pStyle w:val="Nagwek1"/>
        <w:numPr>
          <w:ilvl w:val="0"/>
          <w:numId w:val="34"/>
        </w:numPr>
        <w:ind w:left="426" w:hanging="426"/>
        <w:rPr>
          <w:rFonts w:cs="Calibri"/>
          <w:smallCaps/>
          <w:sz w:val="22"/>
        </w:rPr>
      </w:pPr>
      <w:bookmarkStart w:id="19" w:name="_Toc8381268"/>
      <w:r w:rsidRPr="00254DEA">
        <w:rPr>
          <w:rFonts w:cs="Calibri"/>
          <w:smallCaps/>
          <w:sz w:val="22"/>
        </w:rPr>
        <w:t>Wadium.</w:t>
      </w:r>
      <w:bookmarkEnd w:id="19"/>
    </w:p>
    <w:p w14:paraId="1AA4F1C0" w14:textId="77777777" w:rsidR="000F2FE4" w:rsidRDefault="000F2FE4" w:rsidP="000F2FE4">
      <w:pPr>
        <w:shd w:val="clear" w:color="auto" w:fill="FFFFFF"/>
        <w:spacing w:after="0" w:line="240" w:lineRule="auto"/>
        <w:ind w:left="426"/>
        <w:jc w:val="both"/>
        <w:rPr>
          <w:rFonts w:cs="Calibri"/>
          <w:sz w:val="20"/>
          <w:szCs w:val="20"/>
        </w:rPr>
      </w:pPr>
    </w:p>
    <w:p w14:paraId="327505D2" w14:textId="047093D8" w:rsidR="00781CC8" w:rsidRPr="0046286E" w:rsidRDefault="0046286E" w:rsidP="0046286E">
      <w:pPr>
        <w:spacing w:after="60" w:line="240" w:lineRule="auto"/>
        <w:ind w:firstLine="360"/>
        <w:rPr>
          <w:sz w:val="20"/>
          <w:szCs w:val="20"/>
        </w:rPr>
      </w:pPr>
      <w:r>
        <w:rPr>
          <w:sz w:val="20"/>
          <w:szCs w:val="20"/>
        </w:rPr>
        <w:t>Z</w:t>
      </w:r>
      <w:r w:rsidR="00781CC8" w:rsidRPr="0046286E">
        <w:rPr>
          <w:sz w:val="20"/>
          <w:szCs w:val="20"/>
        </w:rPr>
        <w:t>amawiający nie przewiduje obowiązku wniesienia wadium</w:t>
      </w:r>
      <w:r>
        <w:rPr>
          <w:sz w:val="20"/>
          <w:szCs w:val="20"/>
        </w:rPr>
        <w:t>, zarówno dla części 1 jaki części 2 zamówienia</w:t>
      </w:r>
      <w:r w:rsidR="00781CC8" w:rsidRPr="0046286E">
        <w:rPr>
          <w:sz w:val="20"/>
          <w:szCs w:val="20"/>
        </w:rPr>
        <w:t>.</w:t>
      </w:r>
    </w:p>
    <w:p w14:paraId="4B0AB3C5" w14:textId="77777777" w:rsidR="000F2FE4" w:rsidRPr="00254DEA" w:rsidRDefault="000F2FE4" w:rsidP="000F2FE4">
      <w:pPr>
        <w:pStyle w:val="Tekstpodstawowy"/>
        <w:rPr>
          <w:rFonts w:ascii="Calibri" w:hAnsi="Calibri" w:cs="Calibri"/>
          <w:b w:val="0"/>
          <w:i w:val="0"/>
          <w:sz w:val="20"/>
          <w:szCs w:val="20"/>
        </w:rPr>
      </w:pPr>
    </w:p>
    <w:p w14:paraId="749F68CD" w14:textId="77777777" w:rsidR="000F2FE4" w:rsidRPr="00254DEA" w:rsidRDefault="000F2FE4" w:rsidP="00781CC8">
      <w:pPr>
        <w:pStyle w:val="Nagwek1"/>
        <w:numPr>
          <w:ilvl w:val="0"/>
          <w:numId w:val="34"/>
        </w:numPr>
        <w:ind w:hanging="502"/>
        <w:rPr>
          <w:rFonts w:cs="Calibri"/>
          <w:smallCaps/>
          <w:sz w:val="22"/>
        </w:rPr>
      </w:pPr>
      <w:bookmarkStart w:id="20" w:name="_Toc8381269"/>
      <w:r w:rsidRPr="00254DEA">
        <w:rPr>
          <w:rFonts w:cs="Calibri"/>
          <w:smallCaps/>
          <w:sz w:val="22"/>
        </w:rPr>
        <w:t>Waluta, w jakiej będą prowadzone rozliczenia związane z realizacją niniejszego zamówienia publicznego.</w:t>
      </w:r>
      <w:bookmarkEnd w:id="20"/>
    </w:p>
    <w:p w14:paraId="22847151" w14:textId="77777777" w:rsidR="000F2FE4" w:rsidRPr="00254DEA" w:rsidRDefault="000F2FE4" w:rsidP="000F2FE4">
      <w:pPr>
        <w:shd w:val="clear" w:color="auto" w:fill="FFFFFF"/>
        <w:spacing w:after="0" w:line="240" w:lineRule="auto"/>
        <w:ind w:left="360"/>
        <w:jc w:val="both"/>
        <w:rPr>
          <w:rFonts w:cs="Calibri"/>
          <w:sz w:val="20"/>
          <w:szCs w:val="20"/>
          <w:u w:val="single"/>
        </w:rPr>
      </w:pPr>
    </w:p>
    <w:p w14:paraId="4DFBF92E"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publicznego, którego dotyczy niniejsza SIWZ dokonywane będą w złotych polskich </w:t>
      </w:r>
      <w:r w:rsidRPr="00AC00F7">
        <w:rPr>
          <w:rFonts w:cs="Calibri"/>
          <w:sz w:val="20"/>
          <w:szCs w:val="20"/>
        </w:rPr>
        <w:t>(PLN).</w:t>
      </w:r>
    </w:p>
    <w:p w14:paraId="569341DC" w14:textId="77777777" w:rsidR="000F2FE4" w:rsidRPr="00254DEA" w:rsidRDefault="000F2FE4" w:rsidP="000F2FE4">
      <w:pPr>
        <w:shd w:val="clear" w:color="auto" w:fill="FFFFFF"/>
        <w:spacing w:after="0" w:line="240" w:lineRule="auto"/>
        <w:ind w:left="708"/>
        <w:jc w:val="both"/>
        <w:rPr>
          <w:rFonts w:cs="Calibri"/>
          <w:sz w:val="20"/>
          <w:szCs w:val="20"/>
          <w:u w:val="single"/>
        </w:rPr>
      </w:pPr>
    </w:p>
    <w:p w14:paraId="6A528131" w14:textId="77777777" w:rsidR="000F2FE4" w:rsidRPr="00254DEA" w:rsidRDefault="000F2FE4" w:rsidP="000F2FE4">
      <w:pPr>
        <w:shd w:val="clear" w:color="auto" w:fill="FFFFFF"/>
        <w:spacing w:after="0" w:line="240" w:lineRule="auto"/>
        <w:jc w:val="both"/>
        <w:rPr>
          <w:rFonts w:cs="Calibri"/>
          <w:sz w:val="20"/>
          <w:szCs w:val="20"/>
          <w:u w:val="single"/>
        </w:rPr>
      </w:pPr>
    </w:p>
    <w:p w14:paraId="7A3320B2" w14:textId="77777777" w:rsidR="000F2FE4" w:rsidRPr="00254DEA" w:rsidRDefault="000F2FE4" w:rsidP="00781CC8">
      <w:pPr>
        <w:pStyle w:val="Nagwek1"/>
        <w:numPr>
          <w:ilvl w:val="0"/>
          <w:numId w:val="34"/>
        </w:numPr>
        <w:ind w:hanging="502"/>
        <w:rPr>
          <w:rFonts w:cs="Calibri"/>
          <w:smallCaps/>
          <w:sz w:val="22"/>
        </w:rPr>
      </w:pPr>
      <w:bookmarkStart w:id="21" w:name="_Toc8381270"/>
      <w:r w:rsidRPr="00254DEA">
        <w:rPr>
          <w:rFonts w:cs="Calibri"/>
          <w:smallCaps/>
          <w:sz w:val="22"/>
        </w:rPr>
        <w:t>Sposób porozumiewania się zamawiającego z wykonawcami oraz przekazywania oświadczeń i dokumentów.</w:t>
      </w:r>
      <w:bookmarkEnd w:id="21"/>
    </w:p>
    <w:p w14:paraId="167A3C16" w14:textId="77777777" w:rsidR="000F2FE4" w:rsidRPr="00254DEA" w:rsidRDefault="000F2FE4" w:rsidP="000F2FE4">
      <w:pPr>
        <w:shd w:val="clear" w:color="auto" w:fill="FFFFFF"/>
        <w:spacing w:after="0" w:line="240" w:lineRule="auto"/>
        <w:ind w:left="360"/>
        <w:jc w:val="both"/>
        <w:rPr>
          <w:rFonts w:cs="Calibri"/>
          <w:sz w:val="20"/>
          <w:szCs w:val="20"/>
        </w:rPr>
      </w:pPr>
    </w:p>
    <w:p w14:paraId="6A5FCF5D" w14:textId="6354EE4A" w:rsidR="000F2FE4" w:rsidRPr="00254DEA" w:rsidRDefault="000F2FE4" w:rsidP="000F2FE4">
      <w:pPr>
        <w:numPr>
          <w:ilvl w:val="0"/>
          <w:numId w:val="13"/>
        </w:numPr>
        <w:shd w:val="clear" w:color="auto" w:fill="FFFFFF"/>
        <w:spacing w:after="120" w:line="240" w:lineRule="auto"/>
        <w:jc w:val="both"/>
        <w:rPr>
          <w:rFonts w:cs="Calibri"/>
          <w:sz w:val="20"/>
          <w:szCs w:val="20"/>
        </w:rPr>
      </w:pPr>
      <w:r w:rsidRPr="00254DEA">
        <w:rPr>
          <w:rFonts w:cs="Calibri"/>
          <w:sz w:val="20"/>
          <w:szCs w:val="20"/>
        </w:rPr>
        <w:t>W niniejszym postępowaniu oświadczenia, wnioski, zawiadomien</w:t>
      </w:r>
      <w:r>
        <w:rPr>
          <w:rFonts w:cs="Calibri"/>
          <w:sz w:val="20"/>
          <w:szCs w:val="20"/>
        </w:rPr>
        <w:t>ia oraz informacje Zamawiający</w:t>
      </w:r>
      <w:r w:rsidRPr="00254DEA">
        <w:rPr>
          <w:rFonts w:cs="Calibri"/>
          <w:sz w:val="20"/>
          <w:szCs w:val="20"/>
        </w:rPr>
        <w:t xml:space="preserve"> i Wykonawcy przekazują pisemnie</w:t>
      </w:r>
      <w:r w:rsidR="0037522F">
        <w:rPr>
          <w:rFonts w:cs="Calibri"/>
          <w:sz w:val="20"/>
          <w:szCs w:val="20"/>
        </w:rPr>
        <w:t xml:space="preserve"> </w:t>
      </w:r>
      <w:r>
        <w:rPr>
          <w:rFonts w:cs="Calibri"/>
          <w:sz w:val="20"/>
          <w:szCs w:val="20"/>
        </w:rPr>
        <w:t>lub drogą elektroniczną, przy czym oferta oraz oświadczenia i dokumenty, o</w:t>
      </w:r>
      <w:r w:rsidR="009E274A">
        <w:rPr>
          <w:rFonts w:cs="Calibri"/>
          <w:sz w:val="20"/>
          <w:szCs w:val="20"/>
        </w:rPr>
        <w:t xml:space="preserve"> których mowa w art. 25 ust. 1 U</w:t>
      </w:r>
      <w:r>
        <w:rPr>
          <w:rFonts w:cs="Calibri"/>
          <w:sz w:val="20"/>
          <w:szCs w:val="20"/>
        </w:rPr>
        <w:t xml:space="preserve">stawy pzp </w:t>
      </w:r>
      <w:r w:rsidR="009E274A">
        <w:rPr>
          <w:rFonts w:cs="Calibri"/>
          <w:sz w:val="20"/>
          <w:szCs w:val="20"/>
        </w:rPr>
        <w:t xml:space="preserve">muszą </w:t>
      </w:r>
      <w:r>
        <w:rPr>
          <w:rFonts w:cs="Calibri"/>
          <w:sz w:val="20"/>
          <w:szCs w:val="20"/>
        </w:rPr>
        <w:t>mieć formę pisemną.</w:t>
      </w:r>
    </w:p>
    <w:p w14:paraId="78A3058A" w14:textId="77777777" w:rsidR="000F2FE4" w:rsidRPr="00C9387F" w:rsidRDefault="000F2FE4" w:rsidP="000F2FE4">
      <w:pPr>
        <w:numPr>
          <w:ilvl w:val="0"/>
          <w:numId w:val="13"/>
        </w:numPr>
        <w:spacing w:after="120" w:line="240" w:lineRule="auto"/>
        <w:jc w:val="both"/>
        <w:rPr>
          <w:rFonts w:cs="Calibri"/>
          <w:sz w:val="20"/>
          <w:szCs w:val="20"/>
        </w:rPr>
      </w:pPr>
      <w:r>
        <w:rPr>
          <w:rFonts w:cs="Calibri"/>
          <w:sz w:val="20"/>
          <w:szCs w:val="20"/>
        </w:rPr>
        <w:t>Korespondencję</w:t>
      </w:r>
      <w:r w:rsidRPr="00254DEA">
        <w:rPr>
          <w:rFonts w:cs="Calibri"/>
          <w:sz w:val="20"/>
          <w:szCs w:val="20"/>
        </w:rPr>
        <w:t xml:space="preserve"> należy kierować</w:t>
      </w:r>
      <w:r>
        <w:rPr>
          <w:rFonts w:cs="Calibri"/>
          <w:sz w:val="20"/>
          <w:szCs w:val="20"/>
        </w:rPr>
        <w:t>:</w:t>
      </w:r>
    </w:p>
    <w:p w14:paraId="21186869" w14:textId="77777777" w:rsidR="000F2FE4" w:rsidRPr="006E03C3" w:rsidRDefault="000F2FE4" w:rsidP="000F2FE4">
      <w:pPr>
        <w:spacing w:after="120" w:line="240" w:lineRule="auto"/>
        <w:ind w:left="1134" w:hanging="425"/>
        <w:jc w:val="both"/>
        <w:rPr>
          <w:rFonts w:cs="Calibri"/>
          <w:sz w:val="20"/>
          <w:szCs w:val="20"/>
        </w:rPr>
      </w:pPr>
      <w:r>
        <w:rPr>
          <w:rFonts w:cs="Calibri"/>
          <w:sz w:val="20"/>
          <w:szCs w:val="20"/>
        </w:rPr>
        <w:t>1)</w:t>
      </w:r>
      <w:r w:rsidRPr="00254DEA">
        <w:rPr>
          <w:rFonts w:cs="Calibri"/>
          <w:sz w:val="20"/>
          <w:szCs w:val="20"/>
        </w:rPr>
        <w:t xml:space="preserve"> </w:t>
      </w:r>
      <w:r w:rsidRPr="006E03C3">
        <w:rPr>
          <w:rFonts w:cs="Calibri"/>
          <w:sz w:val="20"/>
          <w:szCs w:val="20"/>
        </w:rPr>
        <w:t>na adres korespondencyjny Zamawiającego:</w:t>
      </w:r>
      <w:r>
        <w:rPr>
          <w:rFonts w:cs="Calibri"/>
          <w:sz w:val="20"/>
          <w:szCs w:val="20"/>
        </w:rPr>
        <w:t xml:space="preserve"> Toruńska Agencja Rozwoju Regionalnego S.A.</w:t>
      </w:r>
      <w:r w:rsidRPr="006E03C3">
        <w:rPr>
          <w:rFonts w:cs="Calibri"/>
          <w:sz w:val="20"/>
          <w:szCs w:val="20"/>
        </w:rPr>
        <w:t xml:space="preserve">, </w:t>
      </w:r>
      <w:r>
        <w:rPr>
          <w:rFonts w:cs="Calibri"/>
          <w:sz w:val="20"/>
          <w:szCs w:val="20"/>
        </w:rPr>
        <w:br/>
      </w:r>
      <w:r w:rsidRPr="006E03C3">
        <w:rPr>
          <w:rFonts w:cs="Calibri"/>
          <w:sz w:val="20"/>
          <w:szCs w:val="20"/>
        </w:rPr>
        <w:t>ul. Włocławska 167, 87 - 100 Toruń,</w:t>
      </w:r>
    </w:p>
    <w:p w14:paraId="18137420" w14:textId="54CB1C51" w:rsidR="000F2FE4" w:rsidRPr="004D3F01" w:rsidRDefault="000F2FE4" w:rsidP="004D3F01">
      <w:pPr>
        <w:numPr>
          <w:ilvl w:val="0"/>
          <w:numId w:val="6"/>
        </w:numPr>
        <w:spacing w:after="120" w:line="240" w:lineRule="auto"/>
        <w:jc w:val="both"/>
        <w:rPr>
          <w:rFonts w:cs="Calibri"/>
          <w:sz w:val="20"/>
          <w:szCs w:val="20"/>
        </w:rPr>
      </w:pPr>
      <w:r w:rsidRPr="006E03C3">
        <w:rPr>
          <w:rFonts w:cs="Calibri"/>
          <w:sz w:val="20"/>
          <w:szCs w:val="20"/>
        </w:rPr>
        <w:t xml:space="preserve">drogą elektroniczną na adres: </w:t>
      </w:r>
      <w:r w:rsidR="009E274A">
        <w:rPr>
          <w:rFonts w:cs="Calibri"/>
          <w:sz w:val="20"/>
          <w:szCs w:val="20"/>
        </w:rPr>
        <w:t>przetarg.rb</w:t>
      </w:r>
      <w:r>
        <w:rPr>
          <w:rFonts w:cs="Calibri"/>
          <w:sz w:val="20"/>
          <w:szCs w:val="20"/>
        </w:rPr>
        <w:t>@tarr.org.pl</w:t>
      </w:r>
    </w:p>
    <w:p w14:paraId="5D65DD9E" w14:textId="7005ECAE" w:rsidR="000F2FE4" w:rsidRPr="004D3F01" w:rsidRDefault="000F2FE4" w:rsidP="004D3F01">
      <w:pPr>
        <w:pStyle w:val="Tytu"/>
        <w:tabs>
          <w:tab w:val="right" w:pos="8080"/>
          <w:tab w:val="right" w:pos="9354"/>
        </w:tabs>
        <w:spacing w:after="120"/>
        <w:ind w:left="709"/>
        <w:jc w:val="both"/>
        <w:rPr>
          <w:rFonts w:ascii="Calibri" w:hAnsi="Calibri" w:cs="Calibri"/>
          <w:b w:val="0"/>
          <w:sz w:val="20"/>
          <w:szCs w:val="20"/>
          <w:lang w:val="pl-PL"/>
        </w:rPr>
      </w:pPr>
      <w:r w:rsidRPr="006E03C3">
        <w:rPr>
          <w:rFonts w:ascii="Calibri" w:hAnsi="Calibri" w:cs="Calibri"/>
          <w:b w:val="0"/>
          <w:sz w:val="20"/>
          <w:szCs w:val="20"/>
        </w:rPr>
        <w:t xml:space="preserve">z dopiskiem: </w:t>
      </w:r>
      <w:r>
        <w:rPr>
          <w:rFonts w:ascii="Calibri" w:hAnsi="Calibri" w:cs="Calibri"/>
          <w:b w:val="0"/>
          <w:sz w:val="20"/>
          <w:szCs w:val="20"/>
          <w:lang w:val="pl-PL"/>
        </w:rPr>
        <w:t xml:space="preserve"> </w:t>
      </w:r>
      <w:r w:rsidRPr="004B4D98">
        <w:rPr>
          <w:rFonts w:ascii="Calibri" w:hAnsi="Calibri" w:cs="Calibri"/>
          <w:sz w:val="20"/>
          <w:szCs w:val="20"/>
        </w:rPr>
        <w:t>Przetarg „</w:t>
      </w:r>
      <w:r w:rsidR="00851D25" w:rsidRPr="00851D25">
        <w:rPr>
          <w:rFonts w:asciiTheme="minorHAnsi" w:hAnsiTheme="minorHAnsi" w:cs="Calibri"/>
          <w:sz w:val="20"/>
          <w:szCs w:val="20"/>
        </w:rPr>
        <w:t>TARRSA/</w:t>
      </w:r>
      <w:r w:rsidR="00944041">
        <w:rPr>
          <w:rFonts w:asciiTheme="minorHAnsi" w:hAnsiTheme="minorHAnsi" w:cs="Calibri"/>
          <w:sz w:val="20"/>
          <w:szCs w:val="20"/>
          <w:lang w:val="pl-PL"/>
        </w:rPr>
        <w:t>RB/</w:t>
      </w:r>
      <w:r w:rsidR="0037522F">
        <w:rPr>
          <w:rFonts w:asciiTheme="minorHAnsi" w:hAnsiTheme="minorHAnsi" w:cs="Calibri"/>
          <w:sz w:val="20"/>
          <w:szCs w:val="20"/>
          <w:lang w:val="pl-PL"/>
        </w:rPr>
        <w:t>PROMOCJA_</w:t>
      </w:r>
      <w:r w:rsidR="00851D25" w:rsidRPr="00851D25">
        <w:rPr>
          <w:rFonts w:asciiTheme="minorHAnsi" w:hAnsiTheme="minorHAnsi" w:cs="Calibri"/>
          <w:sz w:val="20"/>
          <w:szCs w:val="20"/>
        </w:rPr>
        <w:t>ANDERSA/1/201</w:t>
      </w:r>
      <w:r w:rsidR="0037522F">
        <w:rPr>
          <w:rFonts w:asciiTheme="minorHAnsi" w:hAnsiTheme="minorHAnsi" w:cs="Calibri"/>
          <w:sz w:val="20"/>
          <w:szCs w:val="20"/>
          <w:lang w:val="pl-PL"/>
        </w:rPr>
        <w:t>9</w:t>
      </w:r>
      <w:r w:rsidRPr="00851D25">
        <w:rPr>
          <w:rFonts w:asciiTheme="minorHAnsi" w:hAnsiTheme="minorHAnsi" w:cs="Calibri"/>
          <w:sz w:val="20"/>
          <w:szCs w:val="20"/>
        </w:rPr>
        <w:t>”</w:t>
      </w:r>
    </w:p>
    <w:p w14:paraId="059E4326" w14:textId="1D45C2AE" w:rsidR="004D3F01" w:rsidRDefault="004D3F01" w:rsidP="004D3F01">
      <w:pPr>
        <w:numPr>
          <w:ilvl w:val="0"/>
          <w:numId w:val="13"/>
        </w:numPr>
        <w:shd w:val="clear" w:color="auto" w:fill="FFFFFF"/>
        <w:spacing w:after="120" w:line="240" w:lineRule="auto"/>
        <w:jc w:val="both"/>
        <w:rPr>
          <w:rFonts w:cs="Calibri"/>
          <w:sz w:val="20"/>
          <w:szCs w:val="20"/>
        </w:rPr>
      </w:pPr>
      <w:r>
        <w:rPr>
          <w:rFonts w:cs="Calibri"/>
          <w:sz w:val="20"/>
          <w:szCs w:val="20"/>
        </w:rPr>
        <w:t xml:space="preserve">Odpowiedzi na zapytania Wykonawców oraz wyjaśnienia Zamawiający przekazuje Wykonawcom wyłącznie za pośrednictwem swojej strony internetowej </w:t>
      </w:r>
      <w:hyperlink r:id="rId21" w:history="1">
        <w:r w:rsidRPr="005B6D7A">
          <w:rPr>
            <w:rStyle w:val="Hipercze"/>
            <w:rFonts w:cs="Calibri"/>
            <w:sz w:val="20"/>
            <w:szCs w:val="20"/>
          </w:rPr>
          <w:t>https://www.bip.tarr.org.pl/zamowienia-publiczne/podlegajace-ustawie/</w:t>
        </w:r>
      </w:hyperlink>
      <w:r>
        <w:rPr>
          <w:rFonts w:cs="Calibri"/>
          <w:sz w:val="20"/>
          <w:szCs w:val="20"/>
        </w:rPr>
        <w:t xml:space="preserve"> , w zakładce dedykowanej niniejszemu postępowaniu.</w:t>
      </w:r>
    </w:p>
    <w:p w14:paraId="27F3EB4A" w14:textId="15EECF95" w:rsidR="000F2FE4" w:rsidRPr="00C9387F" w:rsidRDefault="000F2FE4" w:rsidP="000F2FE4">
      <w:pPr>
        <w:numPr>
          <w:ilvl w:val="0"/>
          <w:numId w:val="13"/>
        </w:numPr>
        <w:shd w:val="clear" w:color="auto" w:fill="FFFFFF"/>
        <w:spacing w:after="120" w:line="240" w:lineRule="auto"/>
        <w:jc w:val="both"/>
        <w:rPr>
          <w:rFonts w:cs="Calibri"/>
          <w:sz w:val="20"/>
          <w:szCs w:val="20"/>
        </w:rPr>
      </w:pPr>
      <w:r w:rsidRPr="00254DEA">
        <w:rPr>
          <w:rFonts w:cs="Calibri"/>
          <w:sz w:val="20"/>
          <w:szCs w:val="20"/>
        </w:rPr>
        <w:t xml:space="preserve">Jeżeli Zamawiający lub Wykonawca przekazują oświadczenia, wnioski, zawiadomienia oraz informacje </w:t>
      </w:r>
      <w:r>
        <w:rPr>
          <w:rFonts w:cs="Calibri"/>
          <w:sz w:val="20"/>
          <w:szCs w:val="20"/>
        </w:rPr>
        <w:t>drogą elektroniczną</w:t>
      </w:r>
      <w:r w:rsidRPr="00254DEA">
        <w:rPr>
          <w:rFonts w:cs="Calibri"/>
          <w:sz w:val="20"/>
          <w:szCs w:val="20"/>
        </w:rPr>
        <w:t xml:space="preserve">, </w:t>
      </w:r>
      <w:r w:rsidRPr="00814992">
        <w:rPr>
          <w:rFonts w:cs="Calibri"/>
          <w:sz w:val="20"/>
          <w:szCs w:val="20"/>
        </w:rPr>
        <w:t>każda ze stron na żądanie drugiej niezwłocznie potwierdza fakt ich otrzymania.</w:t>
      </w:r>
    </w:p>
    <w:p w14:paraId="53963725" w14:textId="77777777" w:rsidR="000F2FE4" w:rsidRPr="00C9387F" w:rsidRDefault="000F2FE4" w:rsidP="000F2FE4">
      <w:pPr>
        <w:numPr>
          <w:ilvl w:val="0"/>
          <w:numId w:val="13"/>
        </w:numPr>
        <w:shd w:val="clear" w:color="auto" w:fill="FFFFFF"/>
        <w:spacing w:after="120" w:line="240" w:lineRule="auto"/>
        <w:jc w:val="both"/>
        <w:rPr>
          <w:rFonts w:cs="Calibri"/>
          <w:sz w:val="20"/>
          <w:szCs w:val="20"/>
        </w:rPr>
      </w:pPr>
      <w:r w:rsidRPr="00254DEA">
        <w:rPr>
          <w:rFonts w:cs="Calibri"/>
          <w:sz w:val="20"/>
          <w:szCs w:val="20"/>
        </w:rPr>
        <w:t>Oświadczenia, wnioski, zawiadomienia oraz informacje, o których mowa powyżej uważa się za wniesi</w:t>
      </w:r>
      <w:r>
        <w:rPr>
          <w:rFonts w:cs="Calibri"/>
          <w:sz w:val="20"/>
          <w:szCs w:val="20"/>
        </w:rPr>
        <w:t>one z chwilą, gdy doszły one do strony w taki sposób, że mo</w:t>
      </w:r>
      <w:r w:rsidRPr="00254DEA">
        <w:rPr>
          <w:rFonts w:cs="Calibri"/>
          <w:sz w:val="20"/>
          <w:szCs w:val="20"/>
        </w:rPr>
        <w:t>gł</w:t>
      </w:r>
      <w:r>
        <w:rPr>
          <w:rFonts w:cs="Calibri"/>
          <w:sz w:val="20"/>
          <w:szCs w:val="20"/>
        </w:rPr>
        <w:t>a</w:t>
      </w:r>
      <w:r w:rsidRPr="00254DEA">
        <w:rPr>
          <w:rFonts w:cs="Calibri"/>
          <w:sz w:val="20"/>
          <w:szCs w:val="20"/>
        </w:rPr>
        <w:t xml:space="preserve"> się on</w:t>
      </w:r>
      <w:r>
        <w:rPr>
          <w:rFonts w:cs="Calibri"/>
          <w:sz w:val="20"/>
          <w:szCs w:val="20"/>
        </w:rPr>
        <w:t>a</w:t>
      </w:r>
      <w:r w:rsidRPr="00254DEA">
        <w:rPr>
          <w:rFonts w:cs="Calibri"/>
          <w:sz w:val="20"/>
          <w:szCs w:val="20"/>
        </w:rPr>
        <w:t xml:space="preserve"> zapoznać z ich treścią.</w:t>
      </w:r>
    </w:p>
    <w:p w14:paraId="44CE684C" w14:textId="77777777" w:rsidR="000F2FE4" w:rsidRPr="00254DEA" w:rsidRDefault="000F2FE4" w:rsidP="00781CC8">
      <w:pPr>
        <w:pStyle w:val="Nagwek1"/>
        <w:numPr>
          <w:ilvl w:val="0"/>
          <w:numId w:val="34"/>
        </w:numPr>
        <w:ind w:hanging="502"/>
        <w:rPr>
          <w:rFonts w:cs="Calibri"/>
          <w:smallCaps/>
          <w:sz w:val="22"/>
        </w:rPr>
      </w:pPr>
      <w:bookmarkStart w:id="22" w:name="_Toc8381271"/>
      <w:r w:rsidRPr="00254DEA">
        <w:rPr>
          <w:rFonts w:cs="Calibri"/>
          <w:smallCaps/>
          <w:sz w:val="22"/>
        </w:rPr>
        <w:t>Osoby uprawnione do porozumiewania się z Wykonawcami.</w:t>
      </w:r>
      <w:bookmarkEnd w:id="22"/>
    </w:p>
    <w:p w14:paraId="3D840DFE" w14:textId="77777777" w:rsidR="000F2FE4" w:rsidRPr="00254DEA" w:rsidRDefault="000F2FE4" w:rsidP="000F2FE4">
      <w:pPr>
        <w:shd w:val="clear" w:color="auto" w:fill="FFFFFF"/>
        <w:spacing w:after="0" w:line="240" w:lineRule="auto"/>
        <w:jc w:val="both"/>
        <w:rPr>
          <w:rFonts w:cs="Calibri"/>
          <w:b/>
          <w:sz w:val="20"/>
          <w:szCs w:val="20"/>
        </w:rPr>
      </w:pPr>
    </w:p>
    <w:p w14:paraId="0E198FB6" w14:textId="77777777" w:rsidR="000F2FE4" w:rsidRPr="00254DEA" w:rsidRDefault="000F2FE4" w:rsidP="000F2FE4">
      <w:pPr>
        <w:shd w:val="clear" w:color="auto" w:fill="FFFFFF"/>
        <w:spacing w:after="0" w:line="240" w:lineRule="auto"/>
        <w:ind w:left="360"/>
        <w:jc w:val="both"/>
        <w:rPr>
          <w:rFonts w:cs="Calibri"/>
          <w:sz w:val="20"/>
          <w:szCs w:val="20"/>
        </w:rPr>
      </w:pPr>
      <w:r>
        <w:rPr>
          <w:rFonts w:cs="Calibri"/>
          <w:sz w:val="20"/>
          <w:szCs w:val="20"/>
        </w:rPr>
        <w:t xml:space="preserve">Osobami upoważnionymi </w:t>
      </w:r>
      <w:r w:rsidRPr="00254DEA">
        <w:rPr>
          <w:rFonts w:cs="Calibri"/>
          <w:sz w:val="20"/>
          <w:szCs w:val="20"/>
        </w:rPr>
        <w:t>przez Zamawiającego do ko</w:t>
      </w:r>
      <w:r>
        <w:rPr>
          <w:rFonts w:cs="Calibri"/>
          <w:sz w:val="20"/>
          <w:szCs w:val="20"/>
        </w:rPr>
        <w:t>ntaktowania się z Wykonawcami są</w:t>
      </w:r>
      <w:r w:rsidRPr="00254DEA">
        <w:rPr>
          <w:rFonts w:cs="Calibri"/>
          <w:sz w:val="20"/>
          <w:szCs w:val="20"/>
        </w:rPr>
        <w:t>:</w:t>
      </w:r>
    </w:p>
    <w:p w14:paraId="05AAE2B5" w14:textId="77777777" w:rsidR="000F2FE4" w:rsidRPr="00254DEA" w:rsidRDefault="000F2FE4" w:rsidP="000F2FE4">
      <w:pPr>
        <w:shd w:val="clear" w:color="auto" w:fill="FFFFFF"/>
        <w:spacing w:after="0" w:line="240" w:lineRule="auto"/>
        <w:ind w:left="709"/>
        <w:jc w:val="both"/>
        <w:rPr>
          <w:rFonts w:cs="Calibri"/>
          <w:sz w:val="20"/>
          <w:szCs w:val="20"/>
        </w:rPr>
      </w:pPr>
    </w:p>
    <w:p w14:paraId="07C7E5F7" w14:textId="75EAD739" w:rsidR="000F2FE4" w:rsidRPr="00571767" w:rsidRDefault="000F2FE4" w:rsidP="0037522F">
      <w:pPr>
        <w:pStyle w:val="Nagwek8"/>
        <w:numPr>
          <w:ilvl w:val="2"/>
          <w:numId w:val="35"/>
        </w:numPr>
        <w:rPr>
          <w:rFonts w:ascii="Calibri" w:hAnsi="Calibri" w:cs="Calibri"/>
          <w:b w:val="0"/>
          <w:sz w:val="20"/>
          <w:szCs w:val="20"/>
          <w:lang w:val="pl-PL"/>
        </w:rPr>
      </w:pPr>
      <w:r w:rsidRPr="00571767">
        <w:rPr>
          <w:rFonts w:ascii="Calibri" w:hAnsi="Calibri" w:cs="Calibri"/>
          <w:b w:val="0"/>
          <w:sz w:val="20"/>
          <w:szCs w:val="20"/>
        </w:rPr>
        <w:t>Pani Beata Kmieć</w:t>
      </w:r>
      <w:r w:rsidR="0037522F">
        <w:rPr>
          <w:rFonts w:ascii="Calibri" w:hAnsi="Calibri" w:cs="Calibri"/>
          <w:b w:val="0"/>
          <w:sz w:val="20"/>
          <w:szCs w:val="20"/>
          <w:lang w:val="pl-PL"/>
        </w:rPr>
        <w:t xml:space="preserve"> – </w:t>
      </w:r>
      <w:r w:rsidR="004D3F01">
        <w:rPr>
          <w:rFonts w:ascii="Calibri" w:hAnsi="Calibri" w:cs="Calibri"/>
          <w:b w:val="0"/>
          <w:sz w:val="20"/>
          <w:szCs w:val="20"/>
          <w:lang w:val="pl-PL"/>
        </w:rPr>
        <w:t>R</w:t>
      </w:r>
      <w:r w:rsidR="0037522F">
        <w:rPr>
          <w:rFonts w:ascii="Calibri" w:hAnsi="Calibri" w:cs="Calibri"/>
          <w:b w:val="0"/>
          <w:sz w:val="20"/>
          <w:szCs w:val="20"/>
          <w:lang w:val="pl-PL"/>
        </w:rPr>
        <w:t>adca prawny</w:t>
      </w:r>
      <w:r w:rsidR="0014469E">
        <w:rPr>
          <w:rFonts w:ascii="Calibri" w:hAnsi="Calibri" w:cs="Calibri"/>
          <w:b w:val="0"/>
          <w:sz w:val="20"/>
          <w:szCs w:val="20"/>
          <w:lang w:val="pl-PL"/>
        </w:rPr>
        <w:t xml:space="preserve"> </w:t>
      </w:r>
      <w:r w:rsidRPr="00571767">
        <w:rPr>
          <w:rFonts w:ascii="Calibri" w:hAnsi="Calibri" w:cs="Calibri"/>
          <w:b w:val="0"/>
          <w:sz w:val="20"/>
          <w:szCs w:val="20"/>
        </w:rPr>
        <w:t xml:space="preserve">, </w:t>
      </w:r>
      <w:hyperlink r:id="rId22" w:history="1">
        <w:r w:rsidR="0014469E" w:rsidRPr="002B4E18">
          <w:rPr>
            <w:rStyle w:val="Hipercze"/>
            <w:rFonts w:ascii="Calibri" w:hAnsi="Calibri" w:cs="Calibri"/>
            <w:b w:val="0"/>
            <w:sz w:val="20"/>
            <w:szCs w:val="20"/>
            <w:lang w:val="pl-PL"/>
          </w:rPr>
          <w:t>przetarg.rb</w:t>
        </w:r>
        <w:r w:rsidR="0014469E" w:rsidRPr="002B4E18">
          <w:rPr>
            <w:rStyle w:val="Hipercze"/>
            <w:rFonts w:ascii="Calibri" w:hAnsi="Calibri" w:cs="Calibri"/>
            <w:b w:val="0"/>
            <w:sz w:val="20"/>
            <w:szCs w:val="20"/>
          </w:rPr>
          <w:t>@tar</w:t>
        </w:r>
        <w:r w:rsidR="0014469E" w:rsidRPr="002B4E18">
          <w:rPr>
            <w:rStyle w:val="Hipercze"/>
            <w:rFonts w:ascii="Calibri" w:hAnsi="Calibri" w:cs="Calibri"/>
            <w:b w:val="0"/>
            <w:sz w:val="20"/>
            <w:szCs w:val="20"/>
            <w:lang w:val="pl-PL"/>
          </w:rPr>
          <w:t>r.org</w:t>
        </w:r>
        <w:r w:rsidR="0014469E" w:rsidRPr="002B4E18">
          <w:rPr>
            <w:rStyle w:val="Hipercze"/>
            <w:rFonts w:ascii="Calibri" w:hAnsi="Calibri" w:cs="Calibri"/>
            <w:b w:val="0"/>
            <w:sz w:val="20"/>
            <w:szCs w:val="20"/>
          </w:rPr>
          <w:t>.</w:t>
        </w:r>
        <w:proofErr w:type="spellStart"/>
        <w:r w:rsidR="0014469E" w:rsidRPr="002B4E18">
          <w:rPr>
            <w:rStyle w:val="Hipercze"/>
            <w:rFonts w:ascii="Calibri" w:hAnsi="Calibri" w:cs="Calibri"/>
            <w:b w:val="0"/>
            <w:sz w:val="20"/>
            <w:szCs w:val="20"/>
          </w:rPr>
          <w:t>pl</w:t>
        </w:r>
        <w:proofErr w:type="spellEnd"/>
      </w:hyperlink>
    </w:p>
    <w:p w14:paraId="1ACDEEA7" w14:textId="1DBAE993" w:rsidR="000F2FE4" w:rsidRPr="004D3F01" w:rsidRDefault="0014469E" w:rsidP="00781CC8">
      <w:pPr>
        <w:numPr>
          <w:ilvl w:val="0"/>
          <w:numId w:val="38"/>
        </w:numPr>
        <w:spacing w:after="0"/>
        <w:ind w:left="2127" w:hanging="284"/>
        <w:rPr>
          <w:rStyle w:val="Hipercze"/>
          <w:color w:val="auto"/>
          <w:sz w:val="20"/>
          <w:szCs w:val="20"/>
          <w:u w:val="none"/>
          <w:lang w:eastAsia="x-none"/>
        </w:rPr>
      </w:pPr>
      <w:r>
        <w:rPr>
          <w:sz w:val="20"/>
          <w:szCs w:val="20"/>
          <w:lang w:eastAsia="x-none"/>
        </w:rPr>
        <w:t>Pan Wojciech Górny</w:t>
      </w:r>
      <w:r w:rsidR="0037522F">
        <w:rPr>
          <w:sz w:val="20"/>
          <w:szCs w:val="20"/>
          <w:lang w:eastAsia="x-none"/>
        </w:rPr>
        <w:t xml:space="preserve"> – </w:t>
      </w:r>
      <w:r w:rsidR="004D3F01" w:rsidRPr="00FB4555">
        <w:rPr>
          <w:sz w:val="20"/>
          <w:szCs w:val="20"/>
          <w:lang w:eastAsia="x-none"/>
        </w:rPr>
        <w:t>K</w:t>
      </w:r>
      <w:r w:rsidR="0037522F" w:rsidRPr="00FB4555">
        <w:rPr>
          <w:sz w:val="20"/>
          <w:szCs w:val="20"/>
          <w:lang w:eastAsia="x-none"/>
        </w:rPr>
        <w:t xml:space="preserve">ierownik </w:t>
      </w:r>
      <w:r w:rsidR="00B212AD" w:rsidRPr="00FB4555">
        <w:rPr>
          <w:sz w:val="20"/>
          <w:szCs w:val="20"/>
          <w:lang w:eastAsia="x-none"/>
        </w:rPr>
        <w:t>sekcji</w:t>
      </w:r>
      <w:r w:rsidR="0037522F" w:rsidRPr="00FB4555">
        <w:rPr>
          <w:sz w:val="20"/>
          <w:szCs w:val="20"/>
          <w:lang w:eastAsia="x-none"/>
        </w:rPr>
        <w:t xml:space="preserve"> inwestycji i zarządzania nieruchomościami</w:t>
      </w:r>
      <w:r w:rsidRPr="00FB4555">
        <w:rPr>
          <w:sz w:val="20"/>
          <w:szCs w:val="20"/>
          <w:lang w:eastAsia="x-none"/>
        </w:rPr>
        <w:t>,</w:t>
      </w:r>
      <w:r w:rsidR="007B2364">
        <w:rPr>
          <w:sz w:val="20"/>
          <w:szCs w:val="20"/>
          <w:lang w:eastAsia="x-none"/>
        </w:rPr>
        <w:t xml:space="preserve"> </w:t>
      </w:r>
      <w:hyperlink r:id="rId23" w:history="1">
        <w:r w:rsidRPr="002B4E18">
          <w:rPr>
            <w:rStyle w:val="Hipercze"/>
            <w:rFonts w:cs="Calibri"/>
            <w:sz w:val="20"/>
            <w:szCs w:val="20"/>
          </w:rPr>
          <w:t>przetarg.rb@tarr.org.pl</w:t>
        </w:r>
      </w:hyperlink>
    </w:p>
    <w:p w14:paraId="1608793D" w14:textId="186C1A3A" w:rsidR="004D3F01" w:rsidRPr="004D3F01" w:rsidRDefault="00E03729" w:rsidP="00781CC8">
      <w:pPr>
        <w:numPr>
          <w:ilvl w:val="0"/>
          <w:numId w:val="38"/>
        </w:numPr>
        <w:spacing w:after="0"/>
        <w:ind w:left="2127" w:hanging="284"/>
        <w:contextualSpacing/>
        <w:rPr>
          <w:sz w:val="20"/>
          <w:szCs w:val="20"/>
          <w:lang w:eastAsia="x-none"/>
        </w:rPr>
      </w:pPr>
      <w:r>
        <w:rPr>
          <w:rStyle w:val="Hipercze"/>
          <w:rFonts w:cs="Calibri"/>
          <w:color w:val="auto"/>
          <w:sz w:val="20"/>
          <w:szCs w:val="20"/>
          <w:u w:val="none"/>
        </w:rPr>
        <w:t xml:space="preserve">Pani </w:t>
      </w:r>
      <w:r w:rsidR="004D3F01" w:rsidRPr="004D3F01">
        <w:rPr>
          <w:rStyle w:val="Hipercze"/>
          <w:rFonts w:cs="Calibri"/>
          <w:color w:val="auto"/>
          <w:sz w:val="20"/>
          <w:szCs w:val="20"/>
          <w:u w:val="none"/>
        </w:rPr>
        <w:t xml:space="preserve">Marzena Jastrzębska </w:t>
      </w:r>
      <w:r w:rsidR="00B212AD">
        <w:rPr>
          <w:rStyle w:val="Hipercze"/>
          <w:rFonts w:cs="Calibri"/>
          <w:color w:val="auto"/>
          <w:sz w:val="20"/>
          <w:szCs w:val="20"/>
          <w:u w:val="none"/>
        </w:rPr>
        <w:t>–Koordynator projektu,</w:t>
      </w:r>
      <w:r w:rsidR="004D3F01" w:rsidRPr="004D3F01">
        <w:rPr>
          <w:rStyle w:val="Hipercze"/>
          <w:rFonts w:cs="Calibri"/>
          <w:color w:val="auto"/>
          <w:sz w:val="20"/>
          <w:szCs w:val="20"/>
          <w:u w:val="none"/>
        </w:rPr>
        <w:t xml:space="preserve"> </w:t>
      </w:r>
      <w:hyperlink r:id="rId24" w:history="1">
        <w:r w:rsidR="004D3F01" w:rsidRPr="002B4E18">
          <w:rPr>
            <w:rStyle w:val="Hipercze"/>
            <w:rFonts w:cs="Calibri"/>
            <w:sz w:val="20"/>
            <w:szCs w:val="20"/>
          </w:rPr>
          <w:t>przetarg.rb@tarr.org.pl</w:t>
        </w:r>
      </w:hyperlink>
    </w:p>
    <w:p w14:paraId="69493FCD" w14:textId="77777777" w:rsidR="000F2FE4" w:rsidRPr="00254DEA" w:rsidRDefault="000F2FE4" w:rsidP="000F2FE4">
      <w:pPr>
        <w:shd w:val="clear" w:color="auto" w:fill="FFFFFF"/>
        <w:spacing w:after="0" w:line="240" w:lineRule="auto"/>
        <w:rPr>
          <w:rFonts w:cs="Calibri"/>
          <w:sz w:val="20"/>
          <w:szCs w:val="20"/>
        </w:rPr>
      </w:pPr>
    </w:p>
    <w:p w14:paraId="3A219216" w14:textId="77777777" w:rsidR="000F2FE4" w:rsidRPr="00254DEA" w:rsidRDefault="000F2FE4" w:rsidP="00781CC8">
      <w:pPr>
        <w:pStyle w:val="Nagwek1"/>
        <w:numPr>
          <w:ilvl w:val="0"/>
          <w:numId w:val="34"/>
        </w:numPr>
        <w:ind w:hanging="502"/>
        <w:rPr>
          <w:rFonts w:cs="Calibri"/>
          <w:smallCaps/>
          <w:sz w:val="22"/>
        </w:rPr>
      </w:pPr>
      <w:bookmarkStart w:id="23" w:name="_Toc8381272"/>
      <w:r w:rsidRPr="00254DEA">
        <w:rPr>
          <w:rFonts w:cs="Calibri"/>
          <w:smallCaps/>
          <w:sz w:val="22"/>
        </w:rPr>
        <w:t>Opis sposobu przygotowania oferty.</w:t>
      </w:r>
      <w:bookmarkEnd w:id="23"/>
    </w:p>
    <w:p w14:paraId="34EE1E13" w14:textId="77777777" w:rsidR="000F2FE4" w:rsidRPr="00254DEA" w:rsidRDefault="000F2FE4" w:rsidP="000F2FE4">
      <w:pPr>
        <w:shd w:val="clear" w:color="auto" w:fill="FFFFFF"/>
        <w:spacing w:after="0" w:line="240" w:lineRule="auto"/>
        <w:ind w:left="360"/>
        <w:jc w:val="both"/>
        <w:rPr>
          <w:rFonts w:cs="Calibri"/>
          <w:b/>
          <w:sz w:val="20"/>
          <w:szCs w:val="20"/>
        </w:rPr>
      </w:pPr>
    </w:p>
    <w:p w14:paraId="2E048EB4" w14:textId="77777777" w:rsidR="000F2FE4" w:rsidRPr="00254DEA" w:rsidRDefault="000F2FE4" w:rsidP="000F2FE4">
      <w:pPr>
        <w:numPr>
          <w:ilvl w:val="0"/>
          <w:numId w:val="31"/>
        </w:numPr>
        <w:tabs>
          <w:tab w:val="clear" w:pos="360"/>
          <w:tab w:val="num" w:pos="720"/>
        </w:tabs>
        <w:spacing w:after="0" w:line="240" w:lineRule="auto"/>
        <w:ind w:left="720"/>
        <w:jc w:val="both"/>
        <w:rPr>
          <w:rFonts w:cs="Calibri"/>
          <w:snapToGrid w:val="0"/>
          <w:sz w:val="20"/>
          <w:szCs w:val="20"/>
        </w:rPr>
      </w:pPr>
      <w:r>
        <w:rPr>
          <w:rFonts w:cs="Calibri"/>
          <w:snapToGrid w:val="0"/>
          <w:sz w:val="20"/>
          <w:szCs w:val="20"/>
        </w:rPr>
        <w:t>Wymagania podstawowe:</w:t>
      </w:r>
    </w:p>
    <w:p w14:paraId="7FE35405" w14:textId="77777777" w:rsidR="000F2FE4" w:rsidRPr="00254DEA" w:rsidRDefault="000F2FE4" w:rsidP="000F2FE4">
      <w:pPr>
        <w:spacing w:after="0" w:line="240" w:lineRule="auto"/>
        <w:ind w:left="720"/>
        <w:jc w:val="both"/>
        <w:rPr>
          <w:rFonts w:cs="Calibri"/>
          <w:snapToGrid w:val="0"/>
          <w:sz w:val="20"/>
          <w:szCs w:val="20"/>
        </w:rPr>
      </w:pPr>
    </w:p>
    <w:p w14:paraId="4F1B52B4"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każdy Wykonawca może złożyć tylko jedną ofertę w ramach danej części, niezalenie od tego czy występuje samodzielnie czy jako Wykonawca ubiegający się o zamówienie wspólnie z innym Wykonawcą,</w:t>
      </w:r>
    </w:p>
    <w:p w14:paraId="6640AC37" w14:textId="77777777" w:rsid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ofertę należy przygotować ściśle według wymagań określonych w niniejszej SIWZ,</w:t>
      </w:r>
    </w:p>
    <w:p w14:paraId="54617129" w14:textId="1919A4D8" w:rsidR="00546CE1" w:rsidRPr="0014469E" w:rsidRDefault="00546CE1" w:rsidP="0014469E">
      <w:pPr>
        <w:numPr>
          <w:ilvl w:val="0"/>
          <w:numId w:val="18"/>
        </w:numPr>
        <w:tabs>
          <w:tab w:val="clear" w:pos="360"/>
          <w:tab w:val="num" w:pos="1069"/>
        </w:tabs>
        <w:spacing w:after="0" w:line="240" w:lineRule="auto"/>
        <w:ind w:left="1069"/>
        <w:jc w:val="both"/>
        <w:rPr>
          <w:rFonts w:cs="Calibri"/>
          <w:sz w:val="20"/>
          <w:szCs w:val="20"/>
        </w:rPr>
      </w:pPr>
      <w:r>
        <w:rPr>
          <w:rFonts w:cs="Calibri"/>
          <w:sz w:val="20"/>
          <w:szCs w:val="20"/>
        </w:rPr>
        <w:t xml:space="preserve">w przypadku składania oferty na obie części Wykonawca wypełnia tylko jeden Formularz Oferty, wskazując w tytule te części oraz wypełnia pola dotyczące ceny dla obu części, </w:t>
      </w:r>
    </w:p>
    <w:p w14:paraId="5A1B983D"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14469E">
        <w:rPr>
          <w:rFonts w:cs="Calibri"/>
          <w:sz w:val="20"/>
          <w:szCs w:val="20"/>
        </w:rPr>
        <w:t>ych</w:t>
      </w:r>
      <w:proofErr w:type="spellEnd"/>
      <w:r w:rsidRPr="0014469E">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6FAC4954"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F860E4E"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wzory dokumentów dołączonych do niniejszej SIWZ powinny zostać wypełnione przez Wykonawcę i dołączone do oferty bądź też przygotowane przez Wykonawcę w zgodnej z niniejszą SIWZ formie,</w:t>
      </w:r>
    </w:p>
    <w:p w14:paraId="14DFAAAB"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we wszystkich przypadkach, gdzie jest mowa o pieczęciach Wykonawcy, Zamawiający dopuszcza złożenie czytelnego zapisu o treści pieczęci zawierającego co najmniej oznaczenie nazwy firmy i siedziby,</w:t>
      </w:r>
    </w:p>
    <w:p w14:paraId="63A31DE9"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lastRenderedPageBreak/>
        <w:t>dokumenty wchodzące w skład oferty, w tym również przedstawione w formie oryginałów, nie podlegają zwrotowi przez Zamawiającego,</w:t>
      </w:r>
    </w:p>
    <w:p w14:paraId="03BF71E7"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Wykonawca ponosi wszelkie koszty związane z przygotowaniem i złożeniem oferty,</w:t>
      </w:r>
    </w:p>
    <w:p w14:paraId="628160DD" w14:textId="77777777" w:rsidR="0014469E" w:rsidRPr="0014469E" w:rsidRDefault="0014469E" w:rsidP="0014469E">
      <w:pPr>
        <w:numPr>
          <w:ilvl w:val="0"/>
          <w:numId w:val="18"/>
        </w:numPr>
        <w:shd w:val="clear" w:color="auto" w:fill="FFFFFF"/>
        <w:tabs>
          <w:tab w:val="clear" w:pos="360"/>
        </w:tabs>
        <w:spacing w:after="0" w:line="240" w:lineRule="auto"/>
        <w:ind w:left="1134" w:hanging="425"/>
        <w:jc w:val="both"/>
        <w:rPr>
          <w:rFonts w:cs="Calibri"/>
          <w:sz w:val="20"/>
          <w:szCs w:val="20"/>
        </w:rPr>
      </w:pPr>
      <w:r w:rsidRPr="0014469E">
        <w:rPr>
          <w:rFonts w:cs="Calibri"/>
          <w:sz w:val="20"/>
          <w:szCs w:val="20"/>
        </w:rPr>
        <w:t>Ofertę należy złożyć w nieprzeźroczystej zabezpieczonej przed otwarciem kopercie (paczce). Kopertę (paczkę) należy opisać następująco:</w:t>
      </w:r>
    </w:p>
    <w:p w14:paraId="186DF619"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p>
    <w:p w14:paraId="4D86E191"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r w:rsidRPr="0014469E">
        <w:rPr>
          <w:rFonts w:cs="Calibri"/>
          <w:b/>
          <w:sz w:val="20"/>
          <w:szCs w:val="20"/>
          <w:u w:val="single"/>
        </w:rPr>
        <w:t>Oferta na wykonanie zamówienia publicznego</w:t>
      </w:r>
    </w:p>
    <w:p w14:paraId="35B4161D" w14:textId="0C9F1E70" w:rsidR="007B2364" w:rsidRPr="00D139A3" w:rsidRDefault="0014469E" w:rsidP="007B2364">
      <w:pPr>
        <w:spacing w:after="0" w:line="240" w:lineRule="auto"/>
        <w:jc w:val="center"/>
        <w:rPr>
          <w:rFonts w:asciiTheme="minorHAnsi" w:hAnsiTheme="minorHAnsi" w:cs="Segoe UI Light"/>
          <w:sz w:val="20"/>
          <w:szCs w:val="20"/>
        </w:rPr>
      </w:pPr>
      <w:r w:rsidRPr="00546CE1">
        <w:rPr>
          <w:rFonts w:cs="Calibri"/>
          <w:b/>
          <w:sz w:val="20"/>
          <w:szCs w:val="20"/>
        </w:rPr>
        <w:t xml:space="preserve">Pn. </w:t>
      </w:r>
      <w:r w:rsidR="007B2364" w:rsidRPr="00546CE1">
        <w:rPr>
          <w:rFonts w:asciiTheme="minorHAnsi" w:hAnsiTheme="minorHAnsi" w:cs="Segoe UI Light"/>
          <w:b/>
          <w:sz w:val="20"/>
          <w:szCs w:val="20"/>
        </w:rPr>
        <w:t>„</w:t>
      </w:r>
      <w:r w:rsidR="00781CC8">
        <w:rPr>
          <w:rFonts w:asciiTheme="minorHAnsi" w:hAnsiTheme="minorHAnsi" w:cs="Segoe UI Light"/>
          <w:b/>
          <w:sz w:val="20"/>
          <w:szCs w:val="20"/>
        </w:rPr>
        <w:t>Kampania billboardowa</w:t>
      </w:r>
      <w:r w:rsidR="007B2364" w:rsidRPr="00546CE1">
        <w:rPr>
          <w:rFonts w:asciiTheme="minorHAnsi" w:hAnsiTheme="minorHAnsi" w:cs="Segoe UI Light"/>
          <w:sz w:val="20"/>
          <w:szCs w:val="20"/>
        </w:rPr>
        <w:t>”</w:t>
      </w:r>
      <w:r w:rsidR="007B2364" w:rsidRPr="00D139A3">
        <w:rPr>
          <w:rFonts w:asciiTheme="minorHAnsi" w:hAnsiTheme="minorHAnsi" w:cs="Segoe UI Light"/>
          <w:sz w:val="20"/>
          <w:szCs w:val="20"/>
        </w:rPr>
        <w:t xml:space="preserve"> </w:t>
      </w:r>
    </w:p>
    <w:p w14:paraId="3347246C" w14:textId="77777777" w:rsidR="0014469E" w:rsidRPr="0014469E" w:rsidRDefault="0014469E" w:rsidP="0014469E">
      <w:pPr>
        <w:shd w:val="clear" w:color="auto" w:fill="FFFFFF"/>
        <w:spacing w:after="60" w:line="240" w:lineRule="auto"/>
        <w:ind w:left="1134" w:hanging="425"/>
        <w:jc w:val="center"/>
        <w:rPr>
          <w:rFonts w:cs="Calibri"/>
          <w:b/>
          <w:sz w:val="20"/>
          <w:szCs w:val="20"/>
        </w:rPr>
      </w:pPr>
      <w:r w:rsidRPr="0014469E">
        <w:rPr>
          <w:rFonts w:cs="Calibri"/>
          <w:b/>
          <w:sz w:val="20"/>
          <w:szCs w:val="20"/>
        </w:rPr>
        <w:t>Nie otwierać przed dniem: ………………. do godziny ……….</w:t>
      </w:r>
    </w:p>
    <w:p w14:paraId="4B4D1548" w14:textId="77777777" w:rsidR="0014469E" w:rsidRPr="0014469E" w:rsidRDefault="0014469E" w:rsidP="0014469E">
      <w:pPr>
        <w:shd w:val="clear" w:color="auto" w:fill="FFFFFF"/>
        <w:spacing w:after="0" w:line="240" w:lineRule="auto"/>
        <w:ind w:left="1134" w:hanging="425"/>
        <w:rPr>
          <w:rFonts w:cs="Calibri"/>
          <w:sz w:val="20"/>
          <w:szCs w:val="20"/>
        </w:rPr>
      </w:pPr>
    </w:p>
    <w:p w14:paraId="67364106" w14:textId="77777777" w:rsidR="0014469E" w:rsidRPr="0014469E" w:rsidRDefault="0014469E" w:rsidP="0014469E">
      <w:pPr>
        <w:numPr>
          <w:ilvl w:val="0"/>
          <w:numId w:val="18"/>
        </w:numPr>
        <w:spacing w:after="0" w:line="240" w:lineRule="auto"/>
        <w:ind w:left="1134" w:hanging="425"/>
        <w:jc w:val="both"/>
        <w:rPr>
          <w:rFonts w:cs="Calibri"/>
          <w:sz w:val="20"/>
          <w:szCs w:val="20"/>
        </w:rPr>
      </w:pPr>
      <w:r w:rsidRPr="0014469E">
        <w:rPr>
          <w:rFonts w:cs="Calibri"/>
          <w:sz w:val="20"/>
          <w:szCs w:val="20"/>
        </w:rPr>
        <w:t>Na kopercie (paczce) oprócz opisu jw. należy umieścić nazwę i adres Wykonawcy.</w:t>
      </w:r>
    </w:p>
    <w:p w14:paraId="2769632A" w14:textId="77777777" w:rsidR="000F2FE4" w:rsidRPr="00254DEA" w:rsidRDefault="000F2FE4" w:rsidP="000F2FE4">
      <w:pPr>
        <w:shd w:val="clear" w:color="auto" w:fill="FFFFFF"/>
        <w:spacing w:after="0" w:line="240" w:lineRule="auto"/>
        <w:jc w:val="both"/>
        <w:rPr>
          <w:rFonts w:cs="Calibri"/>
          <w:b/>
          <w:sz w:val="20"/>
          <w:szCs w:val="20"/>
          <w:u w:val="single"/>
        </w:rPr>
      </w:pPr>
    </w:p>
    <w:p w14:paraId="110E0FE3" w14:textId="77777777" w:rsidR="000F2FE4" w:rsidRPr="00254DEA" w:rsidRDefault="000F2FE4" w:rsidP="000F2FE4">
      <w:pPr>
        <w:shd w:val="clear" w:color="auto" w:fill="FFFFFF"/>
        <w:spacing w:after="0" w:line="240" w:lineRule="auto"/>
        <w:ind w:left="360"/>
        <w:jc w:val="both"/>
        <w:rPr>
          <w:rFonts w:cs="Calibri"/>
          <w:b/>
          <w:sz w:val="20"/>
          <w:szCs w:val="20"/>
          <w:u w:val="single"/>
        </w:rPr>
      </w:pPr>
    </w:p>
    <w:p w14:paraId="638431D5" w14:textId="77777777" w:rsidR="000F2FE4" w:rsidRPr="0014469E" w:rsidRDefault="000F2FE4" w:rsidP="0014469E">
      <w:pPr>
        <w:numPr>
          <w:ilvl w:val="0"/>
          <w:numId w:val="31"/>
        </w:numPr>
        <w:tabs>
          <w:tab w:val="clear" w:pos="360"/>
          <w:tab w:val="num" w:pos="720"/>
        </w:tabs>
        <w:spacing w:after="0" w:line="240" w:lineRule="auto"/>
        <w:ind w:left="720"/>
        <w:jc w:val="both"/>
        <w:rPr>
          <w:rFonts w:cs="Calibri"/>
          <w:snapToGrid w:val="0"/>
          <w:sz w:val="20"/>
          <w:szCs w:val="20"/>
        </w:rPr>
      </w:pPr>
      <w:r w:rsidRPr="00254DEA">
        <w:rPr>
          <w:rFonts w:cs="Calibri"/>
          <w:snapToGrid w:val="0"/>
          <w:sz w:val="20"/>
          <w:szCs w:val="20"/>
        </w:rPr>
        <w:t>Forma oferty</w:t>
      </w:r>
      <w:r>
        <w:rPr>
          <w:rFonts w:cs="Calibri"/>
          <w:snapToGrid w:val="0"/>
          <w:sz w:val="20"/>
          <w:szCs w:val="20"/>
        </w:rPr>
        <w:t>:</w:t>
      </w:r>
    </w:p>
    <w:p w14:paraId="6178A553"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sporządzona w języku polskim, w 1</w:t>
      </w:r>
      <w:r w:rsidRPr="0014469E">
        <w:rPr>
          <w:rFonts w:cs="Calibri"/>
          <w:i/>
          <w:sz w:val="20"/>
          <w:szCs w:val="20"/>
        </w:rPr>
        <w:t xml:space="preserve"> </w:t>
      </w:r>
      <w:r w:rsidRPr="0014469E">
        <w:rPr>
          <w:rFonts w:cs="Calibri"/>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14:paraId="6C6B3F09"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stosowne wypełnienia we wzorach dokumentów stanowiących załączniki do niniejszej SIWZ i wchodzących następnie w skład oferty mogą być dokonane komputerowo, maszynowo lub ręcznie czytelnym pismem,</w:t>
      </w:r>
    </w:p>
    <w:p w14:paraId="695E2CF6"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dokumenty przygotowywane samodzielnie przez Wykonawcę na podstawie wzorów stanowiących załączniki do niniejszej SIWZ powinny mieć formę wydruku komputerowego lub maszynopisu,</w:t>
      </w:r>
    </w:p>
    <w:p w14:paraId="5CEFBA66"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całość oferty powinna być złożona w formie uniemożliwiającej jej przypadkowe zdekompletowanie,</w:t>
      </w:r>
    </w:p>
    <w:p w14:paraId="73CEBD82"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5D4917FD"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582A372D"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 xml:space="preserve">dokumenty wchodzące w skład oferty </w:t>
      </w:r>
      <w:r w:rsidRPr="0014469E">
        <w:rPr>
          <w:sz w:val="20"/>
          <w:szCs w:val="20"/>
        </w:rPr>
        <w:t xml:space="preserve">muszą być złożone w formie wymaganej przez Ustawę Pzp oraz rozporządzenie Prezesa Rady Ministrów z dnia 26 lipca 2016 r. w sprawie rodzajów dokumentów, jakich może żądać zamawiający od wykonawcy w postępowaniu o udzielenie zamówienia (Dz.U. 2016 r. poz. 1126), </w:t>
      </w:r>
    </w:p>
    <w:p w14:paraId="66939342"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sz w:val="20"/>
          <w:szCs w:val="20"/>
        </w:rPr>
        <w:t>potwierdzenie za zgodność z oryginałem powinno zawierać treść poświadczenia, np. „Poświadczam za zgodność z oryginałem” oraz datę potwierdzenia, podpis i pieczątkę imienną (pieczątkę może zastąpić czytelny zapis imienia i nazwiska)</w:t>
      </w:r>
      <w:r w:rsidRPr="0014469E">
        <w:rPr>
          <w:rFonts w:cs="Calibri"/>
          <w:sz w:val="20"/>
          <w:szCs w:val="20"/>
        </w:rPr>
        <w:t xml:space="preserve">, </w:t>
      </w:r>
    </w:p>
    <w:p w14:paraId="468549FB"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color w:val="000000"/>
          <w:sz w:val="20"/>
          <w:szCs w:val="2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14:paraId="0273F775" w14:textId="77777777" w:rsidR="000F2FE4" w:rsidRPr="00254DEA" w:rsidRDefault="000F2FE4" w:rsidP="000F2FE4">
      <w:pPr>
        <w:spacing w:after="0" w:line="240" w:lineRule="auto"/>
        <w:ind w:left="1069"/>
        <w:jc w:val="both"/>
        <w:rPr>
          <w:rFonts w:cs="Calibri"/>
          <w:sz w:val="20"/>
          <w:szCs w:val="20"/>
        </w:rPr>
      </w:pPr>
    </w:p>
    <w:p w14:paraId="35E8EBBE" w14:textId="77777777" w:rsidR="000F2FE4" w:rsidRPr="0014469E" w:rsidRDefault="000F2FE4" w:rsidP="000F2FE4">
      <w:pPr>
        <w:numPr>
          <w:ilvl w:val="0"/>
          <w:numId w:val="31"/>
        </w:numPr>
        <w:tabs>
          <w:tab w:val="clear" w:pos="360"/>
          <w:tab w:val="num" w:pos="720"/>
        </w:tabs>
        <w:spacing w:after="0" w:line="240" w:lineRule="auto"/>
        <w:ind w:left="720"/>
        <w:jc w:val="both"/>
        <w:rPr>
          <w:rFonts w:cs="Calibri"/>
          <w:snapToGrid w:val="0"/>
          <w:sz w:val="20"/>
          <w:szCs w:val="20"/>
        </w:rPr>
      </w:pPr>
      <w:r w:rsidRPr="0014469E">
        <w:rPr>
          <w:rFonts w:cs="Calibri"/>
          <w:sz w:val="20"/>
          <w:szCs w:val="20"/>
        </w:rPr>
        <w:t>Zawartość oferty.</w:t>
      </w:r>
    </w:p>
    <w:p w14:paraId="43A8A042" w14:textId="77777777" w:rsidR="000F2FE4" w:rsidRPr="0014469E" w:rsidRDefault="000F2FE4" w:rsidP="000F2FE4">
      <w:pPr>
        <w:spacing w:after="0" w:line="240" w:lineRule="auto"/>
        <w:ind w:left="720"/>
        <w:jc w:val="both"/>
        <w:rPr>
          <w:rFonts w:cs="Calibri"/>
          <w:snapToGrid w:val="0"/>
          <w:sz w:val="20"/>
          <w:szCs w:val="20"/>
        </w:rPr>
      </w:pPr>
    </w:p>
    <w:p w14:paraId="3718D25A" w14:textId="77777777" w:rsidR="000F2FE4" w:rsidRPr="0014469E" w:rsidRDefault="000F2FE4" w:rsidP="0014469E">
      <w:pPr>
        <w:numPr>
          <w:ilvl w:val="0"/>
          <w:numId w:val="20"/>
        </w:numPr>
        <w:tabs>
          <w:tab w:val="clear" w:pos="360"/>
          <w:tab w:val="num" w:pos="-1701"/>
        </w:tabs>
        <w:spacing w:after="0" w:line="240" w:lineRule="auto"/>
        <w:ind w:left="993" w:hanging="284"/>
        <w:rPr>
          <w:rFonts w:cs="Calibri"/>
          <w:sz w:val="20"/>
          <w:szCs w:val="20"/>
        </w:rPr>
      </w:pPr>
      <w:r w:rsidRPr="0014469E">
        <w:rPr>
          <w:rFonts w:cs="Calibri"/>
          <w:sz w:val="20"/>
          <w:szCs w:val="20"/>
        </w:rPr>
        <w:t>Kompletna oferta musi zawierać:</w:t>
      </w:r>
    </w:p>
    <w:p w14:paraId="4E4AA062" w14:textId="11295D10" w:rsidR="000F2FE4" w:rsidRPr="0014469E" w:rsidRDefault="000F2FE4" w:rsidP="0014469E">
      <w:pPr>
        <w:numPr>
          <w:ilvl w:val="0"/>
          <w:numId w:val="21"/>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Formularz Oferty</w:t>
      </w:r>
      <w:r w:rsidR="002D4326">
        <w:rPr>
          <w:rFonts w:cs="Calibri"/>
          <w:noProof/>
          <w:sz w:val="20"/>
          <w:szCs w:val="20"/>
        </w:rPr>
        <w:t xml:space="preserve"> zgodnie z</w:t>
      </w:r>
      <w:r w:rsidRPr="0014469E">
        <w:rPr>
          <w:rFonts w:cs="Calibri"/>
          <w:noProof/>
          <w:sz w:val="20"/>
          <w:szCs w:val="20"/>
        </w:rPr>
        <w:t>ałącznik</w:t>
      </w:r>
      <w:r w:rsidR="002D4326">
        <w:rPr>
          <w:rFonts w:cs="Calibri"/>
          <w:noProof/>
          <w:sz w:val="20"/>
          <w:szCs w:val="20"/>
        </w:rPr>
        <w:t>iem</w:t>
      </w:r>
      <w:r w:rsidRPr="0014469E">
        <w:rPr>
          <w:rFonts w:cs="Calibri"/>
          <w:noProof/>
          <w:sz w:val="20"/>
          <w:szCs w:val="20"/>
        </w:rPr>
        <w:t xml:space="preserve"> do SIWZ,</w:t>
      </w:r>
    </w:p>
    <w:p w14:paraId="1FF7B9B4" w14:textId="1E60053F" w:rsidR="000F2FE4" w:rsidRPr="0014469E" w:rsidRDefault="000F2FE4" w:rsidP="0014469E">
      <w:pPr>
        <w:numPr>
          <w:ilvl w:val="0"/>
          <w:numId w:val="21"/>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 xml:space="preserve">oświadczenia </w:t>
      </w:r>
      <w:r w:rsidR="007B2364">
        <w:rPr>
          <w:rFonts w:cs="Calibri"/>
          <w:noProof/>
          <w:sz w:val="20"/>
          <w:szCs w:val="20"/>
        </w:rPr>
        <w:t>wstępne zgodnie z za</w:t>
      </w:r>
      <w:r w:rsidR="004E0673">
        <w:rPr>
          <w:rFonts w:cs="Calibri"/>
          <w:noProof/>
          <w:sz w:val="20"/>
          <w:szCs w:val="20"/>
        </w:rPr>
        <w:t>ł</w:t>
      </w:r>
      <w:r w:rsidR="007B2364">
        <w:rPr>
          <w:rFonts w:cs="Calibri"/>
          <w:noProof/>
          <w:sz w:val="20"/>
          <w:szCs w:val="20"/>
        </w:rPr>
        <w:t>ącznikami 2 i 3 do</w:t>
      </w:r>
      <w:r w:rsidRPr="0014469E">
        <w:rPr>
          <w:rFonts w:cs="Calibri"/>
          <w:noProof/>
          <w:sz w:val="20"/>
          <w:szCs w:val="20"/>
        </w:rPr>
        <w:t xml:space="preserve"> SIWZ,</w:t>
      </w:r>
    </w:p>
    <w:p w14:paraId="7D9BE9A8" w14:textId="77777777" w:rsidR="0014469E" w:rsidRPr="0014469E" w:rsidRDefault="0014469E" w:rsidP="0014469E">
      <w:pPr>
        <w:pStyle w:val="Akapitzlist"/>
        <w:numPr>
          <w:ilvl w:val="0"/>
          <w:numId w:val="21"/>
        </w:numPr>
        <w:tabs>
          <w:tab w:val="clear" w:pos="360"/>
          <w:tab w:val="num" w:pos="-1843"/>
          <w:tab w:val="num" w:pos="1418"/>
        </w:tabs>
        <w:spacing w:after="160" w:line="259" w:lineRule="auto"/>
        <w:ind w:left="1418" w:hanging="284"/>
        <w:jc w:val="both"/>
        <w:rPr>
          <w:sz w:val="20"/>
          <w:szCs w:val="20"/>
        </w:rPr>
      </w:pPr>
      <w:r w:rsidRPr="0014469E">
        <w:rPr>
          <w:rFonts w:cs="Calibri"/>
          <w:noProof/>
          <w:sz w:val="20"/>
          <w:szCs w:val="20"/>
        </w:rPr>
        <w:t xml:space="preserve">zobowiązanie </w:t>
      </w:r>
      <w:r w:rsidRPr="0014469E">
        <w:rPr>
          <w:sz w:val="20"/>
          <w:szCs w:val="20"/>
        </w:rPr>
        <w:t>do oddania Wykonawcy do dyspozycji niezbędnych zasobów na potrzeby realizacji zamówienia</w:t>
      </w:r>
      <w:r w:rsidRPr="0014469E">
        <w:rPr>
          <w:rFonts w:cs="Calibri"/>
          <w:noProof/>
          <w:sz w:val="20"/>
          <w:szCs w:val="20"/>
        </w:rPr>
        <w:t xml:space="preserve"> złożone przez podmiot, na zdolności lub sytuację którego powołuje się Wykonawca, jeśli dotyczy,</w:t>
      </w:r>
    </w:p>
    <w:p w14:paraId="615FC5DE" w14:textId="12258EE2" w:rsidR="0014469E" w:rsidRPr="0014469E" w:rsidRDefault="0014469E" w:rsidP="0014469E">
      <w:pPr>
        <w:pStyle w:val="Akapitzlist"/>
        <w:numPr>
          <w:ilvl w:val="0"/>
          <w:numId w:val="21"/>
        </w:numPr>
        <w:tabs>
          <w:tab w:val="clear" w:pos="360"/>
          <w:tab w:val="num" w:pos="1418"/>
        </w:tabs>
        <w:spacing w:after="160" w:line="259" w:lineRule="auto"/>
        <w:ind w:left="1418" w:hanging="284"/>
        <w:jc w:val="both"/>
        <w:rPr>
          <w:sz w:val="20"/>
          <w:szCs w:val="20"/>
        </w:rPr>
      </w:pPr>
      <w:r w:rsidRPr="0014469E">
        <w:rPr>
          <w:rFonts w:cs="Calibri"/>
          <w:noProof/>
          <w:sz w:val="20"/>
          <w:szCs w:val="20"/>
        </w:rPr>
        <w:t>pełnomocnictwo do reprezentowania Wykonawców wspólnie ubiegających się o zamówienie,</w:t>
      </w:r>
      <w:r w:rsidR="007B2364">
        <w:rPr>
          <w:rFonts w:cs="Calibri"/>
          <w:noProof/>
          <w:sz w:val="20"/>
          <w:szCs w:val="20"/>
        </w:rPr>
        <w:t xml:space="preserve"> jeśli dotyczy,</w:t>
      </w:r>
    </w:p>
    <w:p w14:paraId="18C45CC1" w14:textId="55094424" w:rsidR="00781CC8" w:rsidRPr="00944041" w:rsidRDefault="0014469E" w:rsidP="00944041">
      <w:pPr>
        <w:pStyle w:val="Akapitzlist"/>
        <w:numPr>
          <w:ilvl w:val="0"/>
          <w:numId w:val="21"/>
        </w:numPr>
        <w:tabs>
          <w:tab w:val="clear" w:pos="360"/>
          <w:tab w:val="num" w:pos="1418"/>
        </w:tabs>
        <w:spacing w:after="60" w:line="240" w:lineRule="auto"/>
        <w:ind w:left="1418" w:hanging="284"/>
        <w:contextualSpacing w:val="0"/>
        <w:jc w:val="both"/>
        <w:rPr>
          <w:rFonts w:cs="Calibri"/>
          <w:noProof/>
          <w:sz w:val="20"/>
          <w:szCs w:val="20"/>
        </w:rPr>
      </w:pPr>
      <w:r w:rsidRPr="0014469E">
        <w:rPr>
          <w:rFonts w:cs="Calibri"/>
          <w:noProof/>
          <w:sz w:val="20"/>
          <w:szCs w:val="20"/>
        </w:rPr>
        <w:t>pełnomocnictwo osoby(osób) składających ofertę, o ile nie wynika ono z innyc</w:t>
      </w:r>
      <w:r w:rsidR="00781CC8">
        <w:rPr>
          <w:rFonts w:cs="Calibri"/>
          <w:noProof/>
          <w:sz w:val="20"/>
          <w:szCs w:val="20"/>
        </w:rPr>
        <w:t>h dokumentów złożonych z ofertą</w:t>
      </w:r>
      <w:r w:rsidR="00781CC8" w:rsidRPr="00944041">
        <w:rPr>
          <w:rFonts w:cs="Calibri"/>
          <w:noProof/>
          <w:sz w:val="20"/>
          <w:szCs w:val="20"/>
        </w:rPr>
        <w:t>.</w:t>
      </w:r>
    </w:p>
    <w:p w14:paraId="7BAE69C3" w14:textId="77777777" w:rsidR="000F2FE4" w:rsidRPr="0014469E" w:rsidRDefault="000F2FE4" w:rsidP="0014469E">
      <w:pPr>
        <w:numPr>
          <w:ilvl w:val="0"/>
          <w:numId w:val="20"/>
        </w:numPr>
        <w:tabs>
          <w:tab w:val="clear" w:pos="360"/>
          <w:tab w:val="num" w:pos="993"/>
        </w:tabs>
        <w:spacing w:after="60" w:line="240" w:lineRule="auto"/>
        <w:ind w:left="1066" w:hanging="357"/>
        <w:jc w:val="both"/>
        <w:rPr>
          <w:rFonts w:cs="Calibri"/>
          <w:noProof/>
          <w:sz w:val="20"/>
          <w:szCs w:val="20"/>
        </w:rPr>
      </w:pPr>
      <w:r w:rsidRPr="0014469E">
        <w:rPr>
          <w:rFonts w:cs="Calibri"/>
          <w:sz w:val="20"/>
          <w:szCs w:val="20"/>
        </w:rPr>
        <w:lastRenderedPageBreak/>
        <w:t>Pożądane przez Zamawiającego jest złożenie przez Wykonawcę w ofercie spisu treści z wyszczególnieniem ilości stron wchodzących w skład oferty.</w:t>
      </w:r>
    </w:p>
    <w:p w14:paraId="6D1C5918" w14:textId="77777777" w:rsidR="000F2FE4" w:rsidRPr="0014469E" w:rsidRDefault="0014469E" w:rsidP="0014469E">
      <w:pPr>
        <w:pStyle w:val="Akapitzlist"/>
        <w:numPr>
          <w:ilvl w:val="0"/>
          <w:numId w:val="20"/>
        </w:numPr>
        <w:tabs>
          <w:tab w:val="clear" w:pos="360"/>
          <w:tab w:val="num" w:pos="-1843"/>
          <w:tab w:val="num" w:pos="993"/>
        </w:tabs>
        <w:spacing w:after="120" w:line="259" w:lineRule="auto"/>
        <w:ind w:left="1134" w:hanging="357"/>
        <w:contextualSpacing w:val="0"/>
        <w:jc w:val="both"/>
        <w:rPr>
          <w:sz w:val="20"/>
          <w:szCs w:val="20"/>
        </w:rPr>
      </w:pPr>
      <w:r w:rsidRPr="0014469E">
        <w:rPr>
          <w:color w:val="000000"/>
          <w:sz w:val="20"/>
          <w:szCs w:val="20"/>
        </w:rPr>
        <w:t>Załączniki w formie edytowalnej znajdują się na stronie internetowej Zamawiającego.</w:t>
      </w:r>
    </w:p>
    <w:p w14:paraId="7392E647" w14:textId="77777777" w:rsidR="000F2FE4" w:rsidRPr="0014469E" w:rsidRDefault="000F2FE4" w:rsidP="0014469E">
      <w:pPr>
        <w:numPr>
          <w:ilvl w:val="0"/>
          <w:numId w:val="31"/>
        </w:numPr>
        <w:tabs>
          <w:tab w:val="clear" w:pos="360"/>
          <w:tab w:val="num" w:pos="720"/>
        </w:tabs>
        <w:spacing w:after="0" w:line="240" w:lineRule="auto"/>
        <w:ind w:left="720"/>
        <w:jc w:val="both"/>
        <w:rPr>
          <w:rFonts w:cs="Calibri"/>
          <w:sz w:val="20"/>
          <w:szCs w:val="20"/>
        </w:rPr>
      </w:pPr>
      <w:r w:rsidRPr="00254DEA">
        <w:rPr>
          <w:rFonts w:cs="Calibri"/>
          <w:sz w:val="20"/>
          <w:szCs w:val="20"/>
        </w:rPr>
        <w:t xml:space="preserve">Informacje stanowiące tajemnicę przedsiębiorstwa w rozumieniu przepisów zwalczaniu nieuczciwej konkurencji. </w:t>
      </w:r>
    </w:p>
    <w:p w14:paraId="659915AC" w14:textId="77777777" w:rsidR="0014469E" w:rsidRPr="0014469E" w:rsidRDefault="0014469E" w:rsidP="00DD091B">
      <w:pPr>
        <w:pStyle w:val="Akapitzlist"/>
        <w:numPr>
          <w:ilvl w:val="0"/>
          <w:numId w:val="51"/>
        </w:numPr>
        <w:shd w:val="clear" w:color="auto" w:fill="FFFFFF"/>
        <w:spacing w:after="60" w:line="240" w:lineRule="auto"/>
        <w:ind w:left="993" w:hanging="357"/>
        <w:contextualSpacing w:val="0"/>
        <w:jc w:val="both"/>
        <w:rPr>
          <w:rFonts w:cs="Calibri"/>
          <w:color w:val="365F91"/>
          <w:sz w:val="20"/>
          <w:szCs w:val="20"/>
        </w:rPr>
      </w:pPr>
      <w:r w:rsidRPr="0014469E">
        <w:rPr>
          <w:sz w:val="20"/>
          <w:szCs w:val="20"/>
        </w:rPr>
        <w:t xml:space="preserve">Zamawiający nie ujawni informacji stanowiących tajemnicę przedsiębiorstwa w rozumieniu </w:t>
      </w:r>
      <w:hyperlink r:id="rId25" w:anchor="hiperlinkDocsList.rpc?hiperlink=type=merytoryczny:nro=Powszechny.1239114:part=a8u3:nr=1&amp;full=1" w:tgtFrame="_parent" w:history="1">
        <w:r w:rsidRPr="007B2364">
          <w:rPr>
            <w:rStyle w:val="Hipercze"/>
            <w:color w:val="auto"/>
            <w:sz w:val="20"/>
            <w:szCs w:val="20"/>
            <w:u w:val="none"/>
          </w:rPr>
          <w:t>przepisów</w:t>
        </w:r>
      </w:hyperlink>
      <w:r w:rsidRPr="0014469E">
        <w:rPr>
          <w:sz w:val="20"/>
          <w:szCs w:val="20"/>
        </w:rPr>
        <w:t xml:space="preserve"> o zwalczaniu nieuczciwej konkurencji, jeżeli Wykonawca, nie później niż w terminie składania ofert zastrzeże, że nie mogą być one udostępniane oraz wykaże, iż zastrzeżone informacje stanowią tajemnicę przedsiębiorstwa. </w:t>
      </w:r>
    </w:p>
    <w:p w14:paraId="3CE14645" w14:textId="77777777" w:rsidR="0014469E" w:rsidRPr="0014469E" w:rsidRDefault="0014469E" w:rsidP="00DD091B">
      <w:pPr>
        <w:pStyle w:val="Akapitzlist"/>
        <w:numPr>
          <w:ilvl w:val="0"/>
          <w:numId w:val="51"/>
        </w:numPr>
        <w:spacing w:after="60" w:line="259" w:lineRule="auto"/>
        <w:ind w:left="993" w:hanging="357"/>
        <w:contextualSpacing w:val="0"/>
        <w:jc w:val="both"/>
        <w:rPr>
          <w:sz w:val="20"/>
          <w:szCs w:val="20"/>
        </w:rPr>
      </w:pPr>
      <w:r w:rsidRPr="0014469E">
        <w:rPr>
          <w:color w:val="000000"/>
          <w:sz w:val="20"/>
          <w:szCs w:val="2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2951964A" w14:textId="25CAAA00" w:rsidR="0014469E" w:rsidRPr="0014469E" w:rsidRDefault="0014469E" w:rsidP="00DD091B">
      <w:pPr>
        <w:pStyle w:val="Akapitzlist"/>
        <w:numPr>
          <w:ilvl w:val="0"/>
          <w:numId w:val="51"/>
        </w:numPr>
        <w:shd w:val="clear" w:color="auto" w:fill="FFFFFF"/>
        <w:spacing w:after="60" w:line="240" w:lineRule="auto"/>
        <w:ind w:left="993" w:hanging="357"/>
        <w:contextualSpacing w:val="0"/>
        <w:jc w:val="both"/>
        <w:rPr>
          <w:rFonts w:cs="Calibri"/>
          <w:color w:val="365F91"/>
          <w:sz w:val="20"/>
          <w:szCs w:val="20"/>
        </w:rPr>
      </w:pPr>
      <w:r w:rsidRPr="0014469E">
        <w:rPr>
          <w:bCs/>
          <w:color w:val="000000"/>
          <w:sz w:val="20"/>
          <w:szCs w:val="20"/>
        </w:rPr>
        <w:t xml:space="preserve">Wykonawca do oferty musi załączyć wyjaśnienia, </w:t>
      </w:r>
      <w:r w:rsidR="00851D25">
        <w:rPr>
          <w:bCs/>
          <w:color w:val="000000"/>
          <w:sz w:val="20"/>
          <w:szCs w:val="20"/>
        </w:rPr>
        <w:t xml:space="preserve">w których wykaże, </w:t>
      </w:r>
      <w:r w:rsidRPr="0014469E">
        <w:rPr>
          <w:bCs/>
          <w:color w:val="000000"/>
          <w:sz w:val="20"/>
          <w:szCs w:val="20"/>
        </w:rPr>
        <w:t>że zastrzeżone informacje stanowią</w:t>
      </w:r>
      <w:r w:rsidRPr="0014469E">
        <w:rPr>
          <w:color w:val="000000"/>
          <w:sz w:val="20"/>
          <w:szCs w:val="20"/>
        </w:rPr>
        <w:br/>
      </w:r>
      <w:r w:rsidRPr="0014469E">
        <w:rPr>
          <w:bCs/>
          <w:color w:val="000000"/>
          <w:sz w:val="20"/>
          <w:szCs w:val="20"/>
        </w:rPr>
        <w:t>tajemnicę przedsiębiorstwa,</w:t>
      </w:r>
      <w:r w:rsidRPr="0014469E">
        <w:rPr>
          <w:b/>
          <w:bCs/>
          <w:color w:val="000000"/>
          <w:sz w:val="20"/>
          <w:szCs w:val="20"/>
        </w:rPr>
        <w:t xml:space="preserve"> </w:t>
      </w:r>
      <w:r w:rsidRPr="0014469E">
        <w:rPr>
          <w:color w:val="000000"/>
          <w:sz w:val="20"/>
          <w:szCs w:val="20"/>
        </w:rPr>
        <w:t xml:space="preserve">w szczególności określając, w jaki sposób zostały spełnione przesłanki, o których mowa w art. 11 pkt </w:t>
      </w:r>
      <w:r w:rsidR="002D4326">
        <w:rPr>
          <w:color w:val="000000"/>
          <w:sz w:val="20"/>
          <w:szCs w:val="20"/>
        </w:rPr>
        <w:t>2</w:t>
      </w:r>
      <w:r w:rsidRPr="0014469E">
        <w:rPr>
          <w:color w:val="000000"/>
          <w:sz w:val="20"/>
          <w:szCs w:val="20"/>
        </w:rPr>
        <w:t xml:space="preserve"> ustawy z dnia 16 kwietnia 1993 r. o zwalczaniu nieuczciwej konkurencji (Dz. U. z </w:t>
      </w:r>
      <w:r w:rsidR="00450AC3">
        <w:rPr>
          <w:color w:val="000000"/>
          <w:sz w:val="20"/>
          <w:szCs w:val="20"/>
        </w:rPr>
        <w:t>2018</w:t>
      </w:r>
      <w:r w:rsidRPr="0014469E">
        <w:rPr>
          <w:color w:val="000000"/>
          <w:sz w:val="20"/>
          <w:szCs w:val="20"/>
        </w:rPr>
        <w:t xml:space="preserve"> r., poz. </w:t>
      </w:r>
      <w:r w:rsidR="00450AC3">
        <w:rPr>
          <w:color w:val="000000"/>
          <w:sz w:val="20"/>
          <w:szCs w:val="20"/>
        </w:rPr>
        <w:t>419</w:t>
      </w:r>
      <w:r w:rsidRPr="0014469E">
        <w:rPr>
          <w:color w:val="000000"/>
          <w:sz w:val="20"/>
          <w:szCs w:val="20"/>
        </w:rPr>
        <w:t xml:space="preserve">, z </w:t>
      </w:r>
      <w:proofErr w:type="spellStart"/>
      <w:r w:rsidRPr="0014469E">
        <w:rPr>
          <w:color w:val="000000"/>
          <w:sz w:val="20"/>
          <w:szCs w:val="20"/>
        </w:rPr>
        <w:t>późn</w:t>
      </w:r>
      <w:proofErr w:type="spellEnd"/>
      <w:r w:rsidRPr="0014469E">
        <w:rPr>
          <w:color w:val="000000"/>
          <w:sz w:val="20"/>
          <w:szCs w:val="20"/>
        </w:rPr>
        <w:t>. zm.).</w:t>
      </w:r>
      <w:r w:rsidRPr="0014469E">
        <w:rPr>
          <w:b/>
          <w:sz w:val="20"/>
          <w:szCs w:val="20"/>
        </w:rPr>
        <w:t xml:space="preserve"> </w:t>
      </w:r>
    </w:p>
    <w:p w14:paraId="39FF6AD4" w14:textId="77777777" w:rsidR="000F2FE4" w:rsidRPr="00851D25" w:rsidRDefault="0014469E" w:rsidP="00DD091B">
      <w:pPr>
        <w:pStyle w:val="Akapitzlist"/>
        <w:numPr>
          <w:ilvl w:val="0"/>
          <w:numId w:val="51"/>
        </w:numPr>
        <w:shd w:val="clear" w:color="auto" w:fill="FFFFFF"/>
        <w:spacing w:after="0" w:line="240" w:lineRule="auto"/>
        <w:ind w:left="993" w:hanging="357"/>
        <w:contextualSpacing w:val="0"/>
        <w:jc w:val="both"/>
        <w:rPr>
          <w:rFonts w:cs="Calibri"/>
          <w:b/>
          <w:color w:val="365F91"/>
          <w:sz w:val="20"/>
          <w:szCs w:val="20"/>
        </w:rPr>
      </w:pPr>
      <w:r w:rsidRPr="00851D25">
        <w:rPr>
          <w:b/>
          <w:sz w:val="20"/>
          <w:szCs w:val="20"/>
        </w:rPr>
        <w:t>Wykonawca nie może zastrzec informacji, o których mowa w art. 86 ust. 4 Ustawy</w:t>
      </w:r>
      <w:r w:rsidRPr="00851D25">
        <w:rPr>
          <w:sz w:val="20"/>
          <w:szCs w:val="20"/>
        </w:rPr>
        <w:t>, tj. nazw (firm) oraz adresów wykonawców, a także informacji dotyczących ceny, terminu wykonania zamówienia, okresu gwarancji i warunków płatności zawartych w ofertach.</w:t>
      </w:r>
      <w:r w:rsidR="00851D25" w:rsidRPr="00851D25">
        <w:rPr>
          <w:rFonts w:cs="Calibri"/>
          <w:b/>
          <w:color w:val="365F91"/>
          <w:sz w:val="20"/>
          <w:szCs w:val="20"/>
        </w:rPr>
        <w:t xml:space="preserve">   </w:t>
      </w:r>
    </w:p>
    <w:p w14:paraId="16B2079B" w14:textId="77777777" w:rsidR="000F2FE4" w:rsidRPr="00254DEA" w:rsidRDefault="000F2FE4" w:rsidP="000F2FE4">
      <w:pPr>
        <w:shd w:val="clear" w:color="auto" w:fill="FFFFFF"/>
        <w:spacing w:after="0" w:line="240" w:lineRule="auto"/>
        <w:jc w:val="both"/>
        <w:rPr>
          <w:rFonts w:cs="Calibri"/>
          <w:b/>
          <w:color w:val="365F91"/>
          <w:sz w:val="20"/>
          <w:szCs w:val="20"/>
        </w:rPr>
      </w:pPr>
    </w:p>
    <w:p w14:paraId="46DA8ED0" w14:textId="77777777" w:rsidR="000F2FE4" w:rsidRPr="00254DEA" w:rsidRDefault="000F2FE4" w:rsidP="00781CC8">
      <w:pPr>
        <w:pStyle w:val="Nagwek1"/>
        <w:numPr>
          <w:ilvl w:val="0"/>
          <w:numId w:val="34"/>
        </w:numPr>
        <w:ind w:hanging="502"/>
        <w:rPr>
          <w:rFonts w:cs="Calibri"/>
          <w:smallCaps/>
          <w:sz w:val="22"/>
        </w:rPr>
      </w:pPr>
      <w:bookmarkStart w:id="24" w:name="_Toc8381273"/>
      <w:r w:rsidRPr="00254DEA">
        <w:rPr>
          <w:rFonts w:cs="Calibri"/>
          <w:smallCaps/>
          <w:sz w:val="22"/>
        </w:rPr>
        <w:t>Miejsce termin i sposób złożenia ofert.</w:t>
      </w:r>
      <w:bookmarkEnd w:id="24"/>
    </w:p>
    <w:p w14:paraId="49A5A2AB" w14:textId="77777777" w:rsidR="000F2FE4" w:rsidRPr="00254DEA" w:rsidRDefault="000F2FE4" w:rsidP="000F2FE4">
      <w:pPr>
        <w:shd w:val="clear" w:color="auto" w:fill="FFFFFF"/>
        <w:spacing w:after="0" w:line="240" w:lineRule="auto"/>
        <w:rPr>
          <w:rFonts w:cs="Calibri"/>
          <w:sz w:val="20"/>
          <w:szCs w:val="20"/>
        </w:rPr>
      </w:pPr>
    </w:p>
    <w:p w14:paraId="725E638B" w14:textId="77777777" w:rsidR="000F2FE4" w:rsidRPr="00254DEA" w:rsidRDefault="000F2FE4" w:rsidP="000F2FE4">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Ofertę należy złożyć w  formie pisemnej w siedzibie Zamawiającego:</w:t>
      </w:r>
    </w:p>
    <w:p w14:paraId="2A1DBB24" w14:textId="77777777" w:rsidR="000F2FE4" w:rsidRPr="00254DEA" w:rsidRDefault="000F2FE4" w:rsidP="000F2FE4">
      <w:pPr>
        <w:shd w:val="clear" w:color="auto" w:fill="FFFFFF"/>
        <w:spacing w:after="0" w:line="240" w:lineRule="auto"/>
        <w:ind w:left="720"/>
        <w:jc w:val="both"/>
        <w:rPr>
          <w:rFonts w:cs="Calibri"/>
          <w:sz w:val="20"/>
          <w:szCs w:val="20"/>
        </w:rPr>
      </w:pPr>
    </w:p>
    <w:p w14:paraId="51A1206E" w14:textId="77777777" w:rsidR="000F2FE4" w:rsidRPr="00AB54B6" w:rsidRDefault="000F2FE4" w:rsidP="000F2FE4">
      <w:pPr>
        <w:pStyle w:val="Tekstpodstawowy3"/>
        <w:tabs>
          <w:tab w:val="left" w:pos="2410"/>
        </w:tabs>
        <w:ind w:left="704"/>
        <w:jc w:val="left"/>
        <w:rPr>
          <w:rFonts w:ascii="Calibri" w:hAnsi="Calibri" w:cs="Calibri"/>
          <w:b/>
          <w:sz w:val="20"/>
          <w:szCs w:val="20"/>
          <w:lang w:val="pl-PL"/>
        </w:rPr>
      </w:pPr>
      <w:r>
        <w:rPr>
          <w:rFonts w:ascii="Calibri" w:hAnsi="Calibri" w:cs="Calibri"/>
          <w:b/>
          <w:sz w:val="20"/>
          <w:szCs w:val="20"/>
          <w:lang w:val="pl-PL"/>
        </w:rPr>
        <w:t>Toruńska Agencja Rozwoju Regionalnego S.A</w:t>
      </w:r>
      <w:r w:rsidRPr="00254DEA">
        <w:rPr>
          <w:rFonts w:ascii="Calibri" w:hAnsi="Calibri" w:cs="Calibri"/>
          <w:b/>
          <w:sz w:val="20"/>
          <w:szCs w:val="20"/>
        </w:rPr>
        <w:t>.</w:t>
      </w:r>
      <w:r>
        <w:rPr>
          <w:rFonts w:ascii="Calibri" w:hAnsi="Calibri" w:cs="Calibri"/>
          <w:b/>
          <w:sz w:val="20"/>
          <w:szCs w:val="20"/>
          <w:lang w:val="pl-PL"/>
        </w:rPr>
        <w:t xml:space="preserve"> (Budynek A, sekretariat)</w:t>
      </w:r>
    </w:p>
    <w:p w14:paraId="2D65F953" w14:textId="77777777" w:rsidR="000F2FE4" w:rsidRPr="00A72561" w:rsidRDefault="000F2FE4" w:rsidP="000F2FE4">
      <w:pPr>
        <w:pStyle w:val="Tekstpodstawowy3"/>
        <w:tabs>
          <w:tab w:val="left" w:pos="709"/>
          <w:tab w:val="left" w:pos="2410"/>
        </w:tabs>
        <w:ind w:left="709"/>
        <w:rPr>
          <w:rFonts w:ascii="Calibri" w:hAnsi="Calibri" w:cs="Calibri"/>
          <w:b/>
          <w:sz w:val="20"/>
          <w:szCs w:val="20"/>
          <w:lang w:val="pl-PL"/>
        </w:rPr>
      </w:pPr>
      <w:r w:rsidRPr="00254DEA">
        <w:rPr>
          <w:rFonts w:ascii="Calibri" w:hAnsi="Calibri" w:cs="Calibri"/>
          <w:b/>
          <w:sz w:val="20"/>
          <w:szCs w:val="20"/>
        </w:rPr>
        <w:t xml:space="preserve">ul. Włocławska 167, </w:t>
      </w:r>
    </w:p>
    <w:p w14:paraId="3C1AA51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b/>
          <w:sz w:val="20"/>
          <w:szCs w:val="20"/>
        </w:rPr>
        <w:t xml:space="preserve">87 - 100 Toruń </w:t>
      </w:r>
    </w:p>
    <w:p w14:paraId="653B54B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sz w:val="20"/>
          <w:szCs w:val="20"/>
        </w:rPr>
        <w:t>w nieprzekracza</w:t>
      </w:r>
      <w:r>
        <w:rPr>
          <w:rFonts w:ascii="Calibri" w:hAnsi="Calibri" w:cs="Calibri"/>
          <w:sz w:val="20"/>
          <w:szCs w:val="20"/>
          <w:lang w:val="pl-PL"/>
        </w:rPr>
        <w:t>ln</w:t>
      </w:r>
      <w:r w:rsidRPr="00254DEA">
        <w:rPr>
          <w:rFonts w:ascii="Calibri" w:hAnsi="Calibri" w:cs="Calibri"/>
          <w:sz w:val="20"/>
          <w:szCs w:val="20"/>
        </w:rPr>
        <w:t>ym terminie:</w:t>
      </w:r>
    </w:p>
    <w:p w14:paraId="302CEA23" w14:textId="77777777" w:rsidR="000F2FE4" w:rsidRPr="00254DEA" w:rsidRDefault="000F2FE4" w:rsidP="000F2FE4">
      <w:pPr>
        <w:pStyle w:val="Tekstpodstawowy3"/>
        <w:tabs>
          <w:tab w:val="left" w:pos="709"/>
          <w:tab w:val="left" w:pos="2410"/>
        </w:tabs>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0F2FE4" w:rsidRPr="00254DEA" w14:paraId="42E282D9" w14:textId="77777777" w:rsidTr="007B2364">
        <w:tc>
          <w:tcPr>
            <w:tcW w:w="1950" w:type="dxa"/>
          </w:tcPr>
          <w:p w14:paraId="461F0067" w14:textId="77777777" w:rsidR="000F2FE4" w:rsidRPr="00254DEA" w:rsidRDefault="000F2FE4" w:rsidP="00990531">
            <w:pPr>
              <w:spacing w:after="0" w:line="240" w:lineRule="auto"/>
              <w:jc w:val="center"/>
              <w:rPr>
                <w:rFonts w:cs="Calibri"/>
                <w:sz w:val="20"/>
                <w:szCs w:val="20"/>
              </w:rPr>
            </w:pPr>
            <w:r w:rsidRPr="00254DEA">
              <w:rPr>
                <w:rFonts w:cs="Calibri"/>
                <w:sz w:val="20"/>
                <w:szCs w:val="20"/>
              </w:rPr>
              <w:t>do dnia</w:t>
            </w:r>
          </w:p>
        </w:tc>
        <w:tc>
          <w:tcPr>
            <w:tcW w:w="2310" w:type="dxa"/>
            <w:shd w:val="clear" w:color="auto" w:fill="auto"/>
          </w:tcPr>
          <w:p w14:paraId="2E5F5865" w14:textId="6903107E" w:rsidR="000F2FE4" w:rsidRPr="00691108" w:rsidRDefault="00691108" w:rsidP="00990531">
            <w:pPr>
              <w:spacing w:after="0" w:line="240" w:lineRule="auto"/>
              <w:jc w:val="center"/>
              <w:rPr>
                <w:rFonts w:cs="Calibri"/>
                <w:b/>
                <w:sz w:val="20"/>
                <w:szCs w:val="20"/>
                <w:highlight w:val="yellow"/>
              </w:rPr>
            </w:pPr>
            <w:r w:rsidRPr="00691108">
              <w:rPr>
                <w:rFonts w:cs="Calibri"/>
                <w:b/>
                <w:sz w:val="20"/>
                <w:szCs w:val="20"/>
              </w:rPr>
              <w:t>28</w:t>
            </w:r>
            <w:r w:rsidR="00837804" w:rsidRPr="00691108">
              <w:rPr>
                <w:rFonts w:cs="Calibri"/>
                <w:b/>
                <w:sz w:val="20"/>
                <w:szCs w:val="20"/>
              </w:rPr>
              <w:t>.05.</w:t>
            </w:r>
            <w:r w:rsidR="00450AC3" w:rsidRPr="00691108">
              <w:rPr>
                <w:rFonts w:cs="Calibri"/>
                <w:b/>
                <w:sz w:val="20"/>
                <w:szCs w:val="20"/>
              </w:rPr>
              <w:t>2019</w:t>
            </w:r>
            <w:r w:rsidR="000F2FE4" w:rsidRPr="00691108">
              <w:rPr>
                <w:rFonts w:cs="Calibri"/>
                <w:b/>
                <w:sz w:val="20"/>
                <w:szCs w:val="20"/>
              </w:rPr>
              <w:t xml:space="preserve"> r.</w:t>
            </w:r>
          </w:p>
        </w:tc>
        <w:tc>
          <w:tcPr>
            <w:tcW w:w="2195" w:type="dxa"/>
            <w:shd w:val="clear" w:color="auto" w:fill="auto"/>
          </w:tcPr>
          <w:p w14:paraId="1ACEE087" w14:textId="77777777" w:rsidR="000F2FE4" w:rsidRPr="007B2364" w:rsidRDefault="000F2FE4" w:rsidP="00990531">
            <w:pPr>
              <w:spacing w:after="0" w:line="240" w:lineRule="auto"/>
              <w:jc w:val="center"/>
              <w:rPr>
                <w:rFonts w:cs="Calibri"/>
                <w:sz w:val="20"/>
                <w:szCs w:val="20"/>
              </w:rPr>
            </w:pPr>
            <w:r w:rsidRPr="007B2364">
              <w:rPr>
                <w:rFonts w:cs="Calibri"/>
                <w:sz w:val="20"/>
                <w:szCs w:val="20"/>
              </w:rPr>
              <w:t>do godziny</w:t>
            </w:r>
          </w:p>
        </w:tc>
        <w:tc>
          <w:tcPr>
            <w:tcW w:w="2054" w:type="dxa"/>
            <w:shd w:val="clear" w:color="auto" w:fill="auto"/>
          </w:tcPr>
          <w:p w14:paraId="0D88599D" w14:textId="7A9114CE" w:rsidR="000F2FE4" w:rsidRPr="007B2364" w:rsidRDefault="007B2364" w:rsidP="00990531">
            <w:pPr>
              <w:spacing w:after="0" w:line="240" w:lineRule="auto"/>
              <w:jc w:val="center"/>
              <w:rPr>
                <w:rFonts w:cs="Calibri"/>
                <w:b/>
                <w:sz w:val="20"/>
                <w:szCs w:val="20"/>
              </w:rPr>
            </w:pPr>
            <w:r w:rsidRPr="007B2364">
              <w:rPr>
                <w:rFonts w:cs="Calibri"/>
                <w:b/>
                <w:sz w:val="20"/>
                <w:szCs w:val="20"/>
              </w:rPr>
              <w:t>08:</w:t>
            </w:r>
            <w:r w:rsidR="00ED241C">
              <w:rPr>
                <w:rFonts w:cs="Calibri"/>
                <w:b/>
                <w:sz w:val="20"/>
                <w:szCs w:val="20"/>
              </w:rPr>
              <w:t>30</w:t>
            </w:r>
          </w:p>
        </w:tc>
      </w:tr>
    </w:tbl>
    <w:p w14:paraId="06C29C1F" w14:textId="77777777" w:rsidR="000F2FE4" w:rsidRPr="00254DEA" w:rsidRDefault="000F2FE4" w:rsidP="000F2FE4">
      <w:pPr>
        <w:shd w:val="clear" w:color="auto" w:fill="FFFFFF"/>
        <w:spacing w:after="0" w:line="240" w:lineRule="auto"/>
        <w:ind w:left="360"/>
        <w:jc w:val="both"/>
        <w:rPr>
          <w:rFonts w:cs="Calibri"/>
          <w:sz w:val="20"/>
          <w:szCs w:val="20"/>
        </w:rPr>
      </w:pPr>
    </w:p>
    <w:p w14:paraId="72EC0A34" w14:textId="77777777" w:rsidR="000F2FE4" w:rsidRPr="00254DEA" w:rsidRDefault="000F2FE4" w:rsidP="000F2FE4">
      <w:pPr>
        <w:shd w:val="clear" w:color="auto" w:fill="FFFFFF"/>
        <w:spacing w:after="0" w:line="240" w:lineRule="auto"/>
        <w:ind w:left="1080"/>
        <w:jc w:val="both"/>
        <w:rPr>
          <w:rFonts w:cs="Calibri"/>
          <w:sz w:val="20"/>
          <w:szCs w:val="20"/>
        </w:rPr>
      </w:pPr>
    </w:p>
    <w:p w14:paraId="64506EE4" w14:textId="77777777" w:rsidR="000F2FE4" w:rsidRPr="00254DEA" w:rsidRDefault="000F2FE4" w:rsidP="000F2FE4">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 przypadku ofert przesłanych do</w:t>
      </w:r>
      <w:r>
        <w:rPr>
          <w:rFonts w:cs="Calibri"/>
          <w:sz w:val="20"/>
          <w:szCs w:val="20"/>
        </w:rPr>
        <w:t xml:space="preserve"> Zamawiającego, liczy się data,</w:t>
      </w:r>
      <w:r w:rsidRPr="00254DEA">
        <w:rPr>
          <w:rFonts w:cs="Calibri"/>
          <w:sz w:val="20"/>
          <w:szCs w:val="20"/>
        </w:rPr>
        <w:t xml:space="preserve"> godzina </w:t>
      </w:r>
      <w:r>
        <w:rPr>
          <w:rFonts w:cs="Calibri"/>
          <w:sz w:val="20"/>
          <w:szCs w:val="20"/>
        </w:rPr>
        <w:t xml:space="preserve">i minuta </w:t>
      </w:r>
      <w:r w:rsidRPr="00254DEA">
        <w:rPr>
          <w:rFonts w:cs="Calibri"/>
          <w:sz w:val="20"/>
          <w:szCs w:val="20"/>
        </w:rPr>
        <w:t>dostarczenia oferty do siedziby Zamawiającego.</w:t>
      </w:r>
    </w:p>
    <w:p w14:paraId="7CBB005C" w14:textId="77777777" w:rsidR="000F2FE4" w:rsidRPr="00254DEA" w:rsidRDefault="000F2FE4" w:rsidP="000F2FE4">
      <w:pPr>
        <w:shd w:val="clear" w:color="auto" w:fill="FFFFFF"/>
        <w:spacing w:after="0" w:line="240" w:lineRule="auto"/>
        <w:ind w:left="360"/>
        <w:jc w:val="both"/>
        <w:rPr>
          <w:rFonts w:cs="Calibri"/>
          <w:sz w:val="20"/>
          <w:szCs w:val="20"/>
        </w:rPr>
      </w:pPr>
    </w:p>
    <w:p w14:paraId="2D09B9F7" w14:textId="77777777" w:rsidR="000F2FE4" w:rsidRPr="00254DEA" w:rsidRDefault="000F2FE4" w:rsidP="000F2FE4">
      <w:pPr>
        <w:shd w:val="clear" w:color="auto" w:fill="FFFFFF"/>
        <w:spacing w:after="0" w:line="240" w:lineRule="auto"/>
        <w:ind w:left="360"/>
        <w:rPr>
          <w:rFonts w:cs="Calibri"/>
          <w:sz w:val="20"/>
          <w:szCs w:val="20"/>
        </w:rPr>
      </w:pPr>
    </w:p>
    <w:p w14:paraId="69300BF9" w14:textId="77777777" w:rsidR="000F2FE4" w:rsidRPr="00254DEA" w:rsidRDefault="000F2FE4" w:rsidP="00781CC8">
      <w:pPr>
        <w:pStyle w:val="Nagwek1"/>
        <w:numPr>
          <w:ilvl w:val="0"/>
          <w:numId w:val="34"/>
        </w:numPr>
        <w:ind w:hanging="502"/>
        <w:rPr>
          <w:rFonts w:cs="Calibri"/>
          <w:smallCaps/>
          <w:sz w:val="22"/>
        </w:rPr>
      </w:pPr>
      <w:bookmarkStart w:id="25" w:name="_Toc8381274"/>
      <w:r w:rsidRPr="00254DEA">
        <w:rPr>
          <w:rFonts w:cs="Calibri"/>
          <w:smallCaps/>
          <w:sz w:val="22"/>
        </w:rPr>
        <w:t>Zmiany lub wycofanie złożonej oferty.</w:t>
      </w:r>
      <w:bookmarkEnd w:id="25"/>
    </w:p>
    <w:p w14:paraId="73484817" w14:textId="77777777" w:rsidR="000F2FE4" w:rsidRPr="00254DEA" w:rsidRDefault="000F2FE4" w:rsidP="000F2FE4">
      <w:pPr>
        <w:shd w:val="clear" w:color="auto" w:fill="FFFFFF"/>
        <w:spacing w:after="0" w:line="240" w:lineRule="auto"/>
        <w:rPr>
          <w:rFonts w:cs="Calibri"/>
          <w:b/>
          <w:sz w:val="20"/>
          <w:szCs w:val="20"/>
        </w:rPr>
      </w:pPr>
    </w:p>
    <w:p w14:paraId="37028521" w14:textId="77777777" w:rsidR="000F2FE4" w:rsidRPr="00254DEA" w:rsidRDefault="000F2FE4" w:rsidP="000F2FE4">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Skuteczność zmian lub wycofania oferty.</w:t>
      </w:r>
    </w:p>
    <w:p w14:paraId="76BA16AE"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14:paraId="5C050D4A" w14:textId="77777777" w:rsidR="000F2FE4" w:rsidRPr="00254DEA" w:rsidRDefault="000F2FE4" w:rsidP="000F2FE4">
      <w:pPr>
        <w:shd w:val="clear" w:color="auto" w:fill="FFFFFF"/>
        <w:spacing w:after="0" w:line="240" w:lineRule="auto"/>
        <w:ind w:left="360"/>
        <w:jc w:val="both"/>
        <w:rPr>
          <w:rFonts w:cs="Calibri"/>
          <w:sz w:val="20"/>
          <w:szCs w:val="20"/>
        </w:rPr>
      </w:pPr>
    </w:p>
    <w:p w14:paraId="48DBC84B" w14:textId="77777777" w:rsidR="000F2FE4" w:rsidRPr="00254DEA" w:rsidRDefault="000F2FE4" w:rsidP="000F2FE4">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Zmiana złożonej oferty.</w:t>
      </w:r>
    </w:p>
    <w:p w14:paraId="329FBB1D"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34DA2785" w14:textId="77777777" w:rsidR="000F2FE4" w:rsidRPr="00254DEA" w:rsidRDefault="000F2FE4" w:rsidP="000F2FE4">
      <w:pPr>
        <w:shd w:val="clear" w:color="auto" w:fill="FFFFFF"/>
        <w:spacing w:after="0" w:line="240" w:lineRule="auto"/>
        <w:ind w:left="360"/>
        <w:jc w:val="both"/>
        <w:rPr>
          <w:rFonts w:cs="Calibri"/>
          <w:sz w:val="20"/>
          <w:szCs w:val="20"/>
        </w:rPr>
      </w:pPr>
    </w:p>
    <w:p w14:paraId="302AE6F2" w14:textId="77777777" w:rsidR="000F2FE4" w:rsidRPr="00254DEA" w:rsidRDefault="000F2FE4" w:rsidP="000F2FE4">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Wycofanie złożonej oferty</w:t>
      </w:r>
    </w:p>
    <w:p w14:paraId="78EA8C48"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 xml:space="preserve">Wycofanie złożonej oferty następuje poprzez złożenie pisemnego oświadczenia podpisanego przez osobę/osoby uprawnioną/uprawnione do reprezentowania Wykonawcy. W celu potwierdzenia </w:t>
      </w:r>
      <w:r w:rsidRPr="00254DEA">
        <w:rPr>
          <w:rFonts w:cs="Calibri"/>
          <w:sz w:val="20"/>
          <w:szCs w:val="20"/>
        </w:rPr>
        <w:lastRenderedPageBreak/>
        <w:t>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5914931A" w14:textId="77777777" w:rsidR="000F2FE4" w:rsidRDefault="000F2FE4" w:rsidP="000F2FE4">
      <w:pPr>
        <w:shd w:val="clear" w:color="auto" w:fill="FFFFFF"/>
        <w:spacing w:after="0" w:line="240" w:lineRule="auto"/>
        <w:ind w:left="708"/>
        <w:rPr>
          <w:rFonts w:cs="Calibri"/>
          <w:color w:val="365F91"/>
          <w:sz w:val="20"/>
          <w:szCs w:val="20"/>
        </w:rPr>
      </w:pPr>
    </w:p>
    <w:p w14:paraId="055C2A7C" w14:textId="77777777" w:rsidR="000F2FE4" w:rsidRPr="00254DEA" w:rsidRDefault="000F2FE4" w:rsidP="000F2FE4">
      <w:pPr>
        <w:shd w:val="clear" w:color="auto" w:fill="FFFFFF"/>
        <w:spacing w:after="0" w:line="240" w:lineRule="auto"/>
        <w:ind w:left="708"/>
        <w:rPr>
          <w:rFonts w:cs="Calibri"/>
          <w:color w:val="365F91"/>
          <w:sz w:val="20"/>
          <w:szCs w:val="20"/>
        </w:rPr>
      </w:pPr>
    </w:p>
    <w:p w14:paraId="3BD688F3" w14:textId="77777777" w:rsidR="000F2FE4" w:rsidRPr="00254DEA" w:rsidRDefault="000F2FE4" w:rsidP="00781CC8">
      <w:pPr>
        <w:pStyle w:val="Nagwek1"/>
        <w:numPr>
          <w:ilvl w:val="0"/>
          <w:numId w:val="34"/>
        </w:numPr>
        <w:ind w:hanging="502"/>
        <w:rPr>
          <w:rFonts w:cs="Calibri"/>
          <w:smallCaps/>
          <w:sz w:val="22"/>
        </w:rPr>
      </w:pPr>
      <w:bookmarkStart w:id="26" w:name="_Toc8381275"/>
      <w:r w:rsidRPr="00254DEA">
        <w:rPr>
          <w:rFonts w:cs="Calibri"/>
          <w:smallCaps/>
          <w:sz w:val="22"/>
        </w:rPr>
        <w:t>Miejsce i termin otwarcia ofert.</w:t>
      </w:r>
      <w:bookmarkEnd w:id="26"/>
    </w:p>
    <w:p w14:paraId="3050AB12" w14:textId="77777777" w:rsidR="000F2FE4" w:rsidRPr="00254DEA" w:rsidRDefault="000F2FE4" w:rsidP="000F2FE4">
      <w:pPr>
        <w:shd w:val="clear" w:color="auto" w:fill="FFFFFF"/>
        <w:spacing w:after="0" w:line="240" w:lineRule="auto"/>
        <w:rPr>
          <w:rFonts w:cs="Calibri"/>
          <w:b/>
          <w:sz w:val="20"/>
          <w:szCs w:val="20"/>
        </w:rPr>
      </w:pPr>
    </w:p>
    <w:p w14:paraId="21BF8E62" w14:textId="77777777" w:rsidR="000F2FE4" w:rsidRPr="00254DEA" w:rsidRDefault="000F2FE4" w:rsidP="000F2FE4">
      <w:pPr>
        <w:numPr>
          <w:ilvl w:val="0"/>
          <w:numId w:val="24"/>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Otwarcie ofert nastąpi w siedzibie Zamawiającego:</w:t>
      </w:r>
    </w:p>
    <w:p w14:paraId="4CC60BF5" w14:textId="77777777" w:rsidR="000F2FE4" w:rsidRPr="00254DEA" w:rsidRDefault="000F2FE4" w:rsidP="000F2FE4">
      <w:pPr>
        <w:shd w:val="clear" w:color="auto" w:fill="FFFFFF"/>
        <w:spacing w:after="0" w:line="240" w:lineRule="auto"/>
        <w:ind w:left="720"/>
        <w:rPr>
          <w:rFonts w:cs="Calibri"/>
          <w:sz w:val="20"/>
          <w:szCs w:val="20"/>
        </w:rPr>
      </w:pPr>
    </w:p>
    <w:p w14:paraId="64C5A558" w14:textId="77777777" w:rsidR="000F2FE4" w:rsidRPr="00254DEA" w:rsidRDefault="000F2FE4" w:rsidP="000F2FE4">
      <w:pPr>
        <w:pStyle w:val="Tekstpodstawowy3"/>
        <w:tabs>
          <w:tab w:val="left" w:pos="2410"/>
        </w:tabs>
        <w:ind w:left="704"/>
        <w:jc w:val="center"/>
        <w:rPr>
          <w:rFonts w:ascii="Calibri" w:hAnsi="Calibri" w:cs="Calibri"/>
          <w:b/>
          <w:sz w:val="20"/>
          <w:szCs w:val="20"/>
        </w:rPr>
      </w:pPr>
      <w:r>
        <w:rPr>
          <w:rFonts w:ascii="Calibri" w:hAnsi="Calibri" w:cs="Calibri"/>
          <w:b/>
          <w:sz w:val="20"/>
          <w:szCs w:val="20"/>
          <w:lang w:val="pl-PL"/>
        </w:rPr>
        <w:t>Toruńska Agencja Rozwoju Regionalnego S.A</w:t>
      </w:r>
      <w:r w:rsidRPr="00254DEA">
        <w:rPr>
          <w:rFonts w:ascii="Calibri" w:hAnsi="Calibri" w:cs="Calibri"/>
          <w:b/>
          <w:sz w:val="20"/>
          <w:szCs w:val="20"/>
        </w:rPr>
        <w:t>.</w:t>
      </w:r>
    </w:p>
    <w:p w14:paraId="0D651E07" w14:textId="77777777" w:rsidR="000F2FE4" w:rsidRPr="00254DEA" w:rsidRDefault="000F2FE4" w:rsidP="000F2FE4">
      <w:pPr>
        <w:shd w:val="clear" w:color="auto" w:fill="FFFFFF"/>
        <w:spacing w:after="0" w:line="240" w:lineRule="auto"/>
        <w:ind w:left="720"/>
        <w:jc w:val="center"/>
        <w:rPr>
          <w:rFonts w:cs="Calibri"/>
          <w:b/>
          <w:sz w:val="20"/>
          <w:szCs w:val="20"/>
        </w:rPr>
      </w:pPr>
      <w:r w:rsidRPr="00254DEA">
        <w:rPr>
          <w:rFonts w:cs="Calibri"/>
          <w:b/>
          <w:sz w:val="20"/>
          <w:szCs w:val="20"/>
        </w:rPr>
        <w:t>ul. Włocławska 167, 87 - 100 Toruń</w:t>
      </w:r>
    </w:p>
    <w:p w14:paraId="7B3DAC16" w14:textId="77777777" w:rsidR="000F2FE4" w:rsidRPr="00254DEA" w:rsidRDefault="000F2FE4" w:rsidP="000F2FE4">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B2364" w:rsidRPr="00254DEA" w14:paraId="436D8F00" w14:textId="77777777" w:rsidTr="00990531">
        <w:tc>
          <w:tcPr>
            <w:tcW w:w="2160" w:type="dxa"/>
          </w:tcPr>
          <w:p w14:paraId="07FFB504" w14:textId="04CE61BB" w:rsidR="007B2364" w:rsidRPr="00851D25" w:rsidRDefault="007B2364" w:rsidP="007B2364">
            <w:pPr>
              <w:spacing w:after="0" w:line="240" w:lineRule="auto"/>
              <w:jc w:val="center"/>
              <w:rPr>
                <w:rFonts w:cs="Calibri"/>
                <w:sz w:val="20"/>
                <w:szCs w:val="20"/>
                <w:highlight w:val="yellow"/>
              </w:rPr>
            </w:pPr>
            <w:r w:rsidRPr="00254DEA">
              <w:rPr>
                <w:rFonts w:cs="Calibri"/>
                <w:sz w:val="20"/>
                <w:szCs w:val="20"/>
              </w:rPr>
              <w:t>dnia</w:t>
            </w:r>
          </w:p>
        </w:tc>
        <w:tc>
          <w:tcPr>
            <w:tcW w:w="2160" w:type="dxa"/>
          </w:tcPr>
          <w:p w14:paraId="77D01904" w14:textId="525CCF6E" w:rsidR="007B2364" w:rsidRPr="00851D25" w:rsidRDefault="00691108" w:rsidP="00450AC3">
            <w:pPr>
              <w:spacing w:after="0" w:line="240" w:lineRule="auto"/>
              <w:jc w:val="center"/>
              <w:rPr>
                <w:rFonts w:cs="Calibri"/>
                <w:b/>
                <w:sz w:val="20"/>
                <w:szCs w:val="20"/>
                <w:highlight w:val="yellow"/>
              </w:rPr>
            </w:pPr>
            <w:r>
              <w:rPr>
                <w:rFonts w:cs="Calibri"/>
                <w:b/>
                <w:sz w:val="20"/>
                <w:szCs w:val="20"/>
              </w:rPr>
              <w:t>28</w:t>
            </w:r>
            <w:r w:rsidR="00837804">
              <w:rPr>
                <w:rFonts w:cs="Calibri"/>
                <w:b/>
                <w:sz w:val="20"/>
                <w:szCs w:val="20"/>
              </w:rPr>
              <w:t>.05.</w:t>
            </w:r>
            <w:r w:rsidR="007B2364" w:rsidRPr="00631A88">
              <w:rPr>
                <w:rFonts w:cs="Calibri"/>
                <w:b/>
                <w:sz w:val="20"/>
                <w:szCs w:val="20"/>
              </w:rPr>
              <w:t>201</w:t>
            </w:r>
            <w:r w:rsidR="00450AC3">
              <w:rPr>
                <w:rFonts w:cs="Calibri"/>
                <w:b/>
                <w:sz w:val="20"/>
                <w:szCs w:val="20"/>
              </w:rPr>
              <w:t>9</w:t>
            </w:r>
            <w:r w:rsidR="007B2364" w:rsidRPr="00631A88">
              <w:rPr>
                <w:rFonts w:cs="Calibri"/>
                <w:b/>
                <w:sz w:val="20"/>
                <w:szCs w:val="20"/>
              </w:rPr>
              <w:t xml:space="preserve"> r.</w:t>
            </w:r>
          </w:p>
        </w:tc>
        <w:tc>
          <w:tcPr>
            <w:tcW w:w="2160" w:type="dxa"/>
          </w:tcPr>
          <w:p w14:paraId="055CA1FF" w14:textId="212AAD34" w:rsidR="007B2364" w:rsidRPr="00851D25" w:rsidRDefault="00450AC3" w:rsidP="007B2364">
            <w:pPr>
              <w:spacing w:after="0" w:line="240" w:lineRule="auto"/>
              <w:jc w:val="center"/>
              <w:rPr>
                <w:rFonts w:cs="Calibri"/>
                <w:sz w:val="20"/>
                <w:szCs w:val="20"/>
                <w:highlight w:val="yellow"/>
              </w:rPr>
            </w:pPr>
            <w:r>
              <w:rPr>
                <w:rFonts w:cs="Calibri"/>
                <w:sz w:val="20"/>
                <w:szCs w:val="20"/>
              </w:rPr>
              <w:t>o godz.</w:t>
            </w:r>
          </w:p>
        </w:tc>
        <w:tc>
          <w:tcPr>
            <w:tcW w:w="2160" w:type="dxa"/>
          </w:tcPr>
          <w:p w14:paraId="4DBF6AB5" w14:textId="3D01B5BE" w:rsidR="007B2364" w:rsidRPr="00254DEA" w:rsidRDefault="007B2364" w:rsidP="007B2364">
            <w:pPr>
              <w:spacing w:after="0" w:line="240" w:lineRule="auto"/>
              <w:jc w:val="center"/>
              <w:rPr>
                <w:rFonts w:cs="Calibri"/>
                <w:b/>
                <w:sz w:val="20"/>
                <w:szCs w:val="20"/>
              </w:rPr>
            </w:pPr>
            <w:r w:rsidRPr="007B2364">
              <w:rPr>
                <w:rFonts w:cs="Calibri"/>
                <w:b/>
                <w:sz w:val="20"/>
                <w:szCs w:val="20"/>
              </w:rPr>
              <w:t>08:</w:t>
            </w:r>
            <w:r w:rsidR="00ED241C">
              <w:rPr>
                <w:rFonts w:cs="Calibri"/>
                <w:b/>
                <w:sz w:val="20"/>
                <w:szCs w:val="20"/>
              </w:rPr>
              <w:t>45</w:t>
            </w:r>
          </w:p>
        </w:tc>
      </w:tr>
    </w:tbl>
    <w:p w14:paraId="5D13C665" w14:textId="77777777" w:rsidR="000F2FE4" w:rsidRPr="00254DEA" w:rsidRDefault="000F2FE4" w:rsidP="000F2FE4">
      <w:pPr>
        <w:shd w:val="clear" w:color="auto" w:fill="FFFFFF"/>
        <w:spacing w:after="0" w:line="240" w:lineRule="auto"/>
        <w:ind w:left="360"/>
        <w:rPr>
          <w:rFonts w:cs="Calibri"/>
          <w:sz w:val="20"/>
          <w:szCs w:val="20"/>
        </w:rPr>
      </w:pPr>
    </w:p>
    <w:p w14:paraId="5AAEF0E6" w14:textId="77777777" w:rsidR="000F2FE4" w:rsidRPr="00254DEA" w:rsidRDefault="000F2FE4" w:rsidP="000F2FE4">
      <w:pPr>
        <w:numPr>
          <w:ilvl w:val="0"/>
          <w:numId w:val="24"/>
        </w:numPr>
        <w:shd w:val="clear" w:color="auto" w:fill="FFFFFF"/>
        <w:tabs>
          <w:tab w:val="clear" w:pos="360"/>
          <w:tab w:val="num" w:pos="720"/>
        </w:tabs>
        <w:spacing w:after="0" w:line="240" w:lineRule="auto"/>
        <w:ind w:left="720"/>
        <w:rPr>
          <w:rFonts w:cs="Calibri"/>
          <w:sz w:val="20"/>
          <w:szCs w:val="20"/>
        </w:rPr>
      </w:pPr>
      <w:r w:rsidRPr="00254DEA">
        <w:rPr>
          <w:rFonts w:cs="Calibri"/>
          <w:sz w:val="20"/>
          <w:szCs w:val="20"/>
        </w:rPr>
        <w:t>Tryb otwarcia ofert.</w:t>
      </w:r>
    </w:p>
    <w:p w14:paraId="045C8A17" w14:textId="77777777" w:rsidR="000F2FE4" w:rsidRPr="00254DEA" w:rsidRDefault="000F2FE4" w:rsidP="000F2FE4">
      <w:pPr>
        <w:shd w:val="clear" w:color="auto" w:fill="FFFFFF"/>
        <w:spacing w:after="0" w:line="240" w:lineRule="auto"/>
        <w:ind w:left="720"/>
        <w:rPr>
          <w:rFonts w:cs="Calibri"/>
          <w:sz w:val="20"/>
          <w:szCs w:val="20"/>
        </w:rPr>
      </w:pPr>
    </w:p>
    <w:p w14:paraId="6D2A425C"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otwarcie ofert jest jawne,</w:t>
      </w:r>
    </w:p>
    <w:p w14:paraId="0940B17F"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 xml:space="preserve">bezpośrednio przed otwarciem ofert Zamawiający podaje kwotę przeznaczoną na sfinansowanie zamówienia, </w:t>
      </w:r>
    </w:p>
    <w:p w14:paraId="11E6022C"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w trakcie publicznej sesji otwarcia ofert nie będą otwierane koperty (paczki) zawierające oferty, których dotyczy „WYCOFANIE”. Takie oferty zostaną odesłane Wykonawcom bez otwierania,</w:t>
      </w:r>
    </w:p>
    <w:p w14:paraId="3FEE0BD4"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14:paraId="2A48A68C"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podczas otwarcia ofert Zamawiający po otwarciu każdej z ofert, poda obecnym:</w:t>
      </w:r>
    </w:p>
    <w:p w14:paraId="402A1D3B" w14:textId="77777777" w:rsidR="000F2FE4" w:rsidRPr="00254DEA" w:rsidRDefault="000F2FE4" w:rsidP="000F2FE4">
      <w:pPr>
        <w:numPr>
          <w:ilvl w:val="0"/>
          <w:numId w:val="26"/>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stan i ilość kopert (paczek) zawierających otwieraną ofertę,</w:t>
      </w:r>
    </w:p>
    <w:p w14:paraId="2AB02824" w14:textId="77777777" w:rsidR="000F2FE4" w:rsidRPr="00254DEA" w:rsidRDefault="000F2FE4" w:rsidP="000F2FE4">
      <w:pPr>
        <w:numPr>
          <w:ilvl w:val="0"/>
          <w:numId w:val="27"/>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nazwę i adres Wykonawcy, którego oferta jest otwierana,</w:t>
      </w:r>
    </w:p>
    <w:p w14:paraId="4300C066" w14:textId="77777777" w:rsidR="000F2FE4" w:rsidRPr="00463F69" w:rsidRDefault="000F2FE4" w:rsidP="000F2FE4">
      <w:pPr>
        <w:numPr>
          <w:ilvl w:val="0"/>
          <w:numId w:val="27"/>
        </w:numPr>
        <w:tabs>
          <w:tab w:val="clear" w:pos="360"/>
          <w:tab w:val="num" w:pos="720"/>
          <w:tab w:val="num" w:pos="1069"/>
        </w:tabs>
        <w:spacing w:after="0" w:line="240" w:lineRule="auto"/>
        <w:ind w:left="1429"/>
        <w:jc w:val="both"/>
        <w:rPr>
          <w:rFonts w:cs="Calibri"/>
          <w:snapToGrid w:val="0"/>
          <w:sz w:val="20"/>
          <w:szCs w:val="20"/>
        </w:rPr>
      </w:pPr>
      <w:r w:rsidRPr="00463F69">
        <w:rPr>
          <w:rFonts w:cs="Calibri"/>
          <w:snapToGrid w:val="0"/>
          <w:sz w:val="20"/>
          <w:szCs w:val="20"/>
        </w:rPr>
        <w:t>i</w:t>
      </w:r>
      <w:r>
        <w:rPr>
          <w:rFonts w:cs="Calibri"/>
          <w:snapToGrid w:val="0"/>
          <w:sz w:val="20"/>
          <w:szCs w:val="20"/>
        </w:rPr>
        <w:t>nformację dotyczącą ceny oferty.</w:t>
      </w:r>
    </w:p>
    <w:p w14:paraId="0EE1E24C" w14:textId="77777777" w:rsidR="000F2FE4" w:rsidRPr="00254DEA" w:rsidRDefault="000F2FE4" w:rsidP="000F2FE4">
      <w:pPr>
        <w:shd w:val="clear" w:color="auto" w:fill="FFFFFF"/>
        <w:spacing w:after="0" w:line="240" w:lineRule="auto"/>
        <w:ind w:left="708"/>
        <w:rPr>
          <w:rFonts w:cs="Calibri"/>
          <w:color w:val="365F91"/>
          <w:sz w:val="20"/>
          <w:szCs w:val="20"/>
        </w:rPr>
      </w:pPr>
    </w:p>
    <w:p w14:paraId="0AB33DE7" w14:textId="77777777" w:rsidR="000F2FE4" w:rsidRPr="00254DEA" w:rsidRDefault="000F2FE4" w:rsidP="00781CC8">
      <w:pPr>
        <w:pStyle w:val="Nagwek1"/>
        <w:numPr>
          <w:ilvl w:val="0"/>
          <w:numId w:val="34"/>
        </w:numPr>
        <w:ind w:hanging="502"/>
        <w:rPr>
          <w:rFonts w:cs="Calibri"/>
          <w:smallCaps/>
          <w:sz w:val="22"/>
        </w:rPr>
      </w:pPr>
      <w:bookmarkStart w:id="27" w:name="_Toc8381276"/>
      <w:r w:rsidRPr="00254DEA">
        <w:rPr>
          <w:rFonts w:cs="Calibri"/>
          <w:smallCaps/>
          <w:sz w:val="22"/>
        </w:rPr>
        <w:t>Termin związania ofertą.</w:t>
      </w:r>
      <w:bookmarkEnd w:id="27"/>
    </w:p>
    <w:p w14:paraId="195A748D" w14:textId="77777777" w:rsidR="000F2FE4" w:rsidRPr="00254DEA" w:rsidRDefault="000F2FE4" w:rsidP="000F2FE4">
      <w:pPr>
        <w:shd w:val="clear" w:color="auto" w:fill="FFFFFF"/>
        <w:spacing w:after="0" w:line="240" w:lineRule="auto"/>
        <w:rPr>
          <w:rFonts w:cs="Calibri"/>
          <w:sz w:val="20"/>
          <w:szCs w:val="20"/>
        </w:rPr>
      </w:pPr>
    </w:p>
    <w:p w14:paraId="3E361073" w14:textId="77777777" w:rsidR="000F2FE4" w:rsidRPr="00D13FF2" w:rsidRDefault="000F2FE4" w:rsidP="000F2FE4">
      <w:pPr>
        <w:numPr>
          <w:ilvl w:val="0"/>
          <w:numId w:val="28"/>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 xml:space="preserve">Wykonawca pozostaje związany złożoną ofertą przez okres </w:t>
      </w:r>
      <w:r>
        <w:rPr>
          <w:rFonts w:cs="Calibri"/>
          <w:b/>
          <w:sz w:val="20"/>
          <w:szCs w:val="20"/>
        </w:rPr>
        <w:t>30</w:t>
      </w:r>
      <w:r w:rsidRPr="00254DEA">
        <w:rPr>
          <w:rFonts w:cs="Calibri"/>
          <w:b/>
          <w:sz w:val="20"/>
          <w:szCs w:val="20"/>
        </w:rPr>
        <w:t xml:space="preserve"> dni</w:t>
      </w:r>
      <w:r w:rsidRPr="00254DEA">
        <w:rPr>
          <w:rFonts w:cs="Calibri"/>
          <w:sz w:val="20"/>
          <w:szCs w:val="20"/>
        </w:rPr>
        <w:t>. Bieg terminu związania ofertą rozpoczyna się wraz z upływem terminu składania ofert.</w:t>
      </w:r>
    </w:p>
    <w:p w14:paraId="3B21F3B4" w14:textId="77777777" w:rsidR="000F2FE4" w:rsidRDefault="000F2FE4" w:rsidP="000F2FE4">
      <w:pPr>
        <w:numPr>
          <w:ilvl w:val="0"/>
          <w:numId w:val="28"/>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C8F3F60" w14:textId="77777777" w:rsidR="000F2FE4" w:rsidRPr="00D13FF2" w:rsidRDefault="000F2FE4" w:rsidP="000F2FE4">
      <w:pPr>
        <w:numPr>
          <w:ilvl w:val="0"/>
          <w:numId w:val="28"/>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Wniesienie odwołania po upływie terminu składania ofert zawiesza bieg terminu związania ofertą do czasu  ogłoszenia orzeczenia podjętego przez Krajową Izbę Odwoławczą</w:t>
      </w:r>
      <w:r>
        <w:rPr>
          <w:rFonts w:cs="Calibri"/>
          <w:sz w:val="20"/>
          <w:szCs w:val="20"/>
        </w:rPr>
        <w:t>.</w:t>
      </w:r>
    </w:p>
    <w:p w14:paraId="0E7F0DCF" w14:textId="77777777" w:rsidR="000F2FE4" w:rsidRPr="00254DEA" w:rsidRDefault="000F2FE4" w:rsidP="000F2FE4">
      <w:pPr>
        <w:shd w:val="clear" w:color="auto" w:fill="FFFFFF"/>
        <w:spacing w:after="0" w:line="240" w:lineRule="auto"/>
        <w:rPr>
          <w:rFonts w:cs="Calibri"/>
          <w:sz w:val="20"/>
          <w:szCs w:val="20"/>
        </w:rPr>
      </w:pPr>
    </w:p>
    <w:p w14:paraId="3B418010" w14:textId="77777777" w:rsidR="000F2FE4" w:rsidRPr="00422A87" w:rsidRDefault="000F2FE4" w:rsidP="00781CC8">
      <w:pPr>
        <w:pStyle w:val="Nagwek1"/>
        <w:numPr>
          <w:ilvl w:val="0"/>
          <w:numId w:val="34"/>
        </w:numPr>
        <w:ind w:hanging="502"/>
        <w:rPr>
          <w:rFonts w:cs="Calibri"/>
          <w:smallCaps/>
          <w:sz w:val="22"/>
        </w:rPr>
      </w:pPr>
      <w:bookmarkStart w:id="28" w:name="_Toc8381277"/>
      <w:r w:rsidRPr="00254DEA">
        <w:rPr>
          <w:rFonts w:cs="Calibri"/>
          <w:smallCaps/>
          <w:sz w:val="22"/>
        </w:rPr>
        <w:t>Opis sposobu obliczania ceny.</w:t>
      </w:r>
      <w:bookmarkEnd w:id="28"/>
    </w:p>
    <w:p w14:paraId="5ADAB2B0" w14:textId="77777777" w:rsidR="000F2FE4" w:rsidRDefault="000F2FE4" w:rsidP="000F2FE4">
      <w:pPr>
        <w:numPr>
          <w:ilvl w:val="0"/>
          <w:numId w:val="7"/>
        </w:numPr>
        <w:shd w:val="clear" w:color="auto" w:fill="FFFFFF"/>
        <w:tabs>
          <w:tab w:val="clear" w:pos="360"/>
        </w:tabs>
        <w:spacing w:before="120" w:after="120" w:line="240" w:lineRule="auto"/>
        <w:ind w:left="709" w:hanging="283"/>
        <w:jc w:val="both"/>
        <w:rPr>
          <w:rFonts w:cs="Calibri"/>
          <w:sz w:val="20"/>
          <w:szCs w:val="20"/>
        </w:rPr>
      </w:pPr>
      <w:r w:rsidRPr="00390F46">
        <w:rPr>
          <w:rFonts w:cs="Calibri"/>
          <w:sz w:val="20"/>
          <w:szCs w:val="20"/>
        </w:rPr>
        <w:t xml:space="preserve">Ceną oferty jest </w:t>
      </w:r>
      <w:r>
        <w:rPr>
          <w:rFonts w:cs="Calibri"/>
          <w:sz w:val="20"/>
          <w:szCs w:val="20"/>
        </w:rPr>
        <w:t>cena</w:t>
      </w:r>
      <w:r w:rsidRPr="00390F46">
        <w:rPr>
          <w:rFonts w:cs="Calibri"/>
          <w:sz w:val="20"/>
          <w:szCs w:val="20"/>
        </w:rPr>
        <w:t xml:space="preserve"> brutto wymieniona w Formularzu Oferty – </w:t>
      </w:r>
      <w:r w:rsidRPr="00390F46">
        <w:rPr>
          <w:rFonts w:cs="Calibri"/>
          <w:b/>
          <w:sz w:val="20"/>
          <w:szCs w:val="20"/>
        </w:rPr>
        <w:t>Załącznik Nr 1</w:t>
      </w:r>
      <w:r w:rsidRPr="00390F46">
        <w:rPr>
          <w:rFonts w:cs="Calibri"/>
          <w:sz w:val="20"/>
          <w:szCs w:val="20"/>
        </w:rPr>
        <w:t xml:space="preserve"> do niniejszej SIWZ</w:t>
      </w:r>
      <w:r>
        <w:rPr>
          <w:rFonts w:cs="Calibri"/>
          <w:sz w:val="20"/>
          <w:szCs w:val="20"/>
        </w:rPr>
        <w:t>.</w:t>
      </w:r>
    </w:p>
    <w:p w14:paraId="1305F1B7" w14:textId="77777777" w:rsidR="000F2FE4" w:rsidRPr="00D13FF2" w:rsidRDefault="000F2FE4" w:rsidP="000F2FE4">
      <w:pPr>
        <w:numPr>
          <w:ilvl w:val="0"/>
          <w:numId w:val="7"/>
        </w:numPr>
        <w:shd w:val="clear" w:color="auto" w:fill="FFFFFF"/>
        <w:tabs>
          <w:tab w:val="clear" w:pos="360"/>
          <w:tab w:val="num" w:pos="720"/>
        </w:tabs>
        <w:spacing w:after="120" w:line="240" w:lineRule="auto"/>
        <w:ind w:left="720" w:hanging="294"/>
        <w:jc w:val="both"/>
        <w:rPr>
          <w:rFonts w:cs="Calibri"/>
          <w:sz w:val="20"/>
          <w:szCs w:val="20"/>
        </w:rPr>
      </w:pPr>
      <w:r w:rsidRPr="00390F46">
        <w:rPr>
          <w:rFonts w:cs="Calibri"/>
          <w:sz w:val="20"/>
          <w:szCs w:val="20"/>
        </w:rPr>
        <w:t>Cenę oferty należy podać w złotych, cyfrowo i słownie, z dokładnością do dwóch miejsc po przecinku.</w:t>
      </w:r>
    </w:p>
    <w:p w14:paraId="6616C2E8" w14:textId="77777777" w:rsidR="000F2FE4" w:rsidRPr="00F372AC" w:rsidRDefault="000F2FE4" w:rsidP="000F2FE4">
      <w:pPr>
        <w:numPr>
          <w:ilvl w:val="0"/>
          <w:numId w:val="7"/>
        </w:numPr>
        <w:shd w:val="clear" w:color="auto" w:fill="FFFFFF"/>
        <w:tabs>
          <w:tab w:val="clear" w:pos="360"/>
          <w:tab w:val="num" w:pos="-2694"/>
        </w:tabs>
        <w:spacing w:after="120" w:line="240" w:lineRule="auto"/>
        <w:ind w:left="709" w:hanging="283"/>
        <w:jc w:val="both"/>
        <w:rPr>
          <w:rFonts w:cs="Calibri"/>
          <w:sz w:val="20"/>
          <w:szCs w:val="20"/>
        </w:rPr>
      </w:pPr>
      <w:r w:rsidRPr="00DD54EC">
        <w:rPr>
          <w:rFonts w:cs="Calibri"/>
          <w:sz w:val="20"/>
          <w:szCs w:val="20"/>
        </w:rPr>
        <w:t>Cena oferty musi zawierać wszystkie koszty składające się na wykonanie przedmiotu zamówienia i związane z jego realizacją, w tym podatek od towarów i usług, jeżeli na podstawie odrębnych przepisów przedmiot zamówienia podlega obciążeniu podatkiem od towarów i usług</w:t>
      </w:r>
      <w:r w:rsidRPr="00DD54EC">
        <w:rPr>
          <w:rFonts w:cs="Calibri"/>
        </w:rPr>
        <w:t>.</w:t>
      </w:r>
    </w:p>
    <w:p w14:paraId="12403EC9" w14:textId="5B241800" w:rsidR="000F2FE4" w:rsidRPr="00B73155" w:rsidRDefault="000F2FE4" w:rsidP="000F2FE4">
      <w:pPr>
        <w:numPr>
          <w:ilvl w:val="0"/>
          <w:numId w:val="7"/>
        </w:numPr>
        <w:shd w:val="clear" w:color="auto" w:fill="FFFFFF"/>
        <w:tabs>
          <w:tab w:val="clear" w:pos="360"/>
          <w:tab w:val="num" w:pos="720"/>
        </w:tabs>
        <w:spacing w:after="120" w:line="240" w:lineRule="auto"/>
        <w:ind w:left="720"/>
        <w:jc w:val="both"/>
        <w:rPr>
          <w:rFonts w:cs="Calibri"/>
          <w:sz w:val="20"/>
          <w:szCs w:val="20"/>
        </w:rPr>
      </w:pPr>
      <w:r w:rsidRPr="00B73155">
        <w:rPr>
          <w:rFonts w:cs="Calibri"/>
          <w:sz w:val="20"/>
          <w:szCs w:val="20"/>
        </w:rPr>
        <w:t>Sposób zapłaty i rozliczenia za realizację niniejszego zamówienia</w:t>
      </w:r>
      <w:r w:rsidR="00450AC3">
        <w:rPr>
          <w:rFonts w:cs="Calibri"/>
          <w:sz w:val="20"/>
          <w:szCs w:val="20"/>
        </w:rPr>
        <w:t>, określone zostały w Załącznikach niniejszej SIWZ – Wzory</w:t>
      </w:r>
      <w:r w:rsidRPr="00B73155">
        <w:rPr>
          <w:rFonts w:cs="Calibri"/>
          <w:sz w:val="20"/>
          <w:szCs w:val="20"/>
        </w:rPr>
        <w:t xml:space="preserve"> </w:t>
      </w:r>
      <w:r w:rsidR="00450AC3">
        <w:rPr>
          <w:rFonts w:cs="Calibri"/>
          <w:sz w:val="20"/>
          <w:szCs w:val="20"/>
        </w:rPr>
        <w:t>Umów</w:t>
      </w:r>
      <w:r w:rsidRPr="00B73155">
        <w:rPr>
          <w:rFonts w:cs="Calibri"/>
          <w:sz w:val="20"/>
          <w:szCs w:val="20"/>
        </w:rPr>
        <w:t>.</w:t>
      </w:r>
    </w:p>
    <w:p w14:paraId="45B56C34" w14:textId="77777777" w:rsidR="000F2FE4" w:rsidRPr="00963E3A" w:rsidRDefault="000F2FE4" w:rsidP="000F2FE4">
      <w:pPr>
        <w:numPr>
          <w:ilvl w:val="0"/>
          <w:numId w:val="7"/>
        </w:numPr>
        <w:shd w:val="clear" w:color="auto" w:fill="FFFFFF"/>
        <w:tabs>
          <w:tab w:val="clear" w:pos="360"/>
          <w:tab w:val="num" w:pos="720"/>
        </w:tabs>
        <w:spacing w:after="120" w:line="240" w:lineRule="auto"/>
        <w:ind w:left="720"/>
        <w:jc w:val="both"/>
        <w:rPr>
          <w:rFonts w:cs="Calibri"/>
          <w:sz w:val="20"/>
          <w:szCs w:val="20"/>
        </w:rPr>
      </w:pPr>
      <w:r w:rsidRPr="00DD54EC">
        <w:rPr>
          <w:rFonts w:cs="Calibri"/>
          <w:sz w:val="20"/>
          <w:szCs w:val="20"/>
        </w:rPr>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w:t>
      </w:r>
      <w:r w:rsidRPr="00DD54EC">
        <w:rPr>
          <w:rFonts w:cs="Calibri"/>
          <w:sz w:val="20"/>
          <w:szCs w:val="20"/>
        </w:rPr>
        <w:lastRenderedPageBreak/>
        <w:t>towarów i usług, który miałby obowiązek wpłacić zgodnie z obowiązującymi przepisami.</w:t>
      </w:r>
      <w:r>
        <w:rPr>
          <w:rFonts w:cs="Calibri"/>
          <w:sz w:val="20"/>
          <w:szCs w:val="20"/>
        </w:rPr>
        <w:t xml:space="preserve"> </w:t>
      </w:r>
      <w:r w:rsidRPr="009F4648">
        <w:rPr>
          <w:sz w:val="20"/>
          <w:szCs w:val="20"/>
        </w:rPr>
        <w:t>Wykonawca, składając ofertę, informuje zamawiającego, czy wybór oferty będzie prowadzić do powstania u zamawiającego obowiązku podatkowego, wskazując nazwę (rodzaj) usługi, których dostawa lub świadczenie będzie prowadzić do jego powstania, oraz wskazując ich wartość bez kwoty podatku.</w:t>
      </w:r>
    </w:p>
    <w:p w14:paraId="5C04CFCB" w14:textId="77777777" w:rsidR="000F2FE4" w:rsidRPr="00254DEA" w:rsidRDefault="000F2FE4" w:rsidP="000F2FE4">
      <w:pPr>
        <w:shd w:val="clear" w:color="auto" w:fill="FFFFFF"/>
        <w:spacing w:after="0" w:line="240" w:lineRule="auto"/>
        <w:rPr>
          <w:rFonts w:cs="Calibri"/>
          <w:b/>
          <w:color w:val="365F91"/>
          <w:sz w:val="20"/>
          <w:szCs w:val="20"/>
        </w:rPr>
      </w:pPr>
    </w:p>
    <w:p w14:paraId="3FA494D5" w14:textId="77777777" w:rsidR="000F2FE4" w:rsidRPr="00254DEA" w:rsidRDefault="000F2FE4" w:rsidP="00781CC8">
      <w:pPr>
        <w:pStyle w:val="Nagwek1"/>
        <w:numPr>
          <w:ilvl w:val="0"/>
          <w:numId w:val="34"/>
        </w:numPr>
        <w:ind w:hanging="502"/>
        <w:rPr>
          <w:rFonts w:cs="Calibri"/>
          <w:smallCaps/>
          <w:sz w:val="22"/>
        </w:rPr>
      </w:pPr>
      <w:bookmarkStart w:id="29" w:name="_Toc8381278"/>
      <w:r w:rsidRPr="00254DEA">
        <w:rPr>
          <w:rFonts w:cs="Calibri"/>
          <w:smallCaps/>
          <w:sz w:val="22"/>
        </w:rPr>
        <w:t>Opis kryteriów oceny ofert wraz z podaniem ich znaczenia.</w:t>
      </w:r>
      <w:bookmarkEnd w:id="29"/>
    </w:p>
    <w:p w14:paraId="27EE9369" w14:textId="77777777" w:rsidR="000F2FE4" w:rsidRPr="00254DEA" w:rsidRDefault="000F2FE4" w:rsidP="00851D25">
      <w:pPr>
        <w:shd w:val="clear" w:color="auto" w:fill="FFFFFF"/>
        <w:tabs>
          <w:tab w:val="left" w:pos="284"/>
          <w:tab w:val="left" w:pos="426"/>
        </w:tabs>
        <w:spacing w:after="0" w:line="240" w:lineRule="auto"/>
        <w:jc w:val="both"/>
        <w:rPr>
          <w:rFonts w:cs="Calibri"/>
          <w:sz w:val="20"/>
          <w:szCs w:val="20"/>
        </w:rPr>
      </w:pPr>
    </w:p>
    <w:p w14:paraId="755BC86B" w14:textId="14D38833" w:rsidR="00450AC3" w:rsidRDefault="00450AC3" w:rsidP="00450AC3">
      <w:pPr>
        <w:shd w:val="clear" w:color="auto" w:fill="FFFFFF"/>
        <w:spacing w:after="0" w:line="240" w:lineRule="auto"/>
        <w:ind w:left="720"/>
        <w:jc w:val="both"/>
        <w:rPr>
          <w:rFonts w:cs="Calibri"/>
          <w:sz w:val="20"/>
          <w:szCs w:val="20"/>
        </w:rPr>
      </w:pPr>
      <w:r>
        <w:rPr>
          <w:rFonts w:cs="Calibri"/>
          <w:sz w:val="20"/>
          <w:szCs w:val="20"/>
        </w:rPr>
        <w:t>Oferty zostaną oceniono odrębnie dla każdej z części zamówienia.</w:t>
      </w:r>
    </w:p>
    <w:p w14:paraId="0D767783" w14:textId="77777777" w:rsidR="00450AC3" w:rsidRDefault="00450AC3" w:rsidP="00450AC3">
      <w:pPr>
        <w:shd w:val="clear" w:color="auto" w:fill="FFFFFF"/>
        <w:spacing w:after="0" w:line="240" w:lineRule="auto"/>
        <w:ind w:left="720"/>
        <w:jc w:val="both"/>
        <w:rPr>
          <w:rFonts w:cs="Calibri"/>
          <w:sz w:val="20"/>
          <w:szCs w:val="20"/>
        </w:rPr>
      </w:pPr>
    </w:p>
    <w:p w14:paraId="36926EA5" w14:textId="02FFE26E" w:rsidR="00450AC3" w:rsidRPr="00450AC3" w:rsidRDefault="005E1D84" w:rsidP="000F2FE4">
      <w:pPr>
        <w:numPr>
          <w:ilvl w:val="0"/>
          <w:numId w:val="8"/>
        </w:numPr>
        <w:shd w:val="clear" w:color="auto" w:fill="FFFFFF"/>
        <w:tabs>
          <w:tab w:val="clear" w:pos="360"/>
          <w:tab w:val="num" w:pos="720"/>
        </w:tabs>
        <w:spacing w:after="0" w:line="240" w:lineRule="auto"/>
        <w:ind w:left="720"/>
        <w:jc w:val="both"/>
        <w:rPr>
          <w:rFonts w:cs="Calibri"/>
          <w:b/>
          <w:sz w:val="20"/>
          <w:szCs w:val="20"/>
        </w:rPr>
      </w:pPr>
      <w:r>
        <w:rPr>
          <w:rFonts w:cs="Calibri"/>
          <w:b/>
          <w:sz w:val="20"/>
          <w:szCs w:val="20"/>
        </w:rPr>
        <w:t xml:space="preserve">KRYTERIA OCENY W </w:t>
      </w:r>
      <w:r w:rsidR="005C39BB">
        <w:rPr>
          <w:rFonts w:cs="Calibri"/>
          <w:b/>
          <w:sz w:val="20"/>
          <w:szCs w:val="20"/>
        </w:rPr>
        <w:t>1</w:t>
      </w:r>
      <w:r>
        <w:rPr>
          <w:rFonts w:cs="Calibri"/>
          <w:b/>
          <w:sz w:val="20"/>
          <w:szCs w:val="20"/>
        </w:rPr>
        <w:t xml:space="preserve"> CZĘŚCI ZAM</w:t>
      </w:r>
      <w:r w:rsidR="00450AC3" w:rsidRPr="00450AC3">
        <w:rPr>
          <w:rFonts w:cs="Calibri"/>
          <w:b/>
          <w:sz w:val="20"/>
          <w:szCs w:val="20"/>
        </w:rPr>
        <w:t>ÓWIENIA.</w:t>
      </w:r>
    </w:p>
    <w:p w14:paraId="0699E96E" w14:textId="7B18DB68" w:rsidR="000F2FE4" w:rsidRPr="007635C2" w:rsidRDefault="000F2FE4" w:rsidP="007635C2">
      <w:pPr>
        <w:pStyle w:val="Akapitzlist"/>
        <w:numPr>
          <w:ilvl w:val="1"/>
          <w:numId w:val="4"/>
        </w:numPr>
        <w:shd w:val="clear" w:color="auto" w:fill="FFFFFF"/>
        <w:tabs>
          <w:tab w:val="clear" w:pos="1440"/>
          <w:tab w:val="num" w:pos="774"/>
        </w:tabs>
        <w:spacing w:after="0" w:line="240" w:lineRule="auto"/>
        <w:ind w:left="993" w:hanging="219"/>
        <w:jc w:val="both"/>
        <w:rPr>
          <w:rFonts w:cs="Calibri"/>
          <w:sz w:val="20"/>
          <w:szCs w:val="20"/>
        </w:rPr>
      </w:pPr>
      <w:r w:rsidRPr="007635C2">
        <w:rPr>
          <w:rFonts w:cs="Calibri"/>
          <w:sz w:val="20"/>
          <w:szCs w:val="20"/>
        </w:rPr>
        <w:t>Oferty zostaną ocenione przez Zamawiającego w oparciu o następujące kryteria i ich znaczenie:</w:t>
      </w:r>
    </w:p>
    <w:p w14:paraId="12B99A29" w14:textId="77777777" w:rsidR="00450AC3" w:rsidRPr="00254DEA" w:rsidRDefault="00450AC3" w:rsidP="00450AC3">
      <w:pPr>
        <w:shd w:val="clear" w:color="auto" w:fill="FFFFFF"/>
        <w:spacing w:after="0" w:line="240" w:lineRule="auto"/>
        <w:ind w:left="720"/>
        <w:jc w:val="both"/>
        <w:rPr>
          <w:rFonts w:cs="Calibri"/>
          <w:sz w:val="20"/>
          <w:szCs w:val="20"/>
        </w:rPr>
      </w:pP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701"/>
        <w:gridCol w:w="2565"/>
        <w:gridCol w:w="3600"/>
      </w:tblGrid>
      <w:tr w:rsidR="000F2FE4" w:rsidRPr="00ED241C" w14:paraId="2EBCE398" w14:textId="77777777" w:rsidTr="00990531">
        <w:tc>
          <w:tcPr>
            <w:tcW w:w="850" w:type="dxa"/>
          </w:tcPr>
          <w:p w14:paraId="599CE2F9"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l.p.</w:t>
            </w:r>
          </w:p>
        </w:tc>
        <w:tc>
          <w:tcPr>
            <w:tcW w:w="1701" w:type="dxa"/>
          </w:tcPr>
          <w:p w14:paraId="72BC4544"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Kryterium</w:t>
            </w:r>
          </w:p>
        </w:tc>
        <w:tc>
          <w:tcPr>
            <w:tcW w:w="2565" w:type="dxa"/>
          </w:tcPr>
          <w:p w14:paraId="3BBA479A"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Znaczenie procentowe Kryterium</w:t>
            </w:r>
          </w:p>
        </w:tc>
        <w:tc>
          <w:tcPr>
            <w:tcW w:w="3600" w:type="dxa"/>
          </w:tcPr>
          <w:p w14:paraId="7459A932"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Maksymalna ilość punktów jakie może otrzymać oferta</w:t>
            </w:r>
          </w:p>
        </w:tc>
      </w:tr>
      <w:tr w:rsidR="000F2FE4" w:rsidRPr="00ED241C" w14:paraId="278BF27D" w14:textId="77777777" w:rsidTr="00990531">
        <w:tc>
          <w:tcPr>
            <w:tcW w:w="850" w:type="dxa"/>
          </w:tcPr>
          <w:p w14:paraId="1F73FE96"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1.</w:t>
            </w:r>
          </w:p>
        </w:tc>
        <w:tc>
          <w:tcPr>
            <w:tcW w:w="1701" w:type="dxa"/>
          </w:tcPr>
          <w:p w14:paraId="3FFA7518"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Cena (C)</w:t>
            </w:r>
          </w:p>
        </w:tc>
        <w:tc>
          <w:tcPr>
            <w:tcW w:w="2565" w:type="dxa"/>
          </w:tcPr>
          <w:p w14:paraId="066AE0D4" w14:textId="122A29B9" w:rsidR="000F2FE4" w:rsidRPr="00450AC3" w:rsidRDefault="00ED241C" w:rsidP="00ED241C">
            <w:pPr>
              <w:tabs>
                <w:tab w:val="left" w:pos="284"/>
                <w:tab w:val="left" w:pos="426"/>
              </w:tabs>
              <w:spacing w:after="0" w:line="240" w:lineRule="auto"/>
              <w:jc w:val="center"/>
              <w:rPr>
                <w:rFonts w:cs="Calibri"/>
                <w:sz w:val="20"/>
                <w:szCs w:val="20"/>
              </w:rPr>
            </w:pPr>
            <w:r w:rsidRPr="00450AC3">
              <w:rPr>
                <w:rFonts w:cs="Calibri"/>
                <w:sz w:val="20"/>
                <w:szCs w:val="20"/>
              </w:rPr>
              <w:t>100</w:t>
            </w:r>
            <w:r w:rsidR="000F2FE4" w:rsidRPr="00450AC3">
              <w:rPr>
                <w:rFonts w:cs="Calibri"/>
                <w:sz w:val="20"/>
                <w:szCs w:val="20"/>
              </w:rPr>
              <w:t xml:space="preserve"> %</w:t>
            </w:r>
          </w:p>
        </w:tc>
        <w:tc>
          <w:tcPr>
            <w:tcW w:w="3600" w:type="dxa"/>
          </w:tcPr>
          <w:p w14:paraId="4D3FE6F4" w14:textId="5B5372BC" w:rsidR="000F2FE4" w:rsidRPr="00450AC3" w:rsidRDefault="00ED241C" w:rsidP="00ED241C">
            <w:pPr>
              <w:tabs>
                <w:tab w:val="left" w:pos="284"/>
                <w:tab w:val="left" w:pos="426"/>
              </w:tabs>
              <w:spacing w:after="0" w:line="240" w:lineRule="auto"/>
              <w:jc w:val="center"/>
              <w:rPr>
                <w:rFonts w:cs="Calibri"/>
                <w:sz w:val="20"/>
                <w:szCs w:val="20"/>
              </w:rPr>
            </w:pPr>
            <w:r w:rsidRPr="00450AC3">
              <w:rPr>
                <w:rFonts w:cs="Calibri"/>
                <w:sz w:val="20"/>
                <w:szCs w:val="20"/>
              </w:rPr>
              <w:t>10</w:t>
            </w:r>
            <w:r w:rsidR="000F2FE4" w:rsidRPr="00450AC3">
              <w:rPr>
                <w:rFonts w:cs="Calibri"/>
                <w:sz w:val="20"/>
                <w:szCs w:val="20"/>
              </w:rPr>
              <w:t>0 punktów</w:t>
            </w:r>
          </w:p>
        </w:tc>
      </w:tr>
    </w:tbl>
    <w:p w14:paraId="67D00FD8" w14:textId="77777777" w:rsidR="000F2FE4" w:rsidRPr="00ED241C" w:rsidRDefault="000F2FE4" w:rsidP="00ED241C">
      <w:pPr>
        <w:tabs>
          <w:tab w:val="left" w:pos="284"/>
          <w:tab w:val="left" w:pos="426"/>
        </w:tabs>
        <w:spacing w:after="0" w:line="240" w:lineRule="auto"/>
        <w:ind w:left="360"/>
        <w:jc w:val="both"/>
        <w:rPr>
          <w:rFonts w:cs="Calibri"/>
          <w:sz w:val="20"/>
          <w:szCs w:val="20"/>
        </w:rPr>
      </w:pPr>
    </w:p>
    <w:p w14:paraId="541EA114" w14:textId="74A32C37" w:rsidR="00450AC3" w:rsidRPr="007635C2" w:rsidRDefault="000F2FE4" w:rsidP="007635C2">
      <w:pPr>
        <w:pStyle w:val="Akapitzlist"/>
        <w:numPr>
          <w:ilvl w:val="1"/>
          <w:numId w:val="4"/>
        </w:numPr>
        <w:tabs>
          <w:tab w:val="clear" w:pos="1440"/>
          <w:tab w:val="left" w:pos="-1843"/>
          <w:tab w:val="left" w:pos="-1701"/>
          <w:tab w:val="num" w:pos="1134"/>
        </w:tabs>
        <w:spacing w:after="0" w:line="240" w:lineRule="auto"/>
        <w:ind w:hanging="589"/>
        <w:jc w:val="both"/>
        <w:rPr>
          <w:rFonts w:cs="Calibri"/>
          <w:sz w:val="20"/>
          <w:szCs w:val="20"/>
        </w:rPr>
      </w:pPr>
      <w:r w:rsidRPr="007635C2">
        <w:rPr>
          <w:rFonts w:cs="Calibri"/>
          <w:sz w:val="20"/>
          <w:szCs w:val="20"/>
        </w:rPr>
        <w:t>Zasady oceny kryterium „Cena” ( C ).</w:t>
      </w:r>
      <w:r w:rsidR="00450AC3" w:rsidRPr="007635C2">
        <w:rPr>
          <w:rFonts w:cs="Calibri"/>
          <w:sz w:val="20"/>
          <w:szCs w:val="20"/>
        </w:rPr>
        <w:t xml:space="preserve"> </w:t>
      </w:r>
    </w:p>
    <w:p w14:paraId="5AC5F246" w14:textId="5E302641" w:rsidR="000F2FE4" w:rsidRPr="00ED241C" w:rsidRDefault="000F2FE4" w:rsidP="007635C2">
      <w:pPr>
        <w:tabs>
          <w:tab w:val="left" w:pos="-1843"/>
          <w:tab w:val="left" w:pos="-1701"/>
        </w:tabs>
        <w:spacing w:after="0" w:line="240" w:lineRule="auto"/>
        <w:ind w:left="851"/>
        <w:jc w:val="both"/>
        <w:rPr>
          <w:rFonts w:cs="Calibri"/>
          <w:sz w:val="20"/>
          <w:szCs w:val="20"/>
        </w:rPr>
      </w:pPr>
      <w:r w:rsidRPr="00ED241C">
        <w:rPr>
          <w:rFonts w:cs="Calibri"/>
          <w:sz w:val="20"/>
          <w:szCs w:val="20"/>
        </w:rPr>
        <w:t>W przypadku kryterium „Cena” oferta otrzyma zaokrągloną do dwóch miejsc po przecinku ilość punktów wynikającą z działania:</w:t>
      </w:r>
    </w:p>
    <w:tbl>
      <w:tblPr>
        <w:tblW w:w="0" w:type="auto"/>
        <w:tblInd w:w="2802" w:type="dxa"/>
        <w:tblLook w:val="04A0" w:firstRow="1" w:lastRow="0" w:firstColumn="1" w:lastColumn="0" w:noHBand="0" w:noVBand="1"/>
      </w:tblPr>
      <w:tblGrid>
        <w:gridCol w:w="1276"/>
        <w:gridCol w:w="1276"/>
        <w:gridCol w:w="3118"/>
      </w:tblGrid>
      <w:tr w:rsidR="000F2FE4" w:rsidRPr="00ED241C" w14:paraId="4D564302" w14:textId="77777777" w:rsidTr="00990531">
        <w:tc>
          <w:tcPr>
            <w:tcW w:w="1276" w:type="dxa"/>
          </w:tcPr>
          <w:p w14:paraId="76EC4012"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6062DECF"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 xml:space="preserve">C </w:t>
            </w:r>
            <w:r w:rsidRPr="00ED241C">
              <w:rPr>
                <w:rFonts w:cs="Calibri"/>
                <w:sz w:val="20"/>
                <w:szCs w:val="20"/>
                <w:vertAlign w:val="subscript"/>
              </w:rPr>
              <w:t>min</w:t>
            </w:r>
          </w:p>
        </w:tc>
        <w:tc>
          <w:tcPr>
            <w:tcW w:w="3118" w:type="dxa"/>
          </w:tcPr>
          <w:p w14:paraId="4C0A972C" w14:textId="77777777" w:rsidR="000F2FE4" w:rsidRPr="00ED241C" w:rsidRDefault="000F2FE4" w:rsidP="00ED241C">
            <w:pPr>
              <w:tabs>
                <w:tab w:val="left" w:pos="284"/>
                <w:tab w:val="left" w:pos="426"/>
              </w:tabs>
              <w:spacing w:after="0" w:line="240" w:lineRule="auto"/>
              <w:jc w:val="center"/>
              <w:rPr>
                <w:rFonts w:cs="Calibri"/>
                <w:sz w:val="20"/>
                <w:szCs w:val="20"/>
              </w:rPr>
            </w:pPr>
          </w:p>
        </w:tc>
      </w:tr>
      <w:tr w:rsidR="000F2FE4" w:rsidRPr="00ED241C" w14:paraId="6443C215" w14:textId="77777777" w:rsidTr="00990531">
        <w:tc>
          <w:tcPr>
            <w:tcW w:w="1276" w:type="dxa"/>
          </w:tcPr>
          <w:p w14:paraId="01557D45"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  =</w:t>
            </w:r>
          </w:p>
        </w:tc>
        <w:tc>
          <w:tcPr>
            <w:tcW w:w="1276" w:type="dxa"/>
          </w:tcPr>
          <w:p w14:paraId="47B375DD"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 xml:space="preserve">------------- </w:t>
            </w:r>
          </w:p>
        </w:tc>
        <w:tc>
          <w:tcPr>
            <w:tcW w:w="3118" w:type="dxa"/>
          </w:tcPr>
          <w:p w14:paraId="4ABD8929" w14:textId="2B657C6D" w:rsidR="000F2FE4" w:rsidRPr="00ED241C" w:rsidRDefault="000F2FE4" w:rsidP="00ED241C">
            <w:pPr>
              <w:tabs>
                <w:tab w:val="left" w:pos="284"/>
                <w:tab w:val="left" w:pos="426"/>
              </w:tabs>
              <w:spacing w:after="0" w:line="240" w:lineRule="auto"/>
              <w:rPr>
                <w:rFonts w:cs="Calibri"/>
                <w:sz w:val="20"/>
                <w:szCs w:val="20"/>
              </w:rPr>
            </w:pPr>
            <w:r w:rsidRPr="00ED241C">
              <w:rPr>
                <w:rFonts w:cs="Calibri"/>
                <w:noProof/>
                <w:sz w:val="20"/>
                <w:szCs w:val="20"/>
              </w:rPr>
              <w:t xml:space="preserve">x   100  </w:t>
            </w:r>
          </w:p>
        </w:tc>
      </w:tr>
      <w:tr w:rsidR="000F2FE4" w:rsidRPr="00ED241C" w14:paraId="23153D11" w14:textId="77777777" w:rsidTr="00990531">
        <w:tc>
          <w:tcPr>
            <w:tcW w:w="1276" w:type="dxa"/>
          </w:tcPr>
          <w:p w14:paraId="167997D1"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51C1EDE3" w14:textId="77777777" w:rsidR="000F2FE4" w:rsidRPr="00ED241C" w:rsidRDefault="000F2FE4" w:rsidP="00ED241C">
            <w:pPr>
              <w:pStyle w:val="Tekstpodstawowy21"/>
              <w:tabs>
                <w:tab w:val="left" w:pos="284"/>
                <w:tab w:val="left" w:pos="426"/>
              </w:tabs>
              <w:ind w:left="0"/>
              <w:jc w:val="center"/>
              <w:rPr>
                <w:rFonts w:ascii="Calibri" w:hAnsi="Calibri" w:cs="Calibri"/>
                <w:sz w:val="20"/>
                <w:szCs w:val="20"/>
              </w:rPr>
            </w:pPr>
            <w:r w:rsidRPr="00ED241C">
              <w:rPr>
                <w:rFonts w:ascii="Calibri" w:hAnsi="Calibri" w:cs="Calibri"/>
                <w:noProof/>
                <w:sz w:val="20"/>
                <w:szCs w:val="20"/>
              </w:rPr>
              <w:t xml:space="preserve">C </w:t>
            </w:r>
            <w:r w:rsidRPr="00ED241C">
              <w:rPr>
                <w:rFonts w:ascii="Calibri" w:hAnsi="Calibri" w:cs="Calibri"/>
                <w:noProof/>
                <w:sz w:val="20"/>
                <w:szCs w:val="20"/>
                <w:vertAlign w:val="subscript"/>
              </w:rPr>
              <w:t>i</w:t>
            </w:r>
          </w:p>
        </w:tc>
        <w:tc>
          <w:tcPr>
            <w:tcW w:w="3118" w:type="dxa"/>
          </w:tcPr>
          <w:p w14:paraId="17D009D0" w14:textId="77777777" w:rsidR="000F2FE4" w:rsidRPr="00ED241C" w:rsidRDefault="000F2FE4" w:rsidP="00ED241C">
            <w:pPr>
              <w:tabs>
                <w:tab w:val="left" w:pos="284"/>
                <w:tab w:val="left" w:pos="426"/>
              </w:tabs>
              <w:spacing w:after="0" w:line="240" w:lineRule="auto"/>
              <w:jc w:val="center"/>
              <w:rPr>
                <w:rFonts w:cs="Calibri"/>
                <w:sz w:val="20"/>
                <w:szCs w:val="20"/>
              </w:rPr>
            </w:pPr>
          </w:p>
        </w:tc>
      </w:tr>
    </w:tbl>
    <w:p w14:paraId="00D47A1D" w14:textId="77777777" w:rsidR="000F2FE4" w:rsidRPr="00ED241C" w:rsidRDefault="000F2FE4" w:rsidP="00ED241C">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0F2FE4" w:rsidRPr="00ED241C" w14:paraId="622FC9A5" w14:textId="77777777" w:rsidTr="00990531">
        <w:tc>
          <w:tcPr>
            <w:tcW w:w="992" w:type="dxa"/>
            <w:tcBorders>
              <w:top w:val="single" w:sz="4" w:space="0" w:color="auto"/>
              <w:left w:val="single" w:sz="4" w:space="0" w:color="auto"/>
              <w:bottom w:val="single" w:sz="4" w:space="0" w:color="auto"/>
              <w:right w:val="single" w:sz="4" w:space="0" w:color="auto"/>
            </w:tcBorders>
          </w:tcPr>
          <w:p w14:paraId="725D6234"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P</w:t>
            </w:r>
            <w:r w:rsidRPr="00ED241C">
              <w:rPr>
                <w:rFonts w:ascii="Calibri" w:hAnsi="Calibri" w:cs="Calibri"/>
                <w:noProof/>
                <w:sz w:val="20"/>
                <w:szCs w:val="20"/>
                <w:vertAlign w:val="subscript"/>
              </w:rPr>
              <w:t>i</w:t>
            </w:r>
            <w:r w:rsidRPr="00ED241C">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038D6386"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ilość punktów jakie otrzyma oferta „i" za kryterium "Cena"</w:t>
            </w:r>
          </w:p>
        </w:tc>
      </w:tr>
      <w:tr w:rsidR="000F2FE4" w:rsidRPr="00ED241C" w14:paraId="4A2713C5" w14:textId="77777777" w:rsidTr="00990531">
        <w:tc>
          <w:tcPr>
            <w:tcW w:w="992" w:type="dxa"/>
            <w:tcBorders>
              <w:top w:val="single" w:sz="4" w:space="0" w:color="auto"/>
              <w:left w:val="single" w:sz="4" w:space="0" w:color="auto"/>
              <w:bottom w:val="single" w:sz="4" w:space="0" w:color="auto"/>
              <w:right w:val="single" w:sz="4" w:space="0" w:color="auto"/>
            </w:tcBorders>
          </w:tcPr>
          <w:p w14:paraId="5E57A119"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62CC13F9"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najniższa cena brutto spośród wszystkich ważnych i nieodrzuconych ofert</w:t>
            </w:r>
          </w:p>
        </w:tc>
      </w:tr>
      <w:tr w:rsidR="000F2FE4" w:rsidRPr="00851D25" w14:paraId="0CEE48C7" w14:textId="77777777" w:rsidTr="00990531">
        <w:tc>
          <w:tcPr>
            <w:tcW w:w="992" w:type="dxa"/>
            <w:tcBorders>
              <w:top w:val="single" w:sz="4" w:space="0" w:color="auto"/>
              <w:left w:val="single" w:sz="4" w:space="0" w:color="auto"/>
              <w:bottom w:val="single" w:sz="4" w:space="0" w:color="auto"/>
              <w:right w:val="single" w:sz="4" w:space="0" w:color="auto"/>
            </w:tcBorders>
          </w:tcPr>
          <w:p w14:paraId="582E3E03"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010DE3F1"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cena brutto oferty „i"</w:t>
            </w:r>
          </w:p>
        </w:tc>
      </w:tr>
    </w:tbl>
    <w:p w14:paraId="2C6AC4ED" w14:textId="77777777" w:rsidR="000F2FE4" w:rsidRDefault="000F2FE4" w:rsidP="000F2FE4">
      <w:pPr>
        <w:shd w:val="clear" w:color="auto" w:fill="FFFFFF"/>
        <w:spacing w:after="0" w:line="240" w:lineRule="auto"/>
        <w:ind w:left="720"/>
        <w:jc w:val="both"/>
        <w:rPr>
          <w:rFonts w:cs="Calibri"/>
          <w:sz w:val="20"/>
          <w:szCs w:val="20"/>
          <w:highlight w:val="yellow"/>
        </w:rPr>
      </w:pPr>
    </w:p>
    <w:p w14:paraId="54620B7D" w14:textId="314C9C7E" w:rsidR="007635C2" w:rsidRPr="005C39BB" w:rsidRDefault="007635C2" w:rsidP="005C39BB">
      <w:pPr>
        <w:pStyle w:val="Akapitzlist"/>
        <w:numPr>
          <w:ilvl w:val="1"/>
          <w:numId w:val="4"/>
        </w:numPr>
        <w:shd w:val="clear" w:color="auto" w:fill="FFFFFF"/>
        <w:tabs>
          <w:tab w:val="clear" w:pos="1440"/>
          <w:tab w:val="num" w:pos="1134"/>
        </w:tabs>
        <w:spacing w:after="0" w:line="240" w:lineRule="auto"/>
        <w:ind w:left="1134" w:hanging="283"/>
        <w:jc w:val="both"/>
        <w:rPr>
          <w:rFonts w:cs="Calibri"/>
          <w:sz w:val="20"/>
          <w:szCs w:val="20"/>
        </w:rPr>
      </w:pPr>
      <w:r w:rsidRPr="005C39BB">
        <w:rPr>
          <w:rFonts w:cs="Calibri"/>
          <w:sz w:val="20"/>
          <w:szCs w:val="20"/>
        </w:rPr>
        <w:t xml:space="preserve">Niniejsze </w:t>
      </w:r>
      <w:r w:rsidRPr="005C39BB">
        <w:rPr>
          <w:rFonts w:asciiTheme="minorHAnsi" w:hAnsiTheme="minorHAnsi" w:cs="Calibri"/>
          <w:noProof/>
          <w:sz w:val="20"/>
          <w:szCs w:val="20"/>
        </w:rPr>
        <w:t xml:space="preserve">zamówienie zostanie udzielone temu Wykonawcy, którego oferta uzyska najwyższą liczbę punktów w </w:t>
      </w:r>
      <w:r w:rsidRPr="005C39BB">
        <w:rPr>
          <w:rFonts w:cs="Calibri"/>
          <w:sz w:val="20"/>
          <w:szCs w:val="20"/>
        </w:rPr>
        <w:t>kryterium „Cena”.</w:t>
      </w:r>
    </w:p>
    <w:p w14:paraId="7BF2EBCA" w14:textId="279C2D1F" w:rsidR="007635C2" w:rsidRPr="005C39BB" w:rsidRDefault="007635C2" w:rsidP="005C39BB">
      <w:pPr>
        <w:pStyle w:val="Akapitzlist"/>
        <w:numPr>
          <w:ilvl w:val="1"/>
          <w:numId w:val="4"/>
        </w:numPr>
        <w:shd w:val="clear" w:color="auto" w:fill="FFFFFF"/>
        <w:tabs>
          <w:tab w:val="clear" w:pos="1440"/>
          <w:tab w:val="num" w:pos="1134"/>
        </w:tabs>
        <w:spacing w:after="0" w:line="240" w:lineRule="auto"/>
        <w:ind w:left="1134" w:hanging="283"/>
        <w:jc w:val="both"/>
        <w:rPr>
          <w:rFonts w:cs="Calibri"/>
          <w:sz w:val="20"/>
          <w:szCs w:val="20"/>
        </w:rPr>
      </w:pPr>
      <w:r w:rsidRPr="005C39BB">
        <w:rPr>
          <w:rFonts w:cs="Calibri"/>
          <w:sz w:val="20"/>
          <w:szCs w:val="20"/>
        </w:rPr>
        <w:t xml:space="preserve">Jeżeli </w:t>
      </w:r>
      <w:r w:rsidRPr="005C39BB">
        <w:rPr>
          <w:rFonts w:asciiTheme="minorHAnsi" w:hAnsiTheme="minorHAnsi"/>
          <w:sz w:val="20"/>
          <w:szCs w:val="20"/>
        </w:rPr>
        <w:t>nie można wybrać najkorzystniejszej oferty z uwagi na to, że zostały złożone oferty o takiej samej cenie, Zamawiający wezwie wykonawców, którzy złożyli te oferty, do złożenia w terminie określonym przez Zamawiającego ofert dodatkowych.</w:t>
      </w:r>
    </w:p>
    <w:p w14:paraId="399F1959" w14:textId="44997C0D" w:rsidR="007635C2" w:rsidRPr="005C39BB" w:rsidRDefault="007635C2" w:rsidP="005C39BB">
      <w:pPr>
        <w:pStyle w:val="Akapitzlist"/>
        <w:numPr>
          <w:ilvl w:val="1"/>
          <w:numId w:val="4"/>
        </w:numPr>
        <w:shd w:val="clear" w:color="auto" w:fill="FFFFFF"/>
        <w:tabs>
          <w:tab w:val="clear" w:pos="1440"/>
          <w:tab w:val="num" w:pos="1134"/>
        </w:tabs>
        <w:spacing w:after="0" w:line="240" w:lineRule="auto"/>
        <w:ind w:left="1134" w:hanging="283"/>
        <w:jc w:val="both"/>
        <w:rPr>
          <w:rFonts w:cs="Calibri"/>
          <w:sz w:val="20"/>
          <w:szCs w:val="20"/>
        </w:rPr>
      </w:pPr>
      <w:r w:rsidRPr="005C39BB">
        <w:rPr>
          <w:rFonts w:cs="Calibri"/>
          <w:sz w:val="20"/>
          <w:szCs w:val="20"/>
        </w:rPr>
        <w:t xml:space="preserve">Wykonawcy </w:t>
      </w:r>
      <w:r w:rsidR="005C39BB" w:rsidRPr="005C39BB">
        <w:rPr>
          <w:rFonts w:asciiTheme="minorHAnsi" w:hAnsiTheme="minorHAnsi" w:cs="Calibri"/>
          <w:noProof/>
          <w:sz w:val="20"/>
          <w:szCs w:val="20"/>
        </w:rPr>
        <w:t>składając oferty dodatkowe</w:t>
      </w:r>
      <w:r w:rsidRPr="005C39BB">
        <w:rPr>
          <w:rFonts w:asciiTheme="minorHAnsi" w:hAnsiTheme="minorHAnsi" w:cs="Calibri"/>
          <w:noProof/>
          <w:sz w:val="20"/>
          <w:szCs w:val="20"/>
        </w:rPr>
        <w:t xml:space="preserve"> nie mogą zaoferować cen wyższych niż zaoferowane w złożonych ofertach</w:t>
      </w:r>
      <w:r w:rsidR="005C39BB" w:rsidRPr="005C39BB">
        <w:rPr>
          <w:rFonts w:asciiTheme="minorHAnsi" w:hAnsiTheme="minorHAnsi" w:cs="Calibri"/>
          <w:noProof/>
          <w:sz w:val="20"/>
          <w:szCs w:val="20"/>
        </w:rPr>
        <w:t>.</w:t>
      </w:r>
    </w:p>
    <w:p w14:paraId="2F914646" w14:textId="77777777" w:rsidR="007635C2" w:rsidRPr="007635C2" w:rsidRDefault="007635C2" w:rsidP="007635C2">
      <w:pPr>
        <w:pStyle w:val="Akapitzlist"/>
        <w:shd w:val="clear" w:color="auto" w:fill="FFFFFF"/>
        <w:spacing w:after="0" w:line="240" w:lineRule="auto"/>
        <w:ind w:left="1440"/>
        <w:jc w:val="both"/>
        <w:rPr>
          <w:rFonts w:cs="Calibri"/>
          <w:sz w:val="20"/>
          <w:szCs w:val="20"/>
          <w:highlight w:val="yellow"/>
        </w:rPr>
      </w:pPr>
    </w:p>
    <w:p w14:paraId="3F03B0A7" w14:textId="2D7C9377" w:rsidR="00450AC3" w:rsidRPr="00450AC3" w:rsidRDefault="005E1D84" w:rsidP="00450AC3">
      <w:pPr>
        <w:pStyle w:val="Akapitzlist"/>
        <w:numPr>
          <w:ilvl w:val="0"/>
          <w:numId w:val="8"/>
        </w:numPr>
        <w:shd w:val="clear" w:color="auto" w:fill="FFFFFF"/>
        <w:tabs>
          <w:tab w:val="clear" w:pos="360"/>
        </w:tabs>
        <w:spacing w:after="0" w:line="240" w:lineRule="auto"/>
        <w:ind w:left="709"/>
        <w:jc w:val="both"/>
        <w:rPr>
          <w:rFonts w:cs="Calibri"/>
          <w:b/>
          <w:sz w:val="20"/>
          <w:szCs w:val="20"/>
        </w:rPr>
      </w:pPr>
      <w:r>
        <w:rPr>
          <w:rFonts w:cs="Calibri"/>
          <w:b/>
          <w:sz w:val="20"/>
          <w:szCs w:val="20"/>
        </w:rPr>
        <w:t xml:space="preserve">KRYTERIA OCENY W </w:t>
      </w:r>
      <w:r w:rsidR="005C39BB">
        <w:rPr>
          <w:rFonts w:cs="Calibri"/>
          <w:b/>
          <w:sz w:val="20"/>
          <w:szCs w:val="20"/>
        </w:rPr>
        <w:t>2</w:t>
      </w:r>
      <w:r>
        <w:rPr>
          <w:rFonts w:cs="Calibri"/>
          <w:b/>
          <w:sz w:val="20"/>
          <w:szCs w:val="20"/>
        </w:rPr>
        <w:t xml:space="preserve"> CZĘŚCI ZAM</w:t>
      </w:r>
      <w:r w:rsidR="00450AC3" w:rsidRPr="00450AC3">
        <w:rPr>
          <w:rFonts w:cs="Calibri"/>
          <w:b/>
          <w:sz w:val="20"/>
          <w:szCs w:val="20"/>
        </w:rPr>
        <w:t>ÓWIENIA.</w:t>
      </w:r>
    </w:p>
    <w:p w14:paraId="0B9CC8B8" w14:textId="16805008" w:rsidR="00450AC3" w:rsidRPr="007635C2" w:rsidRDefault="00450AC3" w:rsidP="007635C2">
      <w:pPr>
        <w:pStyle w:val="Akapitzlist"/>
        <w:numPr>
          <w:ilvl w:val="0"/>
          <w:numId w:val="65"/>
        </w:numPr>
        <w:shd w:val="clear" w:color="auto" w:fill="FFFFFF"/>
        <w:spacing w:after="0" w:line="240" w:lineRule="auto"/>
        <w:ind w:left="993" w:hanging="273"/>
        <w:jc w:val="both"/>
        <w:rPr>
          <w:rFonts w:cs="Calibri"/>
          <w:sz w:val="20"/>
          <w:szCs w:val="20"/>
        </w:rPr>
      </w:pPr>
      <w:r w:rsidRPr="007635C2">
        <w:rPr>
          <w:rFonts w:cs="Calibri"/>
          <w:sz w:val="20"/>
          <w:szCs w:val="20"/>
        </w:rPr>
        <w:t>Oferty zostaną ocenione przez Zamawiającego w oparciu o następujące kryteria i ich znaczenie:</w:t>
      </w:r>
    </w:p>
    <w:p w14:paraId="18CCEA5A" w14:textId="77777777" w:rsidR="00450AC3" w:rsidRPr="00254DEA" w:rsidRDefault="00450AC3" w:rsidP="00450AC3">
      <w:pPr>
        <w:shd w:val="clear" w:color="auto" w:fill="FFFFFF"/>
        <w:spacing w:after="0" w:line="240" w:lineRule="auto"/>
        <w:ind w:left="720"/>
        <w:jc w:val="both"/>
        <w:rPr>
          <w:rFonts w:cs="Calibri"/>
          <w:sz w:val="20"/>
          <w:szCs w:val="20"/>
        </w:rPr>
      </w:pP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701"/>
        <w:gridCol w:w="2565"/>
        <w:gridCol w:w="3600"/>
      </w:tblGrid>
      <w:tr w:rsidR="00450AC3" w:rsidRPr="00ED241C" w14:paraId="22A8F4E2" w14:textId="77777777" w:rsidTr="00731D88">
        <w:tc>
          <w:tcPr>
            <w:tcW w:w="850" w:type="dxa"/>
          </w:tcPr>
          <w:p w14:paraId="08473852" w14:textId="77777777" w:rsidR="00450AC3" w:rsidRPr="00ED241C" w:rsidRDefault="00450AC3" w:rsidP="00731D88">
            <w:pPr>
              <w:tabs>
                <w:tab w:val="left" w:pos="284"/>
                <w:tab w:val="left" w:pos="426"/>
              </w:tabs>
              <w:spacing w:after="0" w:line="240" w:lineRule="auto"/>
              <w:jc w:val="center"/>
              <w:rPr>
                <w:rFonts w:cs="Calibri"/>
                <w:sz w:val="20"/>
                <w:szCs w:val="20"/>
              </w:rPr>
            </w:pPr>
            <w:r w:rsidRPr="00ED241C">
              <w:rPr>
                <w:rFonts w:cs="Calibri"/>
                <w:sz w:val="20"/>
                <w:szCs w:val="20"/>
              </w:rPr>
              <w:t>l.p.</w:t>
            </w:r>
          </w:p>
        </w:tc>
        <w:tc>
          <w:tcPr>
            <w:tcW w:w="1701" w:type="dxa"/>
          </w:tcPr>
          <w:p w14:paraId="2F48490E" w14:textId="77777777" w:rsidR="00450AC3" w:rsidRPr="00ED241C" w:rsidRDefault="00450AC3" w:rsidP="00731D88">
            <w:pPr>
              <w:tabs>
                <w:tab w:val="left" w:pos="284"/>
                <w:tab w:val="left" w:pos="426"/>
              </w:tabs>
              <w:spacing w:after="0" w:line="240" w:lineRule="auto"/>
              <w:jc w:val="center"/>
              <w:rPr>
                <w:rFonts w:cs="Calibri"/>
                <w:sz w:val="20"/>
                <w:szCs w:val="20"/>
              </w:rPr>
            </w:pPr>
            <w:r w:rsidRPr="00ED241C">
              <w:rPr>
                <w:rFonts w:cs="Calibri"/>
                <w:sz w:val="20"/>
                <w:szCs w:val="20"/>
              </w:rPr>
              <w:t>Kryterium</w:t>
            </w:r>
          </w:p>
        </w:tc>
        <w:tc>
          <w:tcPr>
            <w:tcW w:w="2565" w:type="dxa"/>
          </w:tcPr>
          <w:p w14:paraId="03275876" w14:textId="77777777" w:rsidR="00450AC3" w:rsidRPr="00ED241C" w:rsidRDefault="00450AC3" w:rsidP="00731D88">
            <w:pPr>
              <w:tabs>
                <w:tab w:val="left" w:pos="284"/>
                <w:tab w:val="left" w:pos="426"/>
              </w:tabs>
              <w:spacing w:after="0" w:line="240" w:lineRule="auto"/>
              <w:jc w:val="center"/>
              <w:rPr>
                <w:rFonts w:cs="Calibri"/>
                <w:sz w:val="20"/>
                <w:szCs w:val="20"/>
              </w:rPr>
            </w:pPr>
            <w:r w:rsidRPr="00ED241C">
              <w:rPr>
                <w:rFonts w:cs="Calibri"/>
                <w:sz w:val="20"/>
                <w:szCs w:val="20"/>
              </w:rPr>
              <w:t>Znaczenie procentowe Kryterium</w:t>
            </w:r>
          </w:p>
        </w:tc>
        <w:tc>
          <w:tcPr>
            <w:tcW w:w="3600" w:type="dxa"/>
          </w:tcPr>
          <w:p w14:paraId="17794717" w14:textId="77777777" w:rsidR="00450AC3" w:rsidRPr="00ED241C" w:rsidRDefault="00450AC3" w:rsidP="00731D88">
            <w:pPr>
              <w:tabs>
                <w:tab w:val="left" w:pos="284"/>
                <w:tab w:val="left" w:pos="426"/>
              </w:tabs>
              <w:spacing w:after="0" w:line="240" w:lineRule="auto"/>
              <w:jc w:val="center"/>
              <w:rPr>
                <w:rFonts w:cs="Calibri"/>
                <w:sz w:val="20"/>
                <w:szCs w:val="20"/>
              </w:rPr>
            </w:pPr>
            <w:r w:rsidRPr="00ED241C">
              <w:rPr>
                <w:rFonts w:cs="Calibri"/>
                <w:sz w:val="20"/>
                <w:szCs w:val="20"/>
              </w:rPr>
              <w:t>Maksymalna ilość punktów jakie może otrzymać oferta</w:t>
            </w:r>
          </w:p>
        </w:tc>
      </w:tr>
      <w:tr w:rsidR="00450AC3" w:rsidRPr="00ED241C" w14:paraId="02D9B96E" w14:textId="77777777" w:rsidTr="00731D88">
        <w:tc>
          <w:tcPr>
            <w:tcW w:w="850" w:type="dxa"/>
          </w:tcPr>
          <w:p w14:paraId="46C73D12" w14:textId="77777777" w:rsidR="00450AC3" w:rsidRPr="00ED241C" w:rsidRDefault="00450AC3" w:rsidP="00731D88">
            <w:pPr>
              <w:tabs>
                <w:tab w:val="left" w:pos="284"/>
                <w:tab w:val="left" w:pos="426"/>
              </w:tabs>
              <w:spacing w:after="0" w:line="240" w:lineRule="auto"/>
              <w:jc w:val="center"/>
              <w:rPr>
                <w:rFonts w:cs="Calibri"/>
                <w:sz w:val="20"/>
                <w:szCs w:val="20"/>
              </w:rPr>
            </w:pPr>
            <w:r w:rsidRPr="00ED241C">
              <w:rPr>
                <w:rFonts w:cs="Calibri"/>
                <w:sz w:val="20"/>
                <w:szCs w:val="20"/>
              </w:rPr>
              <w:t>1.</w:t>
            </w:r>
          </w:p>
        </w:tc>
        <w:tc>
          <w:tcPr>
            <w:tcW w:w="1701" w:type="dxa"/>
          </w:tcPr>
          <w:p w14:paraId="647EB381" w14:textId="77777777" w:rsidR="00450AC3" w:rsidRPr="00ED241C" w:rsidRDefault="00450AC3" w:rsidP="00731D88">
            <w:pPr>
              <w:tabs>
                <w:tab w:val="left" w:pos="284"/>
                <w:tab w:val="left" w:pos="426"/>
              </w:tabs>
              <w:spacing w:after="0" w:line="240" w:lineRule="auto"/>
              <w:jc w:val="center"/>
              <w:rPr>
                <w:rFonts w:cs="Calibri"/>
                <w:sz w:val="20"/>
                <w:szCs w:val="20"/>
              </w:rPr>
            </w:pPr>
            <w:r w:rsidRPr="00ED241C">
              <w:rPr>
                <w:rFonts w:cs="Calibri"/>
                <w:sz w:val="20"/>
                <w:szCs w:val="20"/>
              </w:rPr>
              <w:t>Cena (C)</w:t>
            </w:r>
          </w:p>
        </w:tc>
        <w:tc>
          <w:tcPr>
            <w:tcW w:w="2565" w:type="dxa"/>
          </w:tcPr>
          <w:p w14:paraId="6BB93F24" w14:textId="6DB2391D" w:rsidR="00450AC3" w:rsidRPr="00450AC3" w:rsidRDefault="00450AC3" w:rsidP="00731D88">
            <w:pPr>
              <w:tabs>
                <w:tab w:val="left" w:pos="284"/>
                <w:tab w:val="left" w:pos="426"/>
              </w:tabs>
              <w:spacing w:after="0" w:line="240" w:lineRule="auto"/>
              <w:jc w:val="center"/>
              <w:rPr>
                <w:rFonts w:cs="Calibri"/>
                <w:sz w:val="20"/>
                <w:szCs w:val="20"/>
              </w:rPr>
            </w:pPr>
            <w:r w:rsidRPr="00450AC3">
              <w:rPr>
                <w:rFonts w:cs="Calibri"/>
                <w:sz w:val="20"/>
                <w:szCs w:val="20"/>
              </w:rPr>
              <w:t>60 %</w:t>
            </w:r>
          </w:p>
        </w:tc>
        <w:tc>
          <w:tcPr>
            <w:tcW w:w="3600" w:type="dxa"/>
          </w:tcPr>
          <w:p w14:paraId="3CB83BC5" w14:textId="3B065166" w:rsidR="00450AC3" w:rsidRPr="00450AC3" w:rsidRDefault="00450AC3" w:rsidP="00731D88">
            <w:pPr>
              <w:tabs>
                <w:tab w:val="left" w:pos="284"/>
                <w:tab w:val="left" w:pos="426"/>
              </w:tabs>
              <w:spacing w:after="0" w:line="240" w:lineRule="auto"/>
              <w:jc w:val="center"/>
              <w:rPr>
                <w:rFonts w:cs="Calibri"/>
                <w:sz w:val="20"/>
                <w:szCs w:val="20"/>
              </w:rPr>
            </w:pPr>
            <w:r w:rsidRPr="00450AC3">
              <w:rPr>
                <w:rFonts w:cs="Calibri"/>
                <w:sz w:val="20"/>
                <w:szCs w:val="20"/>
              </w:rPr>
              <w:t>60 punktów</w:t>
            </w:r>
          </w:p>
        </w:tc>
      </w:tr>
      <w:tr w:rsidR="00450AC3" w:rsidRPr="00ED241C" w14:paraId="310C9572" w14:textId="77777777" w:rsidTr="00731D88">
        <w:tc>
          <w:tcPr>
            <w:tcW w:w="850" w:type="dxa"/>
          </w:tcPr>
          <w:p w14:paraId="745D844C" w14:textId="4ACE1439" w:rsidR="00450AC3" w:rsidRPr="00ED241C" w:rsidRDefault="00450AC3" w:rsidP="00731D88">
            <w:pPr>
              <w:tabs>
                <w:tab w:val="left" w:pos="284"/>
                <w:tab w:val="left" w:pos="426"/>
              </w:tabs>
              <w:spacing w:after="0" w:line="240" w:lineRule="auto"/>
              <w:jc w:val="center"/>
              <w:rPr>
                <w:rFonts w:cs="Calibri"/>
                <w:sz w:val="20"/>
                <w:szCs w:val="20"/>
              </w:rPr>
            </w:pPr>
            <w:r>
              <w:rPr>
                <w:rFonts w:cs="Calibri"/>
                <w:sz w:val="20"/>
                <w:szCs w:val="20"/>
              </w:rPr>
              <w:t>2.</w:t>
            </w:r>
          </w:p>
        </w:tc>
        <w:tc>
          <w:tcPr>
            <w:tcW w:w="1701" w:type="dxa"/>
          </w:tcPr>
          <w:p w14:paraId="42A9471A" w14:textId="66C57BDA" w:rsidR="00450AC3" w:rsidRPr="00ED241C" w:rsidRDefault="00450AC3" w:rsidP="00731D88">
            <w:pPr>
              <w:tabs>
                <w:tab w:val="left" w:pos="284"/>
                <w:tab w:val="left" w:pos="426"/>
              </w:tabs>
              <w:spacing w:after="0" w:line="240" w:lineRule="auto"/>
              <w:jc w:val="center"/>
              <w:rPr>
                <w:rFonts w:cs="Calibri"/>
                <w:sz w:val="20"/>
                <w:szCs w:val="20"/>
              </w:rPr>
            </w:pPr>
            <w:r>
              <w:rPr>
                <w:rFonts w:cs="Calibri"/>
                <w:sz w:val="20"/>
                <w:szCs w:val="20"/>
              </w:rPr>
              <w:t>Okres gwarancji</w:t>
            </w:r>
            <w:r w:rsidR="005E1D84">
              <w:rPr>
                <w:rFonts w:cs="Calibri"/>
                <w:sz w:val="20"/>
                <w:szCs w:val="20"/>
              </w:rPr>
              <w:t xml:space="preserve"> (G)</w:t>
            </w:r>
          </w:p>
        </w:tc>
        <w:tc>
          <w:tcPr>
            <w:tcW w:w="2565" w:type="dxa"/>
          </w:tcPr>
          <w:p w14:paraId="73199512" w14:textId="0E7EA0AC" w:rsidR="00450AC3" w:rsidRPr="00450AC3" w:rsidRDefault="00450AC3" w:rsidP="00731D88">
            <w:pPr>
              <w:tabs>
                <w:tab w:val="left" w:pos="284"/>
                <w:tab w:val="left" w:pos="426"/>
              </w:tabs>
              <w:spacing w:after="0" w:line="240" w:lineRule="auto"/>
              <w:jc w:val="center"/>
              <w:rPr>
                <w:rFonts w:cs="Calibri"/>
                <w:sz w:val="20"/>
                <w:szCs w:val="20"/>
              </w:rPr>
            </w:pPr>
            <w:r w:rsidRPr="00450AC3">
              <w:rPr>
                <w:rFonts w:cs="Calibri"/>
                <w:sz w:val="20"/>
                <w:szCs w:val="20"/>
              </w:rPr>
              <w:t>40%</w:t>
            </w:r>
          </w:p>
        </w:tc>
        <w:tc>
          <w:tcPr>
            <w:tcW w:w="3600" w:type="dxa"/>
          </w:tcPr>
          <w:p w14:paraId="3778D192" w14:textId="2AE6AEF1" w:rsidR="00450AC3" w:rsidRPr="00450AC3" w:rsidRDefault="00450AC3" w:rsidP="00731D88">
            <w:pPr>
              <w:tabs>
                <w:tab w:val="left" w:pos="284"/>
                <w:tab w:val="left" w:pos="426"/>
              </w:tabs>
              <w:spacing w:after="0" w:line="240" w:lineRule="auto"/>
              <w:jc w:val="center"/>
              <w:rPr>
                <w:rFonts w:cs="Calibri"/>
                <w:sz w:val="20"/>
                <w:szCs w:val="20"/>
              </w:rPr>
            </w:pPr>
            <w:r w:rsidRPr="00450AC3">
              <w:rPr>
                <w:rFonts w:cs="Calibri"/>
                <w:sz w:val="20"/>
                <w:szCs w:val="20"/>
              </w:rPr>
              <w:t>40 punktów</w:t>
            </w:r>
          </w:p>
        </w:tc>
      </w:tr>
    </w:tbl>
    <w:p w14:paraId="75AB61A9" w14:textId="77777777" w:rsidR="00450AC3" w:rsidRPr="00ED241C" w:rsidRDefault="00450AC3" w:rsidP="00450AC3">
      <w:pPr>
        <w:tabs>
          <w:tab w:val="left" w:pos="284"/>
          <w:tab w:val="left" w:pos="426"/>
        </w:tabs>
        <w:spacing w:after="0" w:line="240" w:lineRule="auto"/>
        <w:ind w:left="360"/>
        <w:jc w:val="both"/>
        <w:rPr>
          <w:rFonts w:cs="Calibri"/>
          <w:sz w:val="20"/>
          <w:szCs w:val="20"/>
        </w:rPr>
      </w:pPr>
    </w:p>
    <w:p w14:paraId="4ACE9325" w14:textId="2F76308D" w:rsidR="00450AC3" w:rsidRPr="007635C2" w:rsidRDefault="00450AC3" w:rsidP="007635C2">
      <w:pPr>
        <w:pStyle w:val="Akapitzlist"/>
        <w:numPr>
          <w:ilvl w:val="0"/>
          <w:numId w:val="65"/>
        </w:numPr>
        <w:tabs>
          <w:tab w:val="left" w:pos="-1843"/>
          <w:tab w:val="left" w:pos="-1701"/>
        </w:tabs>
        <w:spacing w:after="0" w:line="240" w:lineRule="auto"/>
        <w:ind w:left="993" w:hanging="273"/>
        <w:jc w:val="both"/>
        <w:rPr>
          <w:rFonts w:cs="Calibri"/>
          <w:sz w:val="20"/>
          <w:szCs w:val="20"/>
        </w:rPr>
      </w:pPr>
      <w:r w:rsidRPr="007635C2">
        <w:rPr>
          <w:rFonts w:cs="Calibri"/>
          <w:sz w:val="20"/>
          <w:szCs w:val="20"/>
        </w:rPr>
        <w:t xml:space="preserve">Zasady oceny kryterium „Cena” ( C ). </w:t>
      </w:r>
    </w:p>
    <w:p w14:paraId="71EFE1DB" w14:textId="77777777" w:rsidR="00450AC3" w:rsidRPr="00ED241C" w:rsidRDefault="00450AC3" w:rsidP="00450AC3">
      <w:pPr>
        <w:tabs>
          <w:tab w:val="left" w:pos="-1843"/>
          <w:tab w:val="left" w:pos="-1701"/>
        </w:tabs>
        <w:spacing w:after="0" w:line="240" w:lineRule="auto"/>
        <w:ind w:left="709"/>
        <w:jc w:val="both"/>
        <w:rPr>
          <w:rFonts w:cs="Calibri"/>
          <w:sz w:val="20"/>
          <w:szCs w:val="20"/>
        </w:rPr>
      </w:pPr>
      <w:r w:rsidRPr="00ED241C">
        <w:rPr>
          <w:rFonts w:cs="Calibri"/>
          <w:sz w:val="20"/>
          <w:szCs w:val="20"/>
        </w:rPr>
        <w:t>W przypadku kryterium „Cena” oferta otrzyma zaokrągloną do dwóch miejsc po przecinku ilość punktów wynikającą z działania:</w:t>
      </w:r>
    </w:p>
    <w:p w14:paraId="1AB89296" w14:textId="77777777" w:rsidR="00450AC3" w:rsidRPr="00ED241C" w:rsidRDefault="00450AC3" w:rsidP="00450AC3">
      <w:pPr>
        <w:tabs>
          <w:tab w:val="left" w:pos="284"/>
          <w:tab w:val="left" w:pos="426"/>
        </w:tabs>
        <w:spacing w:after="0" w:line="240" w:lineRule="auto"/>
        <w:ind w:left="1080"/>
        <w:rPr>
          <w:rFonts w:cs="Calibri"/>
          <w:sz w:val="20"/>
          <w:szCs w:val="20"/>
        </w:rPr>
      </w:pPr>
    </w:p>
    <w:tbl>
      <w:tblPr>
        <w:tblW w:w="0" w:type="auto"/>
        <w:tblInd w:w="2802" w:type="dxa"/>
        <w:tblLook w:val="04A0" w:firstRow="1" w:lastRow="0" w:firstColumn="1" w:lastColumn="0" w:noHBand="0" w:noVBand="1"/>
      </w:tblPr>
      <w:tblGrid>
        <w:gridCol w:w="1276"/>
        <w:gridCol w:w="1276"/>
        <w:gridCol w:w="3118"/>
      </w:tblGrid>
      <w:tr w:rsidR="00450AC3" w:rsidRPr="00ED241C" w14:paraId="065C38B8" w14:textId="77777777" w:rsidTr="00731D88">
        <w:tc>
          <w:tcPr>
            <w:tcW w:w="1276" w:type="dxa"/>
          </w:tcPr>
          <w:p w14:paraId="35DC39EB" w14:textId="77777777" w:rsidR="00450AC3" w:rsidRPr="00ED241C" w:rsidRDefault="00450AC3" w:rsidP="00731D88">
            <w:pPr>
              <w:tabs>
                <w:tab w:val="left" w:pos="284"/>
                <w:tab w:val="left" w:pos="426"/>
              </w:tabs>
              <w:spacing w:after="0" w:line="240" w:lineRule="auto"/>
              <w:jc w:val="center"/>
              <w:rPr>
                <w:rFonts w:cs="Calibri"/>
                <w:sz w:val="20"/>
                <w:szCs w:val="20"/>
              </w:rPr>
            </w:pPr>
          </w:p>
        </w:tc>
        <w:tc>
          <w:tcPr>
            <w:tcW w:w="1276" w:type="dxa"/>
          </w:tcPr>
          <w:p w14:paraId="5CA6B367" w14:textId="77777777" w:rsidR="00450AC3" w:rsidRPr="00ED241C" w:rsidRDefault="00450AC3" w:rsidP="00731D88">
            <w:pPr>
              <w:tabs>
                <w:tab w:val="left" w:pos="284"/>
                <w:tab w:val="left" w:pos="426"/>
              </w:tabs>
              <w:spacing w:after="0" w:line="240" w:lineRule="auto"/>
              <w:jc w:val="center"/>
              <w:rPr>
                <w:rFonts w:cs="Calibri"/>
                <w:sz w:val="20"/>
                <w:szCs w:val="20"/>
              </w:rPr>
            </w:pPr>
            <w:r w:rsidRPr="00ED241C">
              <w:rPr>
                <w:rFonts w:cs="Calibri"/>
                <w:sz w:val="20"/>
                <w:szCs w:val="20"/>
              </w:rPr>
              <w:t xml:space="preserve">C </w:t>
            </w:r>
            <w:r w:rsidRPr="00ED241C">
              <w:rPr>
                <w:rFonts w:cs="Calibri"/>
                <w:sz w:val="20"/>
                <w:szCs w:val="20"/>
                <w:vertAlign w:val="subscript"/>
              </w:rPr>
              <w:t>min</w:t>
            </w:r>
          </w:p>
        </w:tc>
        <w:tc>
          <w:tcPr>
            <w:tcW w:w="3118" w:type="dxa"/>
          </w:tcPr>
          <w:p w14:paraId="023D57C1" w14:textId="77777777" w:rsidR="00450AC3" w:rsidRPr="00ED241C" w:rsidRDefault="00450AC3" w:rsidP="00731D88">
            <w:pPr>
              <w:tabs>
                <w:tab w:val="left" w:pos="284"/>
                <w:tab w:val="left" w:pos="426"/>
              </w:tabs>
              <w:spacing w:after="0" w:line="240" w:lineRule="auto"/>
              <w:jc w:val="center"/>
              <w:rPr>
                <w:rFonts w:cs="Calibri"/>
                <w:sz w:val="20"/>
                <w:szCs w:val="20"/>
              </w:rPr>
            </w:pPr>
          </w:p>
        </w:tc>
      </w:tr>
      <w:tr w:rsidR="00450AC3" w:rsidRPr="00ED241C" w14:paraId="4569E897" w14:textId="77777777" w:rsidTr="00731D88">
        <w:tc>
          <w:tcPr>
            <w:tcW w:w="1276" w:type="dxa"/>
          </w:tcPr>
          <w:p w14:paraId="1AF8A7C4" w14:textId="77777777" w:rsidR="00450AC3" w:rsidRPr="00ED241C" w:rsidRDefault="00450AC3" w:rsidP="00731D88">
            <w:pPr>
              <w:tabs>
                <w:tab w:val="left" w:pos="284"/>
                <w:tab w:val="left" w:pos="426"/>
              </w:tabs>
              <w:spacing w:after="0" w:line="240" w:lineRule="auto"/>
              <w:jc w:val="center"/>
              <w:rPr>
                <w:rFonts w:cs="Calibri"/>
                <w:sz w:val="20"/>
                <w:szCs w:val="20"/>
              </w:rPr>
            </w:pP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  =</w:t>
            </w:r>
          </w:p>
        </w:tc>
        <w:tc>
          <w:tcPr>
            <w:tcW w:w="1276" w:type="dxa"/>
          </w:tcPr>
          <w:p w14:paraId="5048C82A" w14:textId="77777777" w:rsidR="00450AC3" w:rsidRPr="00ED241C" w:rsidRDefault="00450AC3" w:rsidP="00731D88">
            <w:pPr>
              <w:tabs>
                <w:tab w:val="left" w:pos="284"/>
                <w:tab w:val="left" w:pos="426"/>
              </w:tabs>
              <w:spacing w:after="0" w:line="240" w:lineRule="auto"/>
              <w:jc w:val="center"/>
              <w:rPr>
                <w:rFonts w:cs="Calibri"/>
                <w:sz w:val="20"/>
                <w:szCs w:val="20"/>
              </w:rPr>
            </w:pPr>
            <w:r w:rsidRPr="00ED241C">
              <w:rPr>
                <w:rFonts w:cs="Calibri"/>
                <w:noProof/>
                <w:sz w:val="20"/>
                <w:szCs w:val="20"/>
              </w:rPr>
              <w:t xml:space="preserve">------------- </w:t>
            </w:r>
          </w:p>
        </w:tc>
        <w:tc>
          <w:tcPr>
            <w:tcW w:w="3118" w:type="dxa"/>
          </w:tcPr>
          <w:p w14:paraId="1333CDC6" w14:textId="0E1BDE69" w:rsidR="00450AC3" w:rsidRPr="00ED241C" w:rsidRDefault="00450AC3" w:rsidP="00450AC3">
            <w:pPr>
              <w:tabs>
                <w:tab w:val="left" w:pos="284"/>
                <w:tab w:val="left" w:pos="426"/>
              </w:tabs>
              <w:spacing w:after="0" w:line="240" w:lineRule="auto"/>
              <w:rPr>
                <w:rFonts w:cs="Calibri"/>
                <w:sz w:val="20"/>
                <w:szCs w:val="20"/>
              </w:rPr>
            </w:pPr>
            <w:r w:rsidRPr="00ED241C">
              <w:rPr>
                <w:rFonts w:cs="Calibri"/>
                <w:noProof/>
                <w:sz w:val="20"/>
                <w:szCs w:val="20"/>
              </w:rPr>
              <w:t xml:space="preserve">x   </w:t>
            </w:r>
            <w:r>
              <w:rPr>
                <w:rFonts w:cs="Calibri"/>
                <w:noProof/>
                <w:sz w:val="20"/>
                <w:szCs w:val="20"/>
              </w:rPr>
              <w:t>60</w:t>
            </w:r>
            <w:r w:rsidRPr="00ED241C">
              <w:rPr>
                <w:rFonts w:cs="Calibri"/>
                <w:noProof/>
                <w:sz w:val="20"/>
                <w:szCs w:val="20"/>
              </w:rPr>
              <w:t xml:space="preserve">  </w:t>
            </w:r>
          </w:p>
        </w:tc>
      </w:tr>
      <w:tr w:rsidR="00450AC3" w:rsidRPr="00ED241C" w14:paraId="7A858B4E" w14:textId="77777777" w:rsidTr="00731D88">
        <w:tc>
          <w:tcPr>
            <w:tcW w:w="1276" w:type="dxa"/>
          </w:tcPr>
          <w:p w14:paraId="0B0CC386" w14:textId="77777777" w:rsidR="00450AC3" w:rsidRPr="00ED241C" w:rsidRDefault="00450AC3" w:rsidP="00731D88">
            <w:pPr>
              <w:tabs>
                <w:tab w:val="left" w:pos="284"/>
                <w:tab w:val="left" w:pos="426"/>
              </w:tabs>
              <w:spacing w:after="0" w:line="240" w:lineRule="auto"/>
              <w:jc w:val="center"/>
              <w:rPr>
                <w:rFonts w:cs="Calibri"/>
                <w:sz w:val="20"/>
                <w:szCs w:val="20"/>
              </w:rPr>
            </w:pPr>
          </w:p>
        </w:tc>
        <w:tc>
          <w:tcPr>
            <w:tcW w:w="1276" w:type="dxa"/>
          </w:tcPr>
          <w:p w14:paraId="03B596EB" w14:textId="77777777" w:rsidR="00450AC3" w:rsidRPr="00ED241C" w:rsidRDefault="00450AC3" w:rsidP="00731D88">
            <w:pPr>
              <w:pStyle w:val="Tekstpodstawowy21"/>
              <w:tabs>
                <w:tab w:val="left" w:pos="284"/>
                <w:tab w:val="left" w:pos="426"/>
              </w:tabs>
              <w:ind w:left="0"/>
              <w:jc w:val="center"/>
              <w:rPr>
                <w:rFonts w:ascii="Calibri" w:hAnsi="Calibri" w:cs="Calibri"/>
                <w:sz w:val="20"/>
                <w:szCs w:val="20"/>
              </w:rPr>
            </w:pPr>
            <w:r w:rsidRPr="00ED241C">
              <w:rPr>
                <w:rFonts w:ascii="Calibri" w:hAnsi="Calibri" w:cs="Calibri"/>
                <w:noProof/>
                <w:sz w:val="20"/>
                <w:szCs w:val="20"/>
              </w:rPr>
              <w:t xml:space="preserve">C </w:t>
            </w:r>
            <w:r w:rsidRPr="00ED241C">
              <w:rPr>
                <w:rFonts w:ascii="Calibri" w:hAnsi="Calibri" w:cs="Calibri"/>
                <w:noProof/>
                <w:sz w:val="20"/>
                <w:szCs w:val="20"/>
                <w:vertAlign w:val="subscript"/>
              </w:rPr>
              <w:t>i</w:t>
            </w:r>
          </w:p>
        </w:tc>
        <w:tc>
          <w:tcPr>
            <w:tcW w:w="3118" w:type="dxa"/>
          </w:tcPr>
          <w:p w14:paraId="686B616D" w14:textId="77777777" w:rsidR="00450AC3" w:rsidRPr="00ED241C" w:rsidRDefault="00450AC3" w:rsidP="00731D88">
            <w:pPr>
              <w:tabs>
                <w:tab w:val="left" w:pos="284"/>
                <w:tab w:val="left" w:pos="426"/>
              </w:tabs>
              <w:spacing w:after="0" w:line="240" w:lineRule="auto"/>
              <w:jc w:val="center"/>
              <w:rPr>
                <w:rFonts w:cs="Calibri"/>
                <w:sz w:val="20"/>
                <w:szCs w:val="20"/>
              </w:rPr>
            </w:pPr>
          </w:p>
        </w:tc>
      </w:tr>
    </w:tbl>
    <w:p w14:paraId="703E2113" w14:textId="77777777" w:rsidR="00450AC3" w:rsidRPr="00ED241C" w:rsidRDefault="00450AC3" w:rsidP="00450AC3">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450AC3" w:rsidRPr="00ED241C" w14:paraId="46C06208" w14:textId="77777777" w:rsidTr="00731D88">
        <w:tc>
          <w:tcPr>
            <w:tcW w:w="992" w:type="dxa"/>
            <w:tcBorders>
              <w:top w:val="single" w:sz="4" w:space="0" w:color="auto"/>
              <w:left w:val="single" w:sz="4" w:space="0" w:color="auto"/>
              <w:bottom w:val="single" w:sz="4" w:space="0" w:color="auto"/>
              <w:right w:val="single" w:sz="4" w:space="0" w:color="auto"/>
            </w:tcBorders>
          </w:tcPr>
          <w:p w14:paraId="1A87CBC4" w14:textId="77777777" w:rsidR="00450AC3" w:rsidRPr="00ED241C" w:rsidRDefault="00450AC3" w:rsidP="00731D88">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P</w:t>
            </w:r>
            <w:r w:rsidRPr="00ED241C">
              <w:rPr>
                <w:rFonts w:ascii="Calibri" w:hAnsi="Calibri" w:cs="Calibri"/>
                <w:noProof/>
                <w:sz w:val="20"/>
                <w:szCs w:val="20"/>
                <w:vertAlign w:val="subscript"/>
              </w:rPr>
              <w:t>i</w:t>
            </w:r>
            <w:r w:rsidRPr="00ED241C">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66A0ED66" w14:textId="77777777" w:rsidR="00450AC3" w:rsidRPr="00ED241C" w:rsidRDefault="00450AC3" w:rsidP="00731D88">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ilość punktów jakie otrzyma oferta „i" za kryterium "Cena"</w:t>
            </w:r>
          </w:p>
        </w:tc>
      </w:tr>
      <w:tr w:rsidR="00450AC3" w:rsidRPr="00ED241C" w14:paraId="0F33C649" w14:textId="77777777" w:rsidTr="00731D88">
        <w:tc>
          <w:tcPr>
            <w:tcW w:w="992" w:type="dxa"/>
            <w:tcBorders>
              <w:top w:val="single" w:sz="4" w:space="0" w:color="auto"/>
              <w:left w:val="single" w:sz="4" w:space="0" w:color="auto"/>
              <w:bottom w:val="single" w:sz="4" w:space="0" w:color="auto"/>
              <w:right w:val="single" w:sz="4" w:space="0" w:color="auto"/>
            </w:tcBorders>
          </w:tcPr>
          <w:p w14:paraId="5D7DB009" w14:textId="77777777" w:rsidR="00450AC3" w:rsidRPr="00ED241C" w:rsidRDefault="00450AC3" w:rsidP="00731D88">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39D72F06" w14:textId="77777777" w:rsidR="00450AC3" w:rsidRPr="00ED241C" w:rsidRDefault="00450AC3" w:rsidP="00731D88">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najniższa cena brutto spośród wszystkich ważnych i nieodrzuconych ofert</w:t>
            </w:r>
          </w:p>
        </w:tc>
      </w:tr>
      <w:tr w:rsidR="00450AC3" w:rsidRPr="00851D25" w14:paraId="177E003B" w14:textId="77777777" w:rsidTr="00731D88">
        <w:tc>
          <w:tcPr>
            <w:tcW w:w="992" w:type="dxa"/>
            <w:tcBorders>
              <w:top w:val="single" w:sz="4" w:space="0" w:color="auto"/>
              <w:left w:val="single" w:sz="4" w:space="0" w:color="auto"/>
              <w:bottom w:val="single" w:sz="4" w:space="0" w:color="auto"/>
              <w:right w:val="single" w:sz="4" w:space="0" w:color="auto"/>
            </w:tcBorders>
          </w:tcPr>
          <w:p w14:paraId="504A8E79" w14:textId="77777777" w:rsidR="00450AC3" w:rsidRPr="00ED241C" w:rsidRDefault="00450AC3" w:rsidP="00731D88">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57489B63" w14:textId="77777777" w:rsidR="00450AC3" w:rsidRPr="00ED241C" w:rsidRDefault="00450AC3" w:rsidP="00731D88">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cena brutto oferty „i"</w:t>
            </w:r>
          </w:p>
        </w:tc>
      </w:tr>
    </w:tbl>
    <w:p w14:paraId="3CEE6D16" w14:textId="77777777" w:rsidR="005E1D84" w:rsidRDefault="005E1D84" w:rsidP="005E1D84">
      <w:pPr>
        <w:shd w:val="clear" w:color="auto" w:fill="FFFFFF"/>
        <w:spacing w:after="0" w:line="240" w:lineRule="auto"/>
        <w:ind w:left="709"/>
        <w:jc w:val="both"/>
        <w:rPr>
          <w:rFonts w:asciiTheme="minorHAnsi" w:hAnsiTheme="minorHAnsi" w:cs="Arial"/>
          <w:b/>
          <w:bCs/>
          <w:sz w:val="20"/>
          <w:szCs w:val="20"/>
        </w:rPr>
      </w:pPr>
    </w:p>
    <w:p w14:paraId="3B553423" w14:textId="73469022" w:rsidR="00450AC3" w:rsidRPr="007635C2" w:rsidRDefault="005E1D84" w:rsidP="007635C2">
      <w:pPr>
        <w:pStyle w:val="Akapitzlist"/>
        <w:numPr>
          <w:ilvl w:val="0"/>
          <w:numId w:val="65"/>
        </w:numPr>
        <w:shd w:val="clear" w:color="auto" w:fill="FFFFFF"/>
        <w:spacing w:after="0" w:line="240" w:lineRule="auto"/>
        <w:ind w:left="993" w:hanging="273"/>
        <w:jc w:val="both"/>
        <w:rPr>
          <w:rFonts w:asciiTheme="minorHAnsi" w:hAnsiTheme="minorHAnsi" w:cs="Arial"/>
          <w:bCs/>
          <w:sz w:val="20"/>
          <w:szCs w:val="20"/>
        </w:rPr>
      </w:pPr>
      <w:r w:rsidRPr="007635C2">
        <w:rPr>
          <w:rFonts w:asciiTheme="minorHAnsi" w:hAnsiTheme="minorHAnsi" w:cs="Arial"/>
          <w:bCs/>
          <w:sz w:val="20"/>
          <w:szCs w:val="20"/>
        </w:rPr>
        <w:lastRenderedPageBreak/>
        <w:t>Zasady ceny w kryterium „Okres gwarancji” (G).</w:t>
      </w:r>
    </w:p>
    <w:p w14:paraId="459B4852" w14:textId="77777777" w:rsidR="005E1D84" w:rsidRPr="00D85D28" w:rsidRDefault="005E1D84" w:rsidP="005E1D84">
      <w:pPr>
        <w:spacing w:after="0" w:line="240" w:lineRule="auto"/>
        <w:ind w:left="709"/>
        <w:jc w:val="both"/>
        <w:rPr>
          <w:rFonts w:asciiTheme="minorHAnsi" w:hAnsiTheme="minorHAnsi" w:cs="Arial"/>
          <w:sz w:val="20"/>
          <w:szCs w:val="20"/>
        </w:rPr>
      </w:pPr>
      <w:r w:rsidRPr="00D85D28">
        <w:rPr>
          <w:rFonts w:asciiTheme="minorHAnsi" w:hAnsiTheme="minorHAnsi" w:cs="Calibri"/>
          <w:sz w:val="20"/>
          <w:szCs w:val="20"/>
        </w:rPr>
        <w:t xml:space="preserve">Zamawiający przyzna w tym kryterium punkty za długość trwania gwarancji. Gwarancję należy podać </w:t>
      </w:r>
      <w:r w:rsidRPr="00D85D28">
        <w:rPr>
          <w:rFonts w:asciiTheme="minorHAnsi" w:hAnsiTheme="minorHAnsi" w:cs="Arial"/>
          <w:sz w:val="20"/>
          <w:szCs w:val="20"/>
        </w:rPr>
        <w:t>w pełnych miesiącach</w:t>
      </w:r>
      <w:r w:rsidRPr="00D85D28">
        <w:rPr>
          <w:rFonts w:asciiTheme="minorHAnsi" w:hAnsiTheme="minorHAnsi" w:cs="Arial"/>
          <w:color w:val="FF0000"/>
          <w:sz w:val="20"/>
          <w:szCs w:val="20"/>
        </w:rPr>
        <w:t>.</w:t>
      </w:r>
    </w:p>
    <w:p w14:paraId="713242EF" w14:textId="77777777" w:rsidR="005E1D84" w:rsidRPr="00D85D28" w:rsidRDefault="005E1D84" w:rsidP="005E1D84">
      <w:pPr>
        <w:pStyle w:val="Akapitzlist"/>
        <w:shd w:val="clear" w:color="auto" w:fill="FFFFFF"/>
        <w:spacing w:after="0" w:line="240" w:lineRule="auto"/>
        <w:ind w:left="1440"/>
        <w:jc w:val="both"/>
        <w:rPr>
          <w:rFonts w:asciiTheme="minorHAnsi" w:hAnsiTheme="minorHAnsi" w:cs="Calibri"/>
          <w:sz w:val="20"/>
          <w:szCs w:val="20"/>
        </w:rPr>
      </w:pPr>
    </w:p>
    <w:tbl>
      <w:tblPr>
        <w:tblW w:w="3675" w:type="dxa"/>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1"/>
        <w:gridCol w:w="1534"/>
        <w:gridCol w:w="1520"/>
      </w:tblGrid>
      <w:tr w:rsidR="005E1D84" w:rsidRPr="00D85D28" w14:paraId="7F1D1143" w14:textId="77777777" w:rsidTr="009A35C8">
        <w:tc>
          <w:tcPr>
            <w:tcW w:w="621" w:type="dxa"/>
            <w:vAlign w:val="center"/>
          </w:tcPr>
          <w:p w14:paraId="303EC02A" w14:textId="77777777" w:rsidR="005E1D84" w:rsidRPr="00D85D28" w:rsidRDefault="005E1D84" w:rsidP="009A35C8">
            <w:pPr>
              <w:pStyle w:val="Akapitzlist"/>
              <w:spacing w:after="0" w:line="240" w:lineRule="auto"/>
              <w:ind w:left="165"/>
              <w:jc w:val="center"/>
              <w:rPr>
                <w:rFonts w:asciiTheme="minorHAnsi" w:hAnsiTheme="minorHAnsi"/>
                <w:sz w:val="20"/>
                <w:szCs w:val="20"/>
              </w:rPr>
            </w:pPr>
            <w:r w:rsidRPr="00D85D28">
              <w:rPr>
                <w:rFonts w:asciiTheme="minorHAnsi" w:hAnsiTheme="minorHAnsi"/>
                <w:sz w:val="20"/>
                <w:szCs w:val="20"/>
              </w:rPr>
              <w:t>Lp.</w:t>
            </w:r>
          </w:p>
        </w:tc>
        <w:tc>
          <w:tcPr>
            <w:tcW w:w="1534" w:type="dxa"/>
            <w:vAlign w:val="center"/>
          </w:tcPr>
          <w:p w14:paraId="725ED01D" w14:textId="77777777" w:rsidR="005E1D84" w:rsidRPr="00D85D28" w:rsidRDefault="005E1D84" w:rsidP="009A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b/>
                <w:sz w:val="20"/>
                <w:szCs w:val="20"/>
              </w:rPr>
            </w:pPr>
            <w:r w:rsidRPr="00D85D28">
              <w:rPr>
                <w:rFonts w:asciiTheme="minorHAnsi" w:hAnsiTheme="minorHAnsi"/>
                <w:b/>
                <w:sz w:val="20"/>
                <w:szCs w:val="20"/>
              </w:rPr>
              <w:t>Liczba miesięcy</w:t>
            </w:r>
          </w:p>
        </w:tc>
        <w:tc>
          <w:tcPr>
            <w:tcW w:w="1520" w:type="dxa"/>
            <w:vAlign w:val="center"/>
          </w:tcPr>
          <w:p w14:paraId="3A62E5F7" w14:textId="323670BF" w:rsidR="005E1D84" w:rsidRPr="00D85D28" w:rsidRDefault="005E1D84" w:rsidP="009A35C8">
            <w:pPr>
              <w:spacing w:after="0" w:line="240" w:lineRule="auto"/>
              <w:jc w:val="center"/>
              <w:rPr>
                <w:rFonts w:asciiTheme="minorHAnsi" w:hAnsiTheme="minorHAnsi"/>
                <w:b/>
                <w:sz w:val="20"/>
                <w:szCs w:val="20"/>
              </w:rPr>
            </w:pPr>
            <w:r w:rsidRPr="00D85D28">
              <w:rPr>
                <w:rFonts w:asciiTheme="minorHAnsi" w:hAnsiTheme="minorHAnsi"/>
                <w:b/>
                <w:sz w:val="20"/>
                <w:szCs w:val="20"/>
              </w:rPr>
              <w:t xml:space="preserve">Punktacja </w:t>
            </w:r>
            <w:r w:rsidR="007635C2">
              <w:rPr>
                <w:rFonts w:asciiTheme="minorHAnsi" w:hAnsiTheme="minorHAnsi"/>
                <w:b/>
                <w:sz w:val="20"/>
                <w:szCs w:val="20"/>
              </w:rPr>
              <w:t>P(G)</w:t>
            </w:r>
          </w:p>
        </w:tc>
      </w:tr>
      <w:tr w:rsidR="005E1D84" w:rsidRPr="00D85D28" w14:paraId="2E550EF6" w14:textId="77777777" w:rsidTr="009A35C8">
        <w:tc>
          <w:tcPr>
            <w:tcW w:w="621" w:type="dxa"/>
          </w:tcPr>
          <w:p w14:paraId="192C440F" w14:textId="77777777" w:rsidR="005E1D84" w:rsidRPr="00D85D28" w:rsidRDefault="005E1D84" w:rsidP="009A35C8">
            <w:pPr>
              <w:spacing w:after="0" w:line="240" w:lineRule="auto"/>
              <w:rPr>
                <w:rFonts w:asciiTheme="minorHAnsi" w:hAnsiTheme="minorHAnsi"/>
                <w:sz w:val="20"/>
                <w:szCs w:val="20"/>
              </w:rPr>
            </w:pPr>
            <w:r w:rsidRPr="00D85D28">
              <w:rPr>
                <w:rFonts w:asciiTheme="minorHAnsi" w:hAnsiTheme="minorHAnsi"/>
                <w:sz w:val="20"/>
                <w:szCs w:val="20"/>
              </w:rPr>
              <w:t>1.</w:t>
            </w:r>
          </w:p>
        </w:tc>
        <w:tc>
          <w:tcPr>
            <w:tcW w:w="1534" w:type="dxa"/>
          </w:tcPr>
          <w:p w14:paraId="523BABB8" w14:textId="2F93A40D" w:rsidR="005E1D84" w:rsidRPr="00D85D28" w:rsidRDefault="005E1D84" w:rsidP="009A35C8">
            <w:pPr>
              <w:spacing w:after="0" w:line="240" w:lineRule="auto"/>
              <w:jc w:val="center"/>
              <w:rPr>
                <w:rFonts w:asciiTheme="minorHAnsi" w:hAnsiTheme="minorHAnsi"/>
                <w:sz w:val="20"/>
                <w:szCs w:val="20"/>
              </w:rPr>
            </w:pPr>
            <w:r w:rsidRPr="00D85D28">
              <w:rPr>
                <w:rFonts w:asciiTheme="minorHAnsi" w:hAnsiTheme="minorHAnsi"/>
                <w:sz w:val="20"/>
                <w:szCs w:val="20"/>
              </w:rPr>
              <w:t>36</w:t>
            </w:r>
            <w:r w:rsidR="007635C2">
              <w:rPr>
                <w:rFonts w:asciiTheme="minorHAnsi" w:hAnsiTheme="minorHAnsi"/>
                <w:sz w:val="20"/>
                <w:szCs w:val="20"/>
              </w:rPr>
              <w:t>-47</w:t>
            </w:r>
          </w:p>
        </w:tc>
        <w:tc>
          <w:tcPr>
            <w:tcW w:w="1520" w:type="dxa"/>
          </w:tcPr>
          <w:p w14:paraId="56379B7E" w14:textId="77777777" w:rsidR="005E1D84" w:rsidRPr="00D85D28" w:rsidRDefault="005E1D84" w:rsidP="009A35C8">
            <w:pPr>
              <w:spacing w:after="0" w:line="240" w:lineRule="auto"/>
              <w:jc w:val="center"/>
              <w:rPr>
                <w:rFonts w:asciiTheme="minorHAnsi" w:hAnsiTheme="minorHAnsi"/>
                <w:sz w:val="20"/>
                <w:szCs w:val="20"/>
              </w:rPr>
            </w:pPr>
            <w:r w:rsidRPr="00D85D28">
              <w:rPr>
                <w:rFonts w:asciiTheme="minorHAnsi" w:hAnsiTheme="minorHAnsi"/>
                <w:sz w:val="20"/>
                <w:szCs w:val="20"/>
              </w:rPr>
              <w:t>0 pkt</w:t>
            </w:r>
          </w:p>
        </w:tc>
      </w:tr>
      <w:tr w:rsidR="005E1D84" w:rsidRPr="00D85D28" w14:paraId="0597EF6E" w14:textId="77777777" w:rsidTr="009A35C8">
        <w:tc>
          <w:tcPr>
            <w:tcW w:w="621" w:type="dxa"/>
          </w:tcPr>
          <w:p w14:paraId="102BB336" w14:textId="77777777" w:rsidR="005E1D84" w:rsidRPr="00D85D28" w:rsidRDefault="005E1D84" w:rsidP="009A35C8">
            <w:pPr>
              <w:spacing w:after="0" w:line="240" w:lineRule="auto"/>
              <w:rPr>
                <w:rFonts w:asciiTheme="minorHAnsi" w:hAnsiTheme="minorHAnsi"/>
                <w:sz w:val="20"/>
                <w:szCs w:val="20"/>
              </w:rPr>
            </w:pPr>
            <w:r w:rsidRPr="00D85D28">
              <w:rPr>
                <w:rFonts w:asciiTheme="minorHAnsi" w:hAnsiTheme="minorHAnsi"/>
                <w:sz w:val="20"/>
                <w:szCs w:val="20"/>
              </w:rPr>
              <w:t>2.</w:t>
            </w:r>
          </w:p>
        </w:tc>
        <w:tc>
          <w:tcPr>
            <w:tcW w:w="1534" w:type="dxa"/>
          </w:tcPr>
          <w:p w14:paraId="7786C8CC" w14:textId="4E0953C0" w:rsidR="005E1D84" w:rsidRPr="00D85D28" w:rsidRDefault="005E1D84" w:rsidP="009A35C8">
            <w:pPr>
              <w:spacing w:after="0" w:line="240" w:lineRule="auto"/>
              <w:jc w:val="center"/>
              <w:rPr>
                <w:rFonts w:asciiTheme="minorHAnsi" w:hAnsiTheme="minorHAnsi"/>
                <w:sz w:val="20"/>
                <w:szCs w:val="20"/>
              </w:rPr>
            </w:pPr>
            <w:r w:rsidRPr="00D85D28">
              <w:rPr>
                <w:rFonts w:asciiTheme="minorHAnsi" w:hAnsiTheme="minorHAnsi"/>
                <w:sz w:val="20"/>
                <w:szCs w:val="20"/>
              </w:rPr>
              <w:t>48</w:t>
            </w:r>
            <w:r w:rsidR="007635C2">
              <w:rPr>
                <w:rFonts w:asciiTheme="minorHAnsi" w:hAnsiTheme="minorHAnsi"/>
                <w:sz w:val="20"/>
                <w:szCs w:val="20"/>
              </w:rPr>
              <w:t>-59</w:t>
            </w:r>
          </w:p>
        </w:tc>
        <w:tc>
          <w:tcPr>
            <w:tcW w:w="1520" w:type="dxa"/>
          </w:tcPr>
          <w:p w14:paraId="08D2446E" w14:textId="77777777" w:rsidR="005E1D84" w:rsidRPr="00D85D28" w:rsidRDefault="005E1D84" w:rsidP="009A35C8">
            <w:pPr>
              <w:spacing w:after="0" w:line="240" w:lineRule="auto"/>
              <w:jc w:val="center"/>
              <w:rPr>
                <w:rFonts w:asciiTheme="minorHAnsi" w:hAnsiTheme="minorHAnsi"/>
                <w:sz w:val="20"/>
                <w:szCs w:val="20"/>
              </w:rPr>
            </w:pPr>
            <w:r w:rsidRPr="00D85D28">
              <w:rPr>
                <w:rFonts w:asciiTheme="minorHAnsi" w:hAnsiTheme="minorHAnsi"/>
                <w:sz w:val="20"/>
                <w:szCs w:val="20"/>
              </w:rPr>
              <w:t>15 pkt</w:t>
            </w:r>
          </w:p>
        </w:tc>
      </w:tr>
      <w:tr w:rsidR="005E1D84" w:rsidRPr="00D85D28" w14:paraId="185DA82D" w14:textId="77777777" w:rsidTr="009A35C8">
        <w:tc>
          <w:tcPr>
            <w:tcW w:w="621" w:type="dxa"/>
          </w:tcPr>
          <w:p w14:paraId="30C8FCAB" w14:textId="77777777" w:rsidR="005E1D84" w:rsidRPr="00D85D28" w:rsidRDefault="005E1D84" w:rsidP="009A35C8">
            <w:pPr>
              <w:spacing w:after="0" w:line="240" w:lineRule="auto"/>
              <w:rPr>
                <w:rFonts w:asciiTheme="minorHAnsi" w:hAnsiTheme="minorHAnsi"/>
                <w:sz w:val="20"/>
                <w:szCs w:val="20"/>
              </w:rPr>
            </w:pPr>
            <w:r w:rsidRPr="00D85D28">
              <w:rPr>
                <w:rFonts w:asciiTheme="minorHAnsi" w:hAnsiTheme="minorHAnsi"/>
                <w:sz w:val="20"/>
                <w:szCs w:val="20"/>
              </w:rPr>
              <w:t>3.</w:t>
            </w:r>
          </w:p>
        </w:tc>
        <w:tc>
          <w:tcPr>
            <w:tcW w:w="1534" w:type="dxa"/>
          </w:tcPr>
          <w:p w14:paraId="2991FE52" w14:textId="56DEBC19" w:rsidR="005E1D84" w:rsidRPr="00D85D28" w:rsidRDefault="005E1D84" w:rsidP="009A35C8">
            <w:pPr>
              <w:spacing w:after="0" w:line="240" w:lineRule="auto"/>
              <w:jc w:val="center"/>
              <w:rPr>
                <w:rFonts w:asciiTheme="minorHAnsi" w:hAnsiTheme="minorHAnsi"/>
                <w:sz w:val="20"/>
                <w:szCs w:val="20"/>
              </w:rPr>
            </w:pPr>
            <w:r w:rsidRPr="00D85D28">
              <w:rPr>
                <w:rFonts w:asciiTheme="minorHAnsi" w:hAnsiTheme="minorHAnsi"/>
                <w:sz w:val="20"/>
                <w:szCs w:val="20"/>
              </w:rPr>
              <w:t>60</w:t>
            </w:r>
            <w:r w:rsidR="007635C2">
              <w:rPr>
                <w:rFonts w:asciiTheme="minorHAnsi" w:hAnsiTheme="minorHAnsi"/>
                <w:sz w:val="20"/>
                <w:szCs w:val="20"/>
              </w:rPr>
              <w:t>-71</w:t>
            </w:r>
          </w:p>
        </w:tc>
        <w:tc>
          <w:tcPr>
            <w:tcW w:w="1520" w:type="dxa"/>
          </w:tcPr>
          <w:p w14:paraId="60D64D3B" w14:textId="77777777" w:rsidR="005E1D84" w:rsidRPr="00D85D28" w:rsidRDefault="005E1D84" w:rsidP="009A35C8">
            <w:pPr>
              <w:spacing w:after="0" w:line="240" w:lineRule="auto"/>
              <w:jc w:val="center"/>
              <w:rPr>
                <w:rFonts w:asciiTheme="minorHAnsi" w:hAnsiTheme="minorHAnsi"/>
                <w:sz w:val="20"/>
                <w:szCs w:val="20"/>
              </w:rPr>
            </w:pPr>
            <w:r w:rsidRPr="00D85D28">
              <w:rPr>
                <w:rFonts w:asciiTheme="minorHAnsi" w:hAnsiTheme="minorHAnsi"/>
                <w:sz w:val="20"/>
                <w:szCs w:val="20"/>
              </w:rPr>
              <w:t>30 pkt</w:t>
            </w:r>
          </w:p>
        </w:tc>
      </w:tr>
      <w:tr w:rsidR="005E1D84" w:rsidRPr="00D85D28" w14:paraId="7676ED83" w14:textId="77777777" w:rsidTr="009A35C8">
        <w:tc>
          <w:tcPr>
            <w:tcW w:w="621" w:type="dxa"/>
          </w:tcPr>
          <w:p w14:paraId="5C0994B9" w14:textId="77777777" w:rsidR="005E1D84" w:rsidRPr="00D85D28" w:rsidRDefault="005E1D84" w:rsidP="009A35C8">
            <w:pPr>
              <w:spacing w:after="0" w:line="240" w:lineRule="auto"/>
              <w:rPr>
                <w:rFonts w:asciiTheme="minorHAnsi" w:hAnsiTheme="minorHAnsi"/>
                <w:sz w:val="20"/>
                <w:szCs w:val="20"/>
              </w:rPr>
            </w:pPr>
            <w:r w:rsidRPr="00D85D28">
              <w:rPr>
                <w:rFonts w:asciiTheme="minorHAnsi" w:hAnsiTheme="minorHAnsi"/>
                <w:sz w:val="20"/>
                <w:szCs w:val="20"/>
              </w:rPr>
              <w:t>4</w:t>
            </w:r>
          </w:p>
        </w:tc>
        <w:tc>
          <w:tcPr>
            <w:tcW w:w="1534" w:type="dxa"/>
          </w:tcPr>
          <w:p w14:paraId="769B56E5" w14:textId="38AA011C" w:rsidR="005E1D84" w:rsidRPr="00D85D28" w:rsidRDefault="005E1D84" w:rsidP="00B86472">
            <w:pPr>
              <w:spacing w:after="0" w:line="240" w:lineRule="auto"/>
              <w:jc w:val="center"/>
              <w:rPr>
                <w:rFonts w:asciiTheme="minorHAnsi" w:hAnsiTheme="minorHAnsi"/>
                <w:sz w:val="20"/>
                <w:szCs w:val="20"/>
              </w:rPr>
            </w:pPr>
            <w:r w:rsidRPr="00D85D28">
              <w:rPr>
                <w:rFonts w:asciiTheme="minorHAnsi" w:hAnsiTheme="minorHAnsi"/>
                <w:sz w:val="20"/>
                <w:szCs w:val="20"/>
              </w:rPr>
              <w:t xml:space="preserve">72 </w:t>
            </w:r>
            <w:r w:rsidR="00CC30D0">
              <w:rPr>
                <w:rFonts w:asciiTheme="minorHAnsi" w:hAnsiTheme="minorHAnsi"/>
                <w:sz w:val="20"/>
                <w:szCs w:val="20"/>
              </w:rPr>
              <w:t xml:space="preserve"> </w:t>
            </w:r>
          </w:p>
        </w:tc>
        <w:tc>
          <w:tcPr>
            <w:tcW w:w="1520" w:type="dxa"/>
          </w:tcPr>
          <w:p w14:paraId="4061794A" w14:textId="77777777" w:rsidR="005E1D84" w:rsidRPr="00D85D28" w:rsidRDefault="005E1D84" w:rsidP="009A35C8">
            <w:pPr>
              <w:spacing w:after="0" w:line="240" w:lineRule="auto"/>
              <w:jc w:val="center"/>
              <w:rPr>
                <w:rFonts w:asciiTheme="minorHAnsi" w:hAnsiTheme="minorHAnsi"/>
                <w:sz w:val="20"/>
                <w:szCs w:val="20"/>
              </w:rPr>
            </w:pPr>
            <w:r w:rsidRPr="00D85D28">
              <w:rPr>
                <w:rFonts w:asciiTheme="minorHAnsi" w:hAnsiTheme="minorHAnsi"/>
                <w:sz w:val="20"/>
                <w:szCs w:val="20"/>
              </w:rPr>
              <w:t>40 pkt</w:t>
            </w:r>
          </w:p>
        </w:tc>
      </w:tr>
    </w:tbl>
    <w:p w14:paraId="3B738938" w14:textId="77777777" w:rsidR="007635C2" w:rsidRDefault="007635C2" w:rsidP="005E1D84">
      <w:pPr>
        <w:pStyle w:val="Akapitzlist"/>
        <w:tabs>
          <w:tab w:val="left" w:pos="993"/>
        </w:tabs>
        <w:spacing w:before="120" w:after="120" w:line="240" w:lineRule="auto"/>
        <w:ind w:left="709"/>
        <w:contextualSpacing w:val="0"/>
        <w:jc w:val="both"/>
        <w:rPr>
          <w:rFonts w:asciiTheme="minorHAnsi" w:hAnsiTheme="minorHAnsi" w:cs="Arial"/>
          <w:sz w:val="20"/>
          <w:szCs w:val="20"/>
        </w:rPr>
      </w:pPr>
    </w:p>
    <w:p w14:paraId="6479950A" w14:textId="77777777" w:rsidR="005E1D84" w:rsidRPr="00D85D28" w:rsidRDefault="005E1D84" w:rsidP="005E1D84">
      <w:pPr>
        <w:pStyle w:val="Akapitzlist"/>
        <w:tabs>
          <w:tab w:val="left" w:pos="993"/>
        </w:tabs>
        <w:spacing w:before="120" w:after="120" w:line="240" w:lineRule="auto"/>
        <w:ind w:left="709"/>
        <w:contextualSpacing w:val="0"/>
        <w:jc w:val="both"/>
        <w:rPr>
          <w:rFonts w:asciiTheme="minorHAnsi" w:hAnsiTheme="minorHAnsi"/>
          <w:sz w:val="20"/>
          <w:szCs w:val="20"/>
        </w:rPr>
      </w:pPr>
      <w:r w:rsidRPr="00D85D28">
        <w:rPr>
          <w:rFonts w:asciiTheme="minorHAnsi" w:hAnsiTheme="minorHAnsi" w:cs="Arial"/>
          <w:sz w:val="20"/>
          <w:szCs w:val="20"/>
        </w:rPr>
        <w:t xml:space="preserve">Do oceny ofert w kryterium „Gwarancja”  Zamawiający przyjmuje </w:t>
      </w:r>
      <w:r w:rsidRPr="00D85D28">
        <w:rPr>
          <w:rFonts w:asciiTheme="minorHAnsi" w:hAnsiTheme="minorHAnsi" w:cs="Arial"/>
          <w:bCs/>
          <w:sz w:val="20"/>
          <w:szCs w:val="20"/>
        </w:rPr>
        <w:t xml:space="preserve">max. 72 miesięczną </w:t>
      </w:r>
      <w:r w:rsidRPr="00D85D28">
        <w:rPr>
          <w:rFonts w:asciiTheme="minorHAnsi" w:hAnsiTheme="minorHAnsi" w:cs="Arial"/>
          <w:sz w:val="20"/>
          <w:szCs w:val="20"/>
        </w:rPr>
        <w:t>gwarancję  (</w:t>
      </w:r>
      <w:r w:rsidRPr="00D85D28">
        <w:rPr>
          <w:rFonts w:asciiTheme="minorHAnsi" w:hAnsiTheme="minorHAnsi" w:cs="Arial"/>
          <w:bCs/>
          <w:iCs/>
          <w:sz w:val="20"/>
          <w:szCs w:val="20"/>
        </w:rPr>
        <w:t>minimalny okres gwarancji to 36 miesięcy</w:t>
      </w:r>
      <w:r w:rsidRPr="00D85D28">
        <w:rPr>
          <w:rFonts w:asciiTheme="minorHAnsi" w:hAnsiTheme="minorHAnsi" w:cs="Arial"/>
          <w:sz w:val="20"/>
          <w:szCs w:val="20"/>
        </w:rPr>
        <w:t xml:space="preserve">). </w:t>
      </w:r>
    </w:p>
    <w:p w14:paraId="27579C0B" w14:textId="77777777" w:rsidR="005E1D84" w:rsidRPr="00D85D28" w:rsidRDefault="005E1D84" w:rsidP="005E1D84">
      <w:pPr>
        <w:pStyle w:val="Akapitzlist"/>
        <w:tabs>
          <w:tab w:val="left" w:pos="993"/>
        </w:tabs>
        <w:spacing w:before="120" w:after="120" w:line="240" w:lineRule="auto"/>
        <w:ind w:left="709"/>
        <w:contextualSpacing w:val="0"/>
        <w:jc w:val="both"/>
        <w:rPr>
          <w:rFonts w:asciiTheme="minorHAnsi" w:hAnsiTheme="minorHAnsi"/>
          <w:sz w:val="20"/>
          <w:szCs w:val="20"/>
        </w:rPr>
      </w:pPr>
      <w:r w:rsidRPr="00D85D28">
        <w:rPr>
          <w:rFonts w:asciiTheme="minorHAnsi" w:hAnsiTheme="minorHAnsi"/>
          <w:sz w:val="20"/>
          <w:szCs w:val="20"/>
          <w:shd w:val="clear" w:color="auto" w:fill="FFFFFF"/>
        </w:rPr>
        <w:t xml:space="preserve">W przypadku, gdy Wykonawca nie zaoferuje w formularzu ofertowym gwarancji albo zaoferuje gwarancję krótszą niż 36 miesięcy, Zamawiający dokona odrzucenia oferty Wykonawcy. </w:t>
      </w:r>
    </w:p>
    <w:p w14:paraId="670A0BB0" w14:textId="77777777" w:rsidR="005E1D84" w:rsidRDefault="005E1D84" w:rsidP="005E1D84">
      <w:pPr>
        <w:pStyle w:val="Akapitzlist"/>
        <w:tabs>
          <w:tab w:val="left" w:pos="993"/>
        </w:tabs>
        <w:spacing w:before="120" w:after="120" w:line="240" w:lineRule="auto"/>
        <w:ind w:left="709"/>
        <w:contextualSpacing w:val="0"/>
        <w:jc w:val="both"/>
        <w:rPr>
          <w:rFonts w:asciiTheme="minorHAnsi" w:hAnsiTheme="minorHAnsi" w:cs="Arial"/>
          <w:sz w:val="20"/>
          <w:szCs w:val="20"/>
        </w:rPr>
      </w:pPr>
      <w:r w:rsidRPr="00D85D28">
        <w:rPr>
          <w:rFonts w:asciiTheme="minorHAnsi" w:hAnsiTheme="minorHAnsi"/>
          <w:sz w:val="20"/>
          <w:szCs w:val="20"/>
          <w:shd w:val="clear" w:color="auto" w:fill="FFFFFF"/>
        </w:rPr>
        <w:t xml:space="preserve">W przypadku, gdy Wykonawca zaoferuje dłuższą niż </w:t>
      </w:r>
      <w:r w:rsidRPr="00D85D28">
        <w:rPr>
          <w:rFonts w:asciiTheme="minorHAnsi" w:hAnsiTheme="minorHAnsi" w:cs="Arial"/>
          <w:bCs/>
          <w:sz w:val="20"/>
          <w:szCs w:val="20"/>
        </w:rPr>
        <w:t>72 miesięczną</w:t>
      </w:r>
      <w:r w:rsidRPr="00D85D28">
        <w:rPr>
          <w:rFonts w:asciiTheme="minorHAnsi" w:hAnsiTheme="minorHAnsi" w:cs="Arial"/>
          <w:b/>
          <w:bCs/>
          <w:sz w:val="20"/>
          <w:szCs w:val="20"/>
        </w:rPr>
        <w:t xml:space="preserve"> </w:t>
      </w:r>
      <w:r w:rsidRPr="00D85D28">
        <w:rPr>
          <w:rFonts w:asciiTheme="minorHAnsi" w:hAnsiTheme="minorHAnsi" w:cs="Arial"/>
          <w:sz w:val="20"/>
          <w:szCs w:val="20"/>
        </w:rPr>
        <w:t>gwarancję</w:t>
      </w:r>
      <w:r w:rsidRPr="00D85D28">
        <w:rPr>
          <w:rFonts w:asciiTheme="minorHAnsi" w:hAnsiTheme="minorHAnsi"/>
          <w:sz w:val="20"/>
          <w:szCs w:val="20"/>
          <w:shd w:val="clear" w:color="auto" w:fill="FFFFFF"/>
        </w:rPr>
        <w:t xml:space="preserve">, Zamawiający do oceny oferty przyjmie </w:t>
      </w:r>
      <w:r w:rsidRPr="00D85D28">
        <w:rPr>
          <w:rFonts w:asciiTheme="minorHAnsi" w:hAnsiTheme="minorHAnsi" w:cs="Arial"/>
          <w:bCs/>
          <w:sz w:val="20"/>
          <w:szCs w:val="20"/>
        </w:rPr>
        <w:t>72 miesięczną</w:t>
      </w:r>
      <w:r w:rsidRPr="00D85D28">
        <w:rPr>
          <w:rFonts w:asciiTheme="minorHAnsi" w:hAnsiTheme="minorHAnsi" w:cs="Arial"/>
          <w:b/>
          <w:bCs/>
          <w:sz w:val="20"/>
          <w:szCs w:val="20"/>
        </w:rPr>
        <w:t xml:space="preserve"> </w:t>
      </w:r>
      <w:r w:rsidRPr="00D85D28">
        <w:rPr>
          <w:rFonts w:asciiTheme="minorHAnsi" w:hAnsiTheme="minorHAnsi" w:cs="Arial"/>
          <w:sz w:val="20"/>
          <w:szCs w:val="20"/>
        </w:rPr>
        <w:t>gwarancję. </w:t>
      </w:r>
    </w:p>
    <w:p w14:paraId="5A640CEC" w14:textId="77777777" w:rsidR="007635C2" w:rsidRPr="00D85D28" w:rsidRDefault="007635C2" w:rsidP="005E1D84">
      <w:pPr>
        <w:pStyle w:val="Akapitzlist"/>
        <w:tabs>
          <w:tab w:val="left" w:pos="993"/>
        </w:tabs>
        <w:spacing w:before="120" w:after="120" w:line="240" w:lineRule="auto"/>
        <w:ind w:left="709"/>
        <w:contextualSpacing w:val="0"/>
        <w:jc w:val="both"/>
        <w:rPr>
          <w:rFonts w:asciiTheme="minorHAnsi" w:hAnsiTheme="minorHAnsi"/>
          <w:sz w:val="20"/>
          <w:szCs w:val="20"/>
        </w:rPr>
      </w:pPr>
    </w:p>
    <w:p w14:paraId="1D261BE6" w14:textId="5B5821D9" w:rsidR="007635C2" w:rsidRPr="00D85D28" w:rsidRDefault="007635C2" w:rsidP="007635C2">
      <w:pPr>
        <w:pStyle w:val="Akapitzlist"/>
        <w:numPr>
          <w:ilvl w:val="0"/>
          <w:numId w:val="65"/>
        </w:numPr>
        <w:shd w:val="clear" w:color="auto" w:fill="FFFFFF"/>
        <w:spacing w:before="120" w:after="120" w:line="240" w:lineRule="auto"/>
        <w:ind w:left="993" w:hanging="284"/>
        <w:contextualSpacing w:val="0"/>
        <w:jc w:val="both"/>
        <w:rPr>
          <w:rFonts w:asciiTheme="minorHAnsi" w:hAnsiTheme="minorHAnsi" w:cs="Calibri"/>
          <w:sz w:val="20"/>
          <w:szCs w:val="20"/>
        </w:rPr>
      </w:pPr>
      <w:r w:rsidRPr="00D85D28">
        <w:rPr>
          <w:rFonts w:asciiTheme="minorHAnsi" w:hAnsiTheme="minorHAnsi" w:cs="Calibri"/>
          <w:sz w:val="20"/>
          <w:szCs w:val="20"/>
        </w:rPr>
        <w:t xml:space="preserve">Ostateczna ocena oferty stanowić będzie suma punktów uzyskanych w poszczególnych kryteriach: </w:t>
      </w:r>
    </w:p>
    <w:p w14:paraId="5A09075E" w14:textId="1221B556" w:rsidR="007635C2" w:rsidRPr="00CD23E3" w:rsidRDefault="007635C2" w:rsidP="007635C2">
      <w:pPr>
        <w:shd w:val="clear" w:color="auto" w:fill="FFFFFF"/>
        <w:spacing w:before="120" w:after="120" w:line="240" w:lineRule="auto"/>
        <w:ind w:left="720"/>
        <w:jc w:val="both"/>
        <w:rPr>
          <w:rFonts w:asciiTheme="minorHAnsi" w:hAnsiTheme="minorHAnsi" w:cs="Calibri"/>
          <w:sz w:val="20"/>
          <w:szCs w:val="20"/>
        </w:rPr>
      </w:pPr>
      <w:r>
        <w:rPr>
          <w:rFonts w:asciiTheme="minorHAnsi" w:hAnsiTheme="minorHAnsi" w:cs="Arial"/>
          <w:bCs/>
          <w:sz w:val="20"/>
          <w:szCs w:val="20"/>
        </w:rPr>
        <w:t>P</w:t>
      </w:r>
      <w:r>
        <w:rPr>
          <w:rFonts w:asciiTheme="minorHAnsi" w:hAnsiTheme="minorHAnsi" w:cs="Arial"/>
          <w:bCs/>
          <w:sz w:val="20"/>
          <w:szCs w:val="20"/>
          <w:vertAlign w:val="subscript"/>
        </w:rPr>
        <w:t xml:space="preserve">i </w:t>
      </w:r>
      <w:r w:rsidRPr="00CD23E3">
        <w:rPr>
          <w:rFonts w:asciiTheme="minorHAnsi" w:hAnsiTheme="minorHAnsi" w:cs="Arial"/>
          <w:bCs/>
          <w:sz w:val="20"/>
          <w:szCs w:val="20"/>
        </w:rPr>
        <w:t xml:space="preserve">= </w:t>
      </w: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  </w:t>
      </w:r>
      <w:r w:rsidRPr="00CD23E3">
        <w:rPr>
          <w:rFonts w:asciiTheme="minorHAnsi" w:hAnsiTheme="minorHAnsi" w:cs="Arial"/>
          <w:bCs/>
          <w:sz w:val="20"/>
          <w:szCs w:val="20"/>
        </w:rPr>
        <w:t>+</w:t>
      </w:r>
      <w:r w:rsidRPr="007635C2">
        <w:rPr>
          <w:rFonts w:cs="Calibri"/>
          <w:noProof/>
          <w:sz w:val="20"/>
          <w:szCs w:val="20"/>
        </w:rPr>
        <w:t xml:space="preserve"> </w:t>
      </w:r>
      <w:r w:rsidRPr="00ED241C">
        <w:rPr>
          <w:rFonts w:cs="Calibri"/>
          <w:noProof/>
          <w:sz w:val="20"/>
          <w:szCs w:val="20"/>
        </w:rPr>
        <w:t>P</w:t>
      </w:r>
      <w:r w:rsidRPr="00ED241C">
        <w:rPr>
          <w:rFonts w:cs="Calibri"/>
          <w:noProof/>
          <w:sz w:val="20"/>
          <w:szCs w:val="20"/>
          <w:vertAlign w:val="subscript"/>
        </w:rPr>
        <w:t>i</w:t>
      </w:r>
      <w:r>
        <w:rPr>
          <w:rFonts w:cs="Calibri"/>
          <w:noProof/>
          <w:sz w:val="20"/>
          <w:szCs w:val="20"/>
        </w:rPr>
        <w:t xml:space="preserve"> (G</w:t>
      </w:r>
      <w:r w:rsidRPr="00ED241C">
        <w:rPr>
          <w:rFonts w:cs="Calibri"/>
          <w:noProof/>
          <w:sz w:val="20"/>
          <w:szCs w:val="20"/>
        </w:rPr>
        <w:t xml:space="preserve">)  </w:t>
      </w:r>
    </w:p>
    <w:p w14:paraId="0563DCC0" w14:textId="7BDFAAA0" w:rsidR="007635C2" w:rsidRDefault="007635C2" w:rsidP="007635C2">
      <w:pPr>
        <w:shd w:val="clear" w:color="auto" w:fill="FFFFFF"/>
        <w:spacing w:before="120" w:after="120" w:line="240" w:lineRule="auto"/>
        <w:ind w:left="720"/>
        <w:jc w:val="both"/>
        <w:rPr>
          <w:rFonts w:asciiTheme="minorHAnsi" w:hAnsiTheme="minorHAnsi" w:cs="Arial"/>
          <w:sz w:val="20"/>
          <w:szCs w:val="20"/>
        </w:rPr>
      </w:pPr>
      <w:r w:rsidRPr="00D85D28">
        <w:rPr>
          <w:rFonts w:asciiTheme="minorHAnsi" w:hAnsiTheme="minorHAnsi" w:cs="Arial"/>
          <w:sz w:val="20"/>
          <w:szCs w:val="20"/>
        </w:rPr>
        <w:t>Gdzie</w:t>
      </w:r>
      <w:r>
        <w:rPr>
          <w:rFonts w:asciiTheme="minorHAnsi" w:hAnsiTheme="minorHAnsi" w:cs="Arial"/>
          <w:sz w:val="20"/>
          <w:szCs w:val="20"/>
        </w:rPr>
        <w:t>:</w:t>
      </w:r>
      <w:r w:rsidRPr="00D85D28">
        <w:rPr>
          <w:rFonts w:asciiTheme="minorHAnsi" w:hAnsiTheme="minorHAnsi" w:cs="Arial"/>
          <w:sz w:val="20"/>
          <w:szCs w:val="20"/>
        </w:rPr>
        <w:t xml:space="preserve"> </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5"/>
        <w:gridCol w:w="6900"/>
      </w:tblGrid>
      <w:tr w:rsidR="007635C2" w14:paraId="7294D025" w14:textId="34B01736" w:rsidTr="007635C2">
        <w:trPr>
          <w:trHeight w:val="195"/>
        </w:trPr>
        <w:tc>
          <w:tcPr>
            <w:tcW w:w="825" w:type="dxa"/>
          </w:tcPr>
          <w:p w14:paraId="55532A91" w14:textId="4E2F3F61" w:rsidR="007635C2" w:rsidRDefault="007635C2" w:rsidP="007635C2">
            <w:pPr>
              <w:shd w:val="clear" w:color="auto" w:fill="FFFFFF"/>
              <w:spacing w:after="0" w:line="240" w:lineRule="auto"/>
              <w:ind w:left="198"/>
              <w:jc w:val="both"/>
              <w:rPr>
                <w:rFonts w:asciiTheme="minorHAnsi" w:hAnsiTheme="minorHAnsi" w:cs="Arial"/>
                <w:bCs/>
                <w:sz w:val="20"/>
                <w:szCs w:val="20"/>
              </w:rPr>
            </w:pPr>
            <w:r>
              <w:rPr>
                <w:rFonts w:asciiTheme="minorHAnsi" w:hAnsiTheme="minorHAnsi" w:cs="Arial"/>
                <w:bCs/>
                <w:sz w:val="20"/>
                <w:szCs w:val="20"/>
              </w:rPr>
              <w:t>P</w:t>
            </w:r>
            <w:r>
              <w:rPr>
                <w:rFonts w:asciiTheme="minorHAnsi" w:hAnsiTheme="minorHAnsi" w:cs="Arial"/>
                <w:bCs/>
                <w:sz w:val="20"/>
                <w:szCs w:val="20"/>
                <w:vertAlign w:val="subscript"/>
              </w:rPr>
              <w:t>i</w:t>
            </w:r>
          </w:p>
        </w:tc>
        <w:tc>
          <w:tcPr>
            <w:tcW w:w="6900" w:type="dxa"/>
          </w:tcPr>
          <w:p w14:paraId="627753CC" w14:textId="39E2D5C2" w:rsidR="007635C2" w:rsidRDefault="007635C2" w:rsidP="007635C2">
            <w:pPr>
              <w:shd w:val="clear" w:color="auto" w:fill="FFFFFF"/>
              <w:spacing w:after="0" w:line="240" w:lineRule="auto"/>
              <w:ind w:left="188"/>
              <w:jc w:val="both"/>
              <w:rPr>
                <w:rFonts w:asciiTheme="minorHAnsi" w:hAnsiTheme="minorHAnsi" w:cs="Arial"/>
                <w:bCs/>
                <w:sz w:val="20"/>
                <w:szCs w:val="20"/>
              </w:rPr>
            </w:pPr>
            <w:r w:rsidRPr="00D85D28">
              <w:rPr>
                <w:rFonts w:asciiTheme="minorHAnsi" w:hAnsiTheme="minorHAnsi" w:cs="Arial"/>
                <w:sz w:val="20"/>
                <w:szCs w:val="20"/>
              </w:rPr>
              <w:t>liczba punktów uzyskanych przez ofertę</w:t>
            </w:r>
            <w:r>
              <w:rPr>
                <w:rFonts w:asciiTheme="minorHAnsi" w:hAnsiTheme="minorHAnsi" w:cs="Arial"/>
                <w:sz w:val="20"/>
                <w:szCs w:val="20"/>
              </w:rPr>
              <w:t xml:space="preserve"> „i”</w:t>
            </w:r>
          </w:p>
        </w:tc>
      </w:tr>
      <w:tr w:rsidR="007635C2" w14:paraId="7201CB1F" w14:textId="0747A84D" w:rsidTr="007635C2">
        <w:trPr>
          <w:trHeight w:val="271"/>
        </w:trPr>
        <w:tc>
          <w:tcPr>
            <w:tcW w:w="825" w:type="dxa"/>
          </w:tcPr>
          <w:p w14:paraId="61EA3BB7" w14:textId="64A43534" w:rsidR="007635C2" w:rsidRDefault="007635C2" w:rsidP="007635C2">
            <w:pPr>
              <w:shd w:val="clear" w:color="auto" w:fill="FFFFFF"/>
              <w:spacing w:after="0" w:line="240" w:lineRule="auto"/>
              <w:ind w:left="198"/>
              <w:jc w:val="both"/>
              <w:rPr>
                <w:rFonts w:asciiTheme="minorHAnsi" w:hAnsiTheme="minorHAnsi" w:cs="Arial"/>
                <w:bCs/>
                <w:sz w:val="20"/>
                <w:szCs w:val="20"/>
              </w:rPr>
            </w:pP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w:t>
            </w:r>
          </w:p>
        </w:tc>
        <w:tc>
          <w:tcPr>
            <w:tcW w:w="6900" w:type="dxa"/>
          </w:tcPr>
          <w:p w14:paraId="63104A3E" w14:textId="709D7BD3" w:rsidR="007635C2" w:rsidRDefault="007635C2" w:rsidP="007635C2">
            <w:pPr>
              <w:shd w:val="clear" w:color="auto" w:fill="FFFFFF"/>
              <w:spacing w:after="0" w:line="240" w:lineRule="auto"/>
              <w:ind w:left="188"/>
              <w:jc w:val="both"/>
              <w:rPr>
                <w:rFonts w:asciiTheme="minorHAnsi" w:hAnsiTheme="minorHAnsi" w:cs="Arial"/>
                <w:bCs/>
                <w:sz w:val="20"/>
                <w:szCs w:val="20"/>
              </w:rPr>
            </w:pPr>
            <w:r>
              <w:rPr>
                <w:rFonts w:cs="Calibri"/>
                <w:noProof/>
                <w:sz w:val="20"/>
                <w:szCs w:val="20"/>
              </w:rPr>
              <w:t>liczba</w:t>
            </w:r>
            <w:r w:rsidRPr="00ED241C">
              <w:rPr>
                <w:rFonts w:cs="Calibri"/>
                <w:noProof/>
                <w:sz w:val="20"/>
                <w:szCs w:val="20"/>
              </w:rPr>
              <w:t xml:space="preserve"> punktów jakie otrzyma oferta „i" za kryterium "Cena"</w:t>
            </w:r>
          </w:p>
        </w:tc>
      </w:tr>
      <w:tr w:rsidR="007635C2" w14:paraId="6CAABA4E" w14:textId="590925A1" w:rsidTr="007635C2">
        <w:trPr>
          <w:trHeight w:val="291"/>
        </w:trPr>
        <w:tc>
          <w:tcPr>
            <w:tcW w:w="825" w:type="dxa"/>
          </w:tcPr>
          <w:p w14:paraId="7544D4F5" w14:textId="521095C8" w:rsidR="007635C2" w:rsidRPr="00ED241C" w:rsidRDefault="007635C2" w:rsidP="007635C2">
            <w:pPr>
              <w:shd w:val="clear" w:color="auto" w:fill="FFFFFF"/>
              <w:spacing w:after="0" w:line="240" w:lineRule="auto"/>
              <w:ind w:left="198"/>
              <w:jc w:val="both"/>
              <w:rPr>
                <w:rFonts w:cs="Calibri"/>
                <w:noProof/>
                <w:sz w:val="20"/>
                <w:szCs w:val="20"/>
              </w:rPr>
            </w:pPr>
            <w:r w:rsidRPr="00ED241C">
              <w:rPr>
                <w:rFonts w:cs="Calibri"/>
                <w:noProof/>
                <w:sz w:val="20"/>
                <w:szCs w:val="20"/>
              </w:rPr>
              <w:t>P</w:t>
            </w:r>
            <w:r w:rsidRPr="00ED241C">
              <w:rPr>
                <w:rFonts w:cs="Calibri"/>
                <w:noProof/>
                <w:sz w:val="20"/>
                <w:szCs w:val="20"/>
                <w:vertAlign w:val="subscript"/>
              </w:rPr>
              <w:t>i</w:t>
            </w:r>
            <w:r>
              <w:rPr>
                <w:rFonts w:cs="Calibri"/>
                <w:noProof/>
                <w:sz w:val="20"/>
                <w:szCs w:val="20"/>
              </w:rPr>
              <w:t xml:space="preserve"> (G</w:t>
            </w:r>
            <w:r w:rsidRPr="00ED241C">
              <w:rPr>
                <w:rFonts w:cs="Calibri"/>
                <w:noProof/>
                <w:sz w:val="20"/>
                <w:szCs w:val="20"/>
              </w:rPr>
              <w:t>)</w:t>
            </w:r>
          </w:p>
        </w:tc>
        <w:tc>
          <w:tcPr>
            <w:tcW w:w="6900" w:type="dxa"/>
          </w:tcPr>
          <w:p w14:paraId="4EF569FA" w14:textId="47B05097" w:rsidR="007635C2" w:rsidRPr="00ED241C" w:rsidRDefault="007635C2" w:rsidP="007635C2">
            <w:pPr>
              <w:shd w:val="clear" w:color="auto" w:fill="FFFFFF"/>
              <w:spacing w:after="0" w:line="240" w:lineRule="auto"/>
              <w:ind w:left="218"/>
              <w:jc w:val="both"/>
              <w:rPr>
                <w:rFonts w:cs="Calibri"/>
                <w:noProof/>
                <w:sz w:val="20"/>
                <w:szCs w:val="20"/>
              </w:rPr>
            </w:pPr>
            <w:r>
              <w:rPr>
                <w:rFonts w:cs="Calibri"/>
                <w:noProof/>
                <w:sz w:val="20"/>
                <w:szCs w:val="20"/>
              </w:rPr>
              <w:t>liczba</w:t>
            </w:r>
            <w:r w:rsidRPr="00ED241C">
              <w:rPr>
                <w:rFonts w:cs="Calibri"/>
                <w:noProof/>
                <w:sz w:val="20"/>
                <w:szCs w:val="20"/>
              </w:rPr>
              <w:t xml:space="preserve"> punktów jakie otrzyma oferta „i" za kryterium "</w:t>
            </w:r>
            <w:r>
              <w:rPr>
                <w:rFonts w:cs="Calibri"/>
                <w:noProof/>
                <w:sz w:val="20"/>
                <w:szCs w:val="20"/>
              </w:rPr>
              <w:t>Okres gwarancji</w:t>
            </w:r>
            <w:r w:rsidRPr="00ED241C">
              <w:rPr>
                <w:rFonts w:cs="Calibri"/>
                <w:noProof/>
                <w:sz w:val="20"/>
                <w:szCs w:val="20"/>
              </w:rPr>
              <w:t>"</w:t>
            </w:r>
          </w:p>
        </w:tc>
      </w:tr>
    </w:tbl>
    <w:p w14:paraId="745D61E6" w14:textId="77777777" w:rsidR="005E1D84" w:rsidRDefault="005E1D84" w:rsidP="005E1D84">
      <w:pPr>
        <w:shd w:val="clear" w:color="auto" w:fill="FFFFFF"/>
        <w:spacing w:after="0" w:line="240" w:lineRule="auto"/>
        <w:ind w:left="709"/>
        <w:jc w:val="both"/>
        <w:rPr>
          <w:rFonts w:asciiTheme="minorHAnsi" w:hAnsiTheme="minorHAnsi" w:cs="Arial"/>
          <w:b/>
          <w:bCs/>
          <w:sz w:val="20"/>
          <w:szCs w:val="20"/>
        </w:rPr>
      </w:pPr>
    </w:p>
    <w:p w14:paraId="6FDD2AB4" w14:textId="705ECD37" w:rsidR="007635C2" w:rsidRPr="007635C2" w:rsidRDefault="007635C2" w:rsidP="007635C2">
      <w:pPr>
        <w:pStyle w:val="Akapitzlist"/>
        <w:numPr>
          <w:ilvl w:val="0"/>
          <w:numId w:val="65"/>
        </w:numPr>
        <w:shd w:val="clear" w:color="auto" w:fill="FFFFFF"/>
        <w:spacing w:before="120" w:after="120" w:line="240" w:lineRule="auto"/>
        <w:jc w:val="both"/>
        <w:rPr>
          <w:rFonts w:asciiTheme="minorHAnsi" w:hAnsiTheme="minorHAnsi" w:cs="Calibri"/>
          <w:sz w:val="20"/>
          <w:szCs w:val="20"/>
        </w:rPr>
      </w:pPr>
      <w:r w:rsidRPr="007635C2">
        <w:rPr>
          <w:rFonts w:asciiTheme="minorHAnsi" w:hAnsiTheme="minorHAnsi" w:cs="Calibri"/>
          <w:noProof/>
          <w:sz w:val="20"/>
          <w:szCs w:val="20"/>
        </w:rPr>
        <w:t>Niniejsze zamówienie zostanie udzielone temu Wykonawcy, którego oferta uzyska najwyższą liczbę punktów w ostatecznej ocenie punktowej pod warunkiem, że Wykonawca ten nie podlega wykluczeniu i spełnia warunki udziału w postępowaniu.</w:t>
      </w:r>
    </w:p>
    <w:p w14:paraId="12BC2CAF" w14:textId="77777777" w:rsidR="007635C2" w:rsidRPr="00D85D28" w:rsidRDefault="007635C2" w:rsidP="007635C2">
      <w:pPr>
        <w:numPr>
          <w:ilvl w:val="0"/>
          <w:numId w:val="65"/>
        </w:numPr>
        <w:shd w:val="clear" w:color="auto" w:fill="FFFFFF"/>
        <w:spacing w:before="120" w:after="120" w:line="240" w:lineRule="auto"/>
        <w:jc w:val="both"/>
        <w:rPr>
          <w:rFonts w:asciiTheme="minorHAnsi" w:hAnsiTheme="minorHAnsi" w:cs="Calibri"/>
          <w:sz w:val="20"/>
          <w:szCs w:val="20"/>
        </w:rPr>
      </w:pPr>
      <w:r w:rsidRPr="00D85D28">
        <w:rPr>
          <w:rFonts w:asciiTheme="minorHAnsi" w:hAnsiTheme="minorHAnsi"/>
          <w:sz w:val="20"/>
          <w:szCs w:val="20"/>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580B01A0" w14:textId="77777777" w:rsidR="007635C2" w:rsidRPr="00D85D28" w:rsidRDefault="007635C2" w:rsidP="007635C2">
      <w:pPr>
        <w:numPr>
          <w:ilvl w:val="0"/>
          <w:numId w:val="65"/>
        </w:numPr>
        <w:shd w:val="clear" w:color="auto" w:fill="FFFFFF"/>
        <w:spacing w:before="120" w:after="120" w:line="240" w:lineRule="auto"/>
        <w:jc w:val="both"/>
        <w:rPr>
          <w:rFonts w:asciiTheme="minorHAnsi" w:hAnsiTheme="minorHAnsi" w:cs="Calibri"/>
          <w:sz w:val="20"/>
          <w:szCs w:val="20"/>
        </w:rPr>
      </w:pPr>
      <w:r w:rsidRPr="00D85D28">
        <w:rPr>
          <w:rFonts w:asciiTheme="minorHAnsi" w:hAnsiTheme="minorHAnsi" w:cs="Calibri"/>
          <w:noProof/>
          <w:sz w:val="20"/>
          <w:szCs w:val="20"/>
        </w:rPr>
        <w:t>Wykonawcy, składając oferty dodatkowe, nie mogą zaoferować cen wyższych niż zaoferowane w złożonych ofertach.</w:t>
      </w:r>
    </w:p>
    <w:p w14:paraId="70138307" w14:textId="77777777" w:rsidR="005E1D84" w:rsidRDefault="005E1D84" w:rsidP="00450AC3">
      <w:pPr>
        <w:shd w:val="clear" w:color="auto" w:fill="FFFFFF"/>
        <w:spacing w:after="0" w:line="240" w:lineRule="auto"/>
        <w:jc w:val="both"/>
        <w:rPr>
          <w:rFonts w:cs="Calibri"/>
          <w:sz w:val="20"/>
          <w:szCs w:val="20"/>
        </w:rPr>
      </w:pPr>
    </w:p>
    <w:p w14:paraId="0F5D7328" w14:textId="77777777" w:rsidR="000F2FE4" w:rsidRPr="00254DEA" w:rsidRDefault="000F2FE4" w:rsidP="000F2FE4">
      <w:pPr>
        <w:pStyle w:val="Tekstpodstawowy"/>
        <w:rPr>
          <w:rFonts w:ascii="Calibri" w:hAnsi="Calibri" w:cs="Calibri"/>
          <w:b w:val="0"/>
          <w:i w:val="0"/>
          <w:noProof/>
          <w:sz w:val="20"/>
          <w:szCs w:val="20"/>
        </w:rPr>
      </w:pPr>
    </w:p>
    <w:p w14:paraId="0F178898" w14:textId="60166A11" w:rsidR="000F2FE4" w:rsidRPr="00254DEA" w:rsidRDefault="000F2FE4" w:rsidP="00781CC8">
      <w:pPr>
        <w:pStyle w:val="Nagwek1"/>
        <w:numPr>
          <w:ilvl w:val="0"/>
          <w:numId w:val="34"/>
        </w:numPr>
        <w:rPr>
          <w:rFonts w:cs="Calibri"/>
          <w:smallCaps/>
          <w:sz w:val="22"/>
        </w:rPr>
      </w:pPr>
      <w:bookmarkStart w:id="30" w:name="_Toc8381279"/>
      <w:r w:rsidRPr="00254DEA">
        <w:rPr>
          <w:rFonts w:cs="Calibri"/>
          <w:smallCaps/>
          <w:sz w:val="22"/>
        </w:rPr>
        <w:t>Tryb oceny ofert.</w:t>
      </w:r>
      <w:bookmarkEnd w:id="30"/>
    </w:p>
    <w:p w14:paraId="14DFF880" w14:textId="77777777" w:rsidR="000F2FE4" w:rsidRPr="00254DEA" w:rsidRDefault="000F2FE4" w:rsidP="000F2FE4">
      <w:pPr>
        <w:shd w:val="clear" w:color="auto" w:fill="FFFFFF"/>
        <w:spacing w:after="0" w:line="240" w:lineRule="auto"/>
        <w:rPr>
          <w:rFonts w:cs="Calibri"/>
          <w:b/>
          <w:sz w:val="20"/>
          <w:szCs w:val="20"/>
        </w:rPr>
      </w:pPr>
    </w:p>
    <w:p w14:paraId="6F4D12B3"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Wyjaśnienie treści ofert i poprawianie oczywistych omyłek:</w:t>
      </w:r>
    </w:p>
    <w:p w14:paraId="7AD352D0" w14:textId="77777777" w:rsidR="000F2FE4" w:rsidRPr="00254DEA" w:rsidRDefault="000F2FE4" w:rsidP="000F2FE4">
      <w:pPr>
        <w:shd w:val="clear" w:color="auto" w:fill="FFFFFF"/>
        <w:spacing w:after="0" w:line="240" w:lineRule="auto"/>
        <w:ind w:left="720"/>
        <w:jc w:val="both"/>
        <w:rPr>
          <w:rFonts w:cs="Calibri"/>
          <w:sz w:val="20"/>
          <w:szCs w:val="20"/>
        </w:rPr>
      </w:pPr>
    </w:p>
    <w:p w14:paraId="181CE416" w14:textId="77777777" w:rsidR="000F2FE4" w:rsidRPr="00254DEA" w:rsidRDefault="000F2FE4" w:rsidP="000F2FE4">
      <w:pPr>
        <w:numPr>
          <w:ilvl w:val="0"/>
          <w:numId w:val="10"/>
        </w:numPr>
        <w:shd w:val="clear" w:color="auto" w:fill="FFFFFF"/>
        <w:spacing w:after="0" w:line="240" w:lineRule="auto"/>
        <w:jc w:val="both"/>
        <w:rPr>
          <w:rFonts w:cs="Calibri"/>
          <w:sz w:val="20"/>
          <w:szCs w:val="20"/>
        </w:rPr>
      </w:pPr>
      <w:r w:rsidRPr="00254DEA">
        <w:rPr>
          <w:rFonts w:cs="Calibri"/>
          <w:sz w:val="20"/>
          <w:szCs w:val="20"/>
        </w:rPr>
        <w:t>w toku badania i oceny ofert Zamawiający może żądać od Wykonawców wyjaśnień dotyczących treści złożonych ofert. Niedopuszczalne jest prowadzenie między Zamawiającym a Wykonawcom negocjacji dotyczących zmiany treści złożonej oferty oraz, z zastrzeżeniem treści następnego punktu, dokonywać jakiejkolwiek zmiany w jej treści,</w:t>
      </w:r>
    </w:p>
    <w:p w14:paraId="2766D079" w14:textId="77777777" w:rsidR="000F2FE4" w:rsidRPr="00254DEA" w:rsidRDefault="000F2FE4" w:rsidP="000F2FE4">
      <w:pPr>
        <w:numPr>
          <w:ilvl w:val="0"/>
          <w:numId w:val="10"/>
        </w:numPr>
        <w:shd w:val="clear" w:color="auto" w:fill="FFFFFF"/>
        <w:spacing w:after="0" w:line="240" w:lineRule="auto"/>
        <w:jc w:val="both"/>
        <w:rPr>
          <w:rFonts w:cs="Calibri"/>
          <w:sz w:val="20"/>
          <w:szCs w:val="20"/>
        </w:rPr>
      </w:pPr>
      <w:r w:rsidRPr="00254DEA">
        <w:rPr>
          <w:rFonts w:cs="Calibri"/>
          <w:sz w:val="20"/>
          <w:szCs w:val="20"/>
        </w:rPr>
        <w:t>Zamawiający poprawia w ofercie:</w:t>
      </w:r>
    </w:p>
    <w:p w14:paraId="2E587971" w14:textId="77777777" w:rsidR="000F2FE4" w:rsidRPr="00254DEA" w:rsidRDefault="000F2FE4" w:rsidP="000F2FE4">
      <w:pPr>
        <w:numPr>
          <w:ilvl w:val="0"/>
          <w:numId w:val="11"/>
        </w:numPr>
        <w:shd w:val="clear" w:color="auto" w:fill="FFFFFF"/>
        <w:spacing w:after="0" w:line="240" w:lineRule="auto"/>
        <w:jc w:val="both"/>
        <w:rPr>
          <w:rFonts w:cs="Calibri"/>
          <w:sz w:val="20"/>
          <w:szCs w:val="20"/>
        </w:rPr>
      </w:pPr>
      <w:r w:rsidRPr="00254DEA">
        <w:rPr>
          <w:rFonts w:cs="Calibri"/>
          <w:sz w:val="20"/>
          <w:szCs w:val="20"/>
        </w:rPr>
        <w:t xml:space="preserve">oczywiste omyłki pisarskie, </w:t>
      </w:r>
    </w:p>
    <w:p w14:paraId="1337A278" w14:textId="77777777" w:rsidR="000F2FE4" w:rsidRPr="00254DEA" w:rsidRDefault="000F2FE4" w:rsidP="000F2FE4">
      <w:pPr>
        <w:numPr>
          <w:ilvl w:val="0"/>
          <w:numId w:val="11"/>
        </w:numPr>
        <w:shd w:val="clear" w:color="auto" w:fill="FFFFFF"/>
        <w:spacing w:after="0" w:line="240" w:lineRule="auto"/>
        <w:jc w:val="both"/>
        <w:rPr>
          <w:rFonts w:cs="Calibri"/>
          <w:sz w:val="20"/>
          <w:szCs w:val="20"/>
        </w:rPr>
      </w:pPr>
      <w:r w:rsidRPr="00254DEA">
        <w:rPr>
          <w:rFonts w:cs="Calibri"/>
          <w:sz w:val="20"/>
          <w:szCs w:val="20"/>
        </w:rPr>
        <w:t>oczywiste omyłki rachunkowe, z uwzględnieniem konsekwencji rachunkowych dokonanych poprawek,</w:t>
      </w:r>
    </w:p>
    <w:p w14:paraId="586094D5" w14:textId="77777777" w:rsidR="000F2FE4" w:rsidRPr="00254DEA" w:rsidRDefault="000F2FE4" w:rsidP="000F2FE4">
      <w:pPr>
        <w:numPr>
          <w:ilvl w:val="0"/>
          <w:numId w:val="11"/>
        </w:numPr>
        <w:shd w:val="clear" w:color="auto" w:fill="FFFFFF"/>
        <w:spacing w:after="0" w:line="240" w:lineRule="auto"/>
        <w:jc w:val="both"/>
        <w:rPr>
          <w:rFonts w:cs="Calibri"/>
          <w:sz w:val="20"/>
          <w:szCs w:val="20"/>
        </w:rPr>
      </w:pPr>
      <w:r w:rsidRPr="00254DEA">
        <w:rPr>
          <w:rFonts w:cs="Calibri"/>
          <w:sz w:val="20"/>
          <w:szCs w:val="20"/>
        </w:rPr>
        <w:t>inne omyłki polegające na niezgodności oferty ze specyfikacją istotnych warunków zamówienia, niepowodujące istotnych zmian w treści oferty</w:t>
      </w:r>
    </w:p>
    <w:p w14:paraId="0C3A94E9" w14:textId="77777777" w:rsidR="000F2FE4" w:rsidRPr="00254DEA" w:rsidRDefault="000F2FE4" w:rsidP="000F2FE4">
      <w:pPr>
        <w:shd w:val="clear" w:color="auto" w:fill="FFFFFF"/>
        <w:spacing w:after="0" w:line="240" w:lineRule="auto"/>
        <w:ind w:left="1080"/>
        <w:jc w:val="both"/>
        <w:rPr>
          <w:rFonts w:cs="Calibri"/>
          <w:sz w:val="20"/>
          <w:szCs w:val="20"/>
        </w:rPr>
      </w:pPr>
      <w:r w:rsidRPr="00254DEA">
        <w:rPr>
          <w:rFonts w:cs="Calibri"/>
          <w:sz w:val="20"/>
          <w:szCs w:val="20"/>
        </w:rPr>
        <w:t xml:space="preserve">- niezwłocznie zawiadamiając o tym Wykonawcę, którego oferta została poprawiona. </w:t>
      </w:r>
    </w:p>
    <w:p w14:paraId="3E6F66D7" w14:textId="77777777" w:rsidR="000F2FE4" w:rsidRPr="00254DEA" w:rsidRDefault="000F2FE4" w:rsidP="000F2FE4">
      <w:pPr>
        <w:shd w:val="clear" w:color="auto" w:fill="FFFFFF"/>
        <w:spacing w:after="0" w:line="240" w:lineRule="auto"/>
        <w:jc w:val="both"/>
        <w:rPr>
          <w:rFonts w:cs="Calibri"/>
          <w:sz w:val="20"/>
          <w:szCs w:val="20"/>
        </w:rPr>
      </w:pPr>
    </w:p>
    <w:p w14:paraId="52C928C9"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Oferta z rażąco niską ceną:</w:t>
      </w:r>
    </w:p>
    <w:p w14:paraId="0A2E8954" w14:textId="77777777" w:rsidR="000F2FE4" w:rsidRPr="00254DEA" w:rsidRDefault="000F2FE4" w:rsidP="000F2FE4">
      <w:pPr>
        <w:numPr>
          <w:ilvl w:val="0"/>
          <w:numId w:val="14"/>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w celu ustalenia, czy oferta zawiera rażąco niską cenę w stosunku do przedmiotu zamówienia, zwróci się w formie pisemnej do Wykonawcy o udzielenie  w określonym terminie wyjaśnień dotyczących elementów oferty mających wpływ na wysokość ceny,</w:t>
      </w:r>
      <w:r>
        <w:rPr>
          <w:rFonts w:cs="Calibri"/>
          <w:sz w:val="20"/>
          <w:szCs w:val="20"/>
        </w:rPr>
        <w:t xml:space="preserve"> z uwzględnieniem zasad określonych w art. 90 Ustawy.</w:t>
      </w:r>
    </w:p>
    <w:p w14:paraId="36571AFB" w14:textId="77777777" w:rsidR="000F2FE4" w:rsidRPr="00254DEA" w:rsidRDefault="000F2FE4" w:rsidP="000F2FE4">
      <w:pPr>
        <w:numPr>
          <w:ilvl w:val="0"/>
          <w:numId w:val="14"/>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odrzuca ofertę:</w:t>
      </w:r>
    </w:p>
    <w:p w14:paraId="46B2E341" w14:textId="77777777" w:rsidR="000F2FE4" w:rsidRPr="00254DEA" w:rsidRDefault="000F2FE4" w:rsidP="000F2FE4">
      <w:pPr>
        <w:numPr>
          <w:ilvl w:val="0"/>
          <w:numId w:val="15"/>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Wykonawcy, który nie złożył wyjaśnień lub</w:t>
      </w:r>
    </w:p>
    <w:p w14:paraId="57C506CF" w14:textId="77777777" w:rsidR="000F2FE4" w:rsidRPr="00254DEA" w:rsidRDefault="000F2FE4" w:rsidP="000F2FE4">
      <w:pPr>
        <w:numPr>
          <w:ilvl w:val="0"/>
          <w:numId w:val="15"/>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jeżeli dokonana ocena wyjaśnień wraz z dostarczonymi dowodami potwierdza, że oferta zawiera rażąco niską cenę w stosunku do przedmiotu zamówienia.</w:t>
      </w:r>
    </w:p>
    <w:p w14:paraId="3CA31701" w14:textId="77777777" w:rsidR="000F2FE4" w:rsidRPr="00254DEA" w:rsidRDefault="000F2FE4" w:rsidP="000F2FE4">
      <w:pPr>
        <w:shd w:val="clear" w:color="auto" w:fill="FFFFFF"/>
        <w:spacing w:after="0" w:line="240" w:lineRule="auto"/>
        <w:ind w:left="360"/>
        <w:jc w:val="both"/>
        <w:rPr>
          <w:rFonts w:cs="Calibri"/>
          <w:sz w:val="20"/>
          <w:szCs w:val="20"/>
        </w:rPr>
      </w:pPr>
    </w:p>
    <w:p w14:paraId="57B6591A"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Uzupełnienie oferty:</w:t>
      </w:r>
    </w:p>
    <w:p w14:paraId="09852F30" w14:textId="77777777" w:rsidR="000F2FE4" w:rsidRPr="00254DEA" w:rsidRDefault="000F2FE4" w:rsidP="000F2FE4">
      <w:pPr>
        <w:shd w:val="clear" w:color="auto" w:fill="FFFFFF"/>
        <w:spacing w:after="0" w:line="240" w:lineRule="auto"/>
        <w:ind w:left="720"/>
        <w:jc w:val="both"/>
        <w:rPr>
          <w:rFonts w:cs="Calibri"/>
          <w:sz w:val="20"/>
          <w:szCs w:val="20"/>
        </w:rPr>
      </w:pPr>
    </w:p>
    <w:p w14:paraId="556FF7C3" w14:textId="6F632B2D" w:rsidR="000F2FE4" w:rsidRPr="00C56245" w:rsidRDefault="000F2FE4" w:rsidP="000F2FE4">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 ustawy </w:t>
      </w:r>
      <w:r w:rsidRPr="00C56245">
        <w:rPr>
          <w:sz w:val="20"/>
          <w:szCs w:val="20"/>
        </w:rPr>
        <w:t>, jeżeli wykonawca nie złożył oświadczenia, o którym mowa w art. 25a ust. 1 ustawy, oświadczeń lub dokumentów potwierdzających okoliczności, o których mowa w art. 25 ust. 1</w:t>
      </w:r>
      <w:r w:rsidR="00ED241C">
        <w:rPr>
          <w:sz w:val="20"/>
          <w:szCs w:val="20"/>
        </w:rPr>
        <w:t xml:space="preserve"> </w:t>
      </w:r>
      <w:r w:rsidRPr="00C56245">
        <w:rPr>
          <w:sz w:val="20"/>
          <w:szCs w:val="20"/>
        </w:rPr>
        <w:t>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380DDF0" w14:textId="77777777" w:rsidR="000F2FE4" w:rsidRPr="00C56245" w:rsidRDefault="000F2FE4" w:rsidP="000F2FE4">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3a ustawy </w:t>
      </w:r>
      <w:r w:rsidRPr="00C56245">
        <w:rPr>
          <w:sz w:val="20"/>
          <w:szCs w:val="20"/>
        </w:rPr>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41CF21D2" w14:textId="77777777" w:rsidR="000F2FE4" w:rsidRPr="00C56245" w:rsidRDefault="000F2FE4" w:rsidP="000F2FE4">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stosownie do treści art. 26 ust. 4 ustawy Pzp, Zamawiający wezwie Wykonawców w wyznaczonym przez siebie terminie, do złożenia wyjaśnień dotyczących oświadczeń lub dokumentów potwierdzających spełnienie warunków udziału w postępowaniu.</w:t>
      </w:r>
    </w:p>
    <w:p w14:paraId="425142C4" w14:textId="77777777" w:rsidR="000F2FE4" w:rsidRPr="00254DEA" w:rsidRDefault="000F2FE4" w:rsidP="000F2FE4">
      <w:pPr>
        <w:shd w:val="clear" w:color="auto" w:fill="FFFFFF"/>
        <w:spacing w:after="0" w:line="240" w:lineRule="auto"/>
        <w:jc w:val="both"/>
        <w:rPr>
          <w:rFonts w:cs="Calibri"/>
          <w:sz w:val="20"/>
          <w:szCs w:val="20"/>
        </w:rPr>
      </w:pPr>
    </w:p>
    <w:p w14:paraId="427B2C00"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Odrzucenie oferty:</w:t>
      </w:r>
    </w:p>
    <w:p w14:paraId="0A53CAD4" w14:textId="77777777" w:rsidR="000F2FE4" w:rsidRPr="00254DEA" w:rsidRDefault="000F2FE4" w:rsidP="000F2FE4">
      <w:pPr>
        <w:shd w:val="clear" w:color="auto" w:fill="FFFFFF"/>
        <w:spacing w:after="0" w:line="240" w:lineRule="auto"/>
        <w:ind w:left="720"/>
        <w:jc w:val="both"/>
        <w:rPr>
          <w:rFonts w:cs="Calibri"/>
          <w:sz w:val="20"/>
          <w:szCs w:val="20"/>
        </w:rPr>
      </w:pPr>
    </w:p>
    <w:p w14:paraId="4B98DDCA" w14:textId="77777777" w:rsidR="000F2FE4" w:rsidRPr="00254DEA" w:rsidRDefault="000F2FE4" w:rsidP="000F2FE4">
      <w:pPr>
        <w:shd w:val="clear" w:color="auto" w:fill="FFFFFF"/>
        <w:spacing w:after="0" w:line="240" w:lineRule="auto"/>
        <w:ind w:left="709"/>
        <w:jc w:val="both"/>
        <w:rPr>
          <w:rFonts w:cs="Calibri"/>
          <w:sz w:val="20"/>
          <w:szCs w:val="20"/>
        </w:rPr>
      </w:pPr>
      <w:r w:rsidRPr="00254DEA">
        <w:rPr>
          <w:rFonts w:cs="Calibri"/>
          <w:sz w:val="20"/>
          <w:szCs w:val="20"/>
        </w:rPr>
        <w:t>Zamawiający odrzuci ofertę w przypadkach określonych w art. 89 ust. 1 ustawy Pzp.</w:t>
      </w:r>
    </w:p>
    <w:p w14:paraId="42815FC1" w14:textId="77777777" w:rsidR="000F2FE4" w:rsidRPr="00254DEA" w:rsidRDefault="000F2FE4" w:rsidP="000F2FE4">
      <w:pPr>
        <w:shd w:val="clear" w:color="auto" w:fill="FFFFFF"/>
        <w:spacing w:after="0" w:line="240" w:lineRule="auto"/>
        <w:ind w:left="360"/>
        <w:jc w:val="both"/>
        <w:rPr>
          <w:rFonts w:cs="Calibri"/>
          <w:sz w:val="20"/>
          <w:szCs w:val="20"/>
        </w:rPr>
      </w:pPr>
    </w:p>
    <w:p w14:paraId="784352FD"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Wybór oferty najkorzystniejszej i zawiadomienie Wykonawców o wyniku postępowania:</w:t>
      </w:r>
    </w:p>
    <w:p w14:paraId="49D3B8FC" w14:textId="77777777" w:rsidR="000F2FE4" w:rsidRPr="00254DEA" w:rsidRDefault="000F2FE4" w:rsidP="000F2FE4">
      <w:pPr>
        <w:numPr>
          <w:ilvl w:val="0"/>
          <w:numId w:val="17"/>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przy wyborze oferty najkorzystniejszej Zamawiający będzie stosował wyłącznie zasady i kryteria oceny ofert określone w niniejszej SIWZ,</w:t>
      </w:r>
    </w:p>
    <w:p w14:paraId="5A6C65CD" w14:textId="77777777" w:rsidR="000F2FE4" w:rsidRPr="00254DEA" w:rsidRDefault="000F2FE4" w:rsidP="000F2FE4">
      <w:pPr>
        <w:numPr>
          <w:ilvl w:val="0"/>
          <w:numId w:val="17"/>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udzieli zamówienia Wykonawcy, którego oferta zostanie uznana za najkorzystniejszą</w:t>
      </w:r>
      <w:r>
        <w:rPr>
          <w:rFonts w:cs="Calibri"/>
          <w:sz w:val="20"/>
          <w:szCs w:val="20"/>
        </w:rPr>
        <w:t>, a Wykonawca nie podlega wykluczeniu z postępowania i spełnia warunki postępowania</w:t>
      </w:r>
      <w:r w:rsidRPr="00254DEA">
        <w:rPr>
          <w:rFonts w:cs="Calibri"/>
          <w:sz w:val="20"/>
          <w:szCs w:val="20"/>
        </w:rPr>
        <w:t>.</w:t>
      </w:r>
    </w:p>
    <w:p w14:paraId="0B8A438A" w14:textId="77777777" w:rsidR="000F2FE4" w:rsidRPr="00254DEA" w:rsidRDefault="000F2FE4" w:rsidP="000F2FE4">
      <w:pPr>
        <w:shd w:val="clear" w:color="auto" w:fill="FFFFFF"/>
        <w:spacing w:after="0" w:line="240" w:lineRule="auto"/>
        <w:jc w:val="both"/>
        <w:rPr>
          <w:rFonts w:cs="Calibri"/>
          <w:color w:val="365F91"/>
          <w:sz w:val="20"/>
          <w:szCs w:val="20"/>
        </w:rPr>
      </w:pPr>
    </w:p>
    <w:p w14:paraId="524DC558" w14:textId="77777777" w:rsidR="000F2FE4" w:rsidRPr="00935924" w:rsidRDefault="000F2FE4" w:rsidP="00781CC8">
      <w:pPr>
        <w:pStyle w:val="Nagwek1"/>
        <w:numPr>
          <w:ilvl w:val="0"/>
          <w:numId w:val="34"/>
        </w:numPr>
        <w:spacing w:before="60" w:after="60"/>
        <w:ind w:hanging="502"/>
        <w:rPr>
          <w:rFonts w:cs="Calibri"/>
          <w:smallCaps/>
          <w:sz w:val="22"/>
        </w:rPr>
      </w:pPr>
      <w:bookmarkStart w:id="31" w:name="_Toc8381280"/>
      <w:r w:rsidRPr="00254DEA">
        <w:rPr>
          <w:rFonts w:cs="Calibri"/>
          <w:smallCaps/>
          <w:sz w:val="22"/>
        </w:rPr>
        <w:t>Informacje o formalnościach, jakie powinny zostać dopełnione po wyborze oferty w celu zawarcia umowy.</w:t>
      </w:r>
      <w:bookmarkEnd w:id="31"/>
    </w:p>
    <w:p w14:paraId="0C98B45D" w14:textId="7DF445DC" w:rsidR="000F2FE4" w:rsidRDefault="000F2FE4" w:rsidP="000F2FE4">
      <w:pPr>
        <w:numPr>
          <w:ilvl w:val="0"/>
          <w:numId w:val="12"/>
        </w:numPr>
        <w:shd w:val="clear" w:color="auto" w:fill="FFFFFF"/>
        <w:tabs>
          <w:tab w:val="clear" w:pos="360"/>
          <w:tab w:val="num" w:pos="720"/>
        </w:tabs>
        <w:spacing w:before="60" w:after="60" w:line="240" w:lineRule="auto"/>
        <w:ind w:left="720"/>
        <w:jc w:val="both"/>
        <w:rPr>
          <w:rFonts w:cs="Calibri"/>
          <w:sz w:val="20"/>
          <w:szCs w:val="20"/>
        </w:rPr>
      </w:pPr>
      <w:r w:rsidRPr="00B73155">
        <w:rPr>
          <w:rFonts w:cs="Calibri"/>
          <w:sz w:val="20"/>
          <w:szCs w:val="20"/>
        </w:rPr>
        <w:t>Wykonawca, którego oferta zostanie wybrana, zobowiązany będzie do podpisania umowy na warunkach określonych w</w:t>
      </w:r>
      <w:r w:rsidR="002C227F">
        <w:rPr>
          <w:rFonts w:cs="Calibri"/>
          <w:sz w:val="20"/>
          <w:szCs w:val="20"/>
        </w:rPr>
        <w:t>e</w:t>
      </w:r>
      <w:r w:rsidRPr="00B73155">
        <w:rPr>
          <w:rFonts w:cs="Calibri"/>
          <w:sz w:val="20"/>
          <w:szCs w:val="20"/>
        </w:rPr>
        <w:t xml:space="preserve"> </w:t>
      </w:r>
      <w:r w:rsidR="002C227F">
        <w:rPr>
          <w:rFonts w:cs="Calibri"/>
          <w:sz w:val="20"/>
          <w:szCs w:val="20"/>
        </w:rPr>
        <w:t>Wzorze Umowy dotyczącym danej części, stanowiącym załącznik do SIWZ</w:t>
      </w:r>
      <w:r w:rsidRPr="00B73155">
        <w:rPr>
          <w:rFonts w:cs="Calibri"/>
          <w:sz w:val="20"/>
          <w:szCs w:val="20"/>
        </w:rPr>
        <w:t>.</w:t>
      </w:r>
    </w:p>
    <w:p w14:paraId="3A51C196" w14:textId="6D7C67BD" w:rsidR="00D40223" w:rsidRDefault="00D40223" w:rsidP="000F2FE4">
      <w:pPr>
        <w:numPr>
          <w:ilvl w:val="0"/>
          <w:numId w:val="12"/>
        </w:numPr>
        <w:shd w:val="clear" w:color="auto" w:fill="FFFFFF"/>
        <w:tabs>
          <w:tab w:val="clear" w:pos="360"/>
          <w:tab w:val="num" w:pos="720"/>
        </w:tabs>
        <w:spacing w:before="60" w:after="60" w:line="240" w:lineRule="auto"/>
        <w:ind w:left="720"/>
        <w:jc w:val="both"/>
        <w:rPr>
          <w:rFonts w:cs="Calibri"/>
          <w:sz w:val="20"/>
          <w:szCs w:val="20"/>
        </w:rPr>
      </w:pPr>
      <w:r>
        <w:rPr>
          <w:rFonts w:cs="Calibri"/>
          <w:sz w:val="20"/>
          <w:szCs w:val="20"/>
        </w:rPr>
        <w:t xml:space="preserve"> Przed zawarciem umowy Wykonawca wniesie zabezpieczenie należytego wykonania umowy.</w:t>
      </w:r>
    </w:p>
    <w:p w14:paraId="66616F01" w14:textId="77777777" w:rsidR="00D272C5" w:rsidRDefault="00D272C5" w:rsidP="00D272C5">
      <w:pPr>
        <w:numPr>
          <w:ilvl w:val="0"/>
          <w:numId w:val="12"/>
        </w:numPr>
        <w:shd w:val="clear" w:color="auto" w:fill="FFFFFF"/>
        <w:tabs>
          <w:tab w:val="clear" w:pos="360"/>
          <w:tab w:val="num" w:pos="720"/>
        </w:tabs>
        <w:spacing w:before="60" w:after="60" w:line="240" w:lineRule="auto"/>
        <w:ind w:left="720"/>
        <w:jc w:val="both"/>
        <w:rPr>
          <w:rFonts w:cs="Calibri"/>
          <w:sz w:val="20"/>
          <w:szCs w:val="20"/>
        </w:rPr>
      </w:pPr>
      <w:r>
        <w:rPr>
          <w:rFonts w:cs="Calibri"/>
          <w:sz w:val="20"/>
          <w:szCs w:val="20"/>
        </w:rPr>
        <w:t>Przed zawarciem umowy na część 2 zamówienia Wykonawca przedłoży:</w:t>
      </w:r>
    </w:p>
    <w:p w14:paraId="42EC7645" w14:textId="77777777" w:rsidR="00D272C5" w:rsidRPr="00C07631" w:rsidRDefault="00D272C5" w:rsidP="00D272C5">
      <w:pPr>
        <w:spacing w:after="0"/>
        <w:ind w:left="357"/>
        <w:contextualSpacing/>
        <w:rPr>
          <w:rFonts w:asciiTheme="minorHAnsi" w:hAnsiTheme="minorHAnsi"/>
          <w:sz w:val="20"/>
          <w:szCs w:val="24"/>
        </w:rPr>
      </w:pPr>
      <w:r w:rsidRPr="00C07631">
        <w:rPr>
          <w:rFonts w:asciiTheme="minorHAnsi" w:hAnsiTheme="minorHAnsi"/>
          <w:sz w:val="20"/>
          <w:szCs w:val="24"/>
        </w:rPr>
        <w:t>- Świadectwo dopuszczenia do obrotu ekranu diodowego.</w:t>
      </w:r>
    </w:p>
    <w:p w14:paraId="73001CE5" w14:textId="0B54D989" w:rsidR="00D272C5" w:rsidRPr="00D272C5" w:rsidRDefault="00D272C5" w:rsidP="00D272C5">
      <w:pPr>
        <w:pStyle w:val="Akapitzlist"/>
        <w:spacing w:after="0"/>
        <w:ind w:left="357"/>
        <w:rPr>
          <w:rFonts w:asciiTheme="minorHAnsi" w:hAnsiTheme="minorHAnsi"/>
          <w:sz w:val="20"/>
          <w:szCs w:val="24"/>
        </w:rPr>
      </w:pPr>
      <w:r>
        <w:rPr>
          <w:rFonts w:asciiTheme="minorHAnsi" w:hAnsiTheme="minorHAnsi"/>
          <w:sz w:val="20"/>
          <w:szCs w:val="24"/>
        </w:rPr>
        <w:t xml:space="preserve">- </w:t>
      </w:r>
      <w:r w:rsidRPr="00C07631">
        <w:rPr>
          <w:rFonts w:asciiTheme="minorHAnsi" w:hAnsiTheme="minorHAnsi"/>
          <w:sz w:val="20"/>
          <w:szCs w:val="24"/>
        </w:rPr>
        <w:t>Certyfikaty i deklaracje wymagane dla tego typu urządzeń.</w:t>
      </w:r>
    </w:p>
    <w:p w14:paraId="532CF91E" w14:textId="77777777" w:rsidR="000F2FE4" w:rsidRPr="00D272C5" w:rsidRDefault="000F2FE4" w:rsidP="000F2FE4">
      <w:pPr>
        <w:numPr>
          <w:ilvl w:val="0"/>
          <w:numId w:val="12"/>
        </w:numPr>
        <w:autoSpaceDE w:val="0"/>
        <w:autoSpaceDN w:val="0"/>
        <w:adjustRightInd w:val="0"/>
        <w:spacing w:before="60" w:after="60" w:line="240" w:lineRule="auto"/>
        <w:ind w:left="709"/>
        <w:jc w:val="both"/>
        <w:rPr>
          <w:rFonts w:cs="Calibri"/>
          <w:sz w:val="20"/>
        </w:rPr>
      </w:pPr>
      <w:r w:rsidRPr="00254DEA">
        <w:rPr>
          <w:rFonts w:cs="Calibri"/>
          <w:sz w:val="20"/>
          <w:szCs w:val="20"/>
        </w:rPr>
        <w:t>Wykonawcy należący do Konsorcjum najpóźniej w dniu zawarcia umowy, przed jej podpisaniem</w:t>
      </w:r>
      <w:r>
        <w:rPr>
          <w:rFonts w:cs="Calibri"/>
          <w:sz w:val="20"/>
          <w:szCs w:val="20"/>
        </w:rPr>
        <w:t>,</w:t>
      </w:r>
      <w:r w:rsidRPr="00254DEA">
        <w:rPr>
          <w:rFonts w:cs="Calibri"/>
          <w:sz w:val="20"/>
          <w:szCs w:val="20"/>
        </w:rPr>
        <w:t xml:space="preserve"> dostarczą Zamawiającemu potwierdzoną za zgodność z oryginałem </w:t>
      </w:r>
      <w:r w:rsidRPr="00254DEA">
        <w:rPr>
          <w:rFonts w:cs="Calibri"/>
          <w:sz w:val="20"/>
        </w:rPr>
        <w:t>kopię umowy regulującej ich współpracę</w:t>
      </w:r>
      <w:r>
        <w:rPr>
          <w:rFonts w:cs="Calibri"/>
          <w:sz w:val="20"/>
        </w:rPr>
        <w:t>, o której mowa w dziale „Wykonawcy wspólnie ubiegający się o udzielenie zamówienia”</w:t>
      </w:r>
      <w:r w:rsidRPr="00254DEA">
        <w:rPr>
          <w:rFonts w:cs="Calibri"/>
          <w:sz w:val="20"/>
        </w:rPr>
        <w:t>.</w:t>
      </w:r>
      <w:r w:rsidRPr="00254DEA">
        <w:rPr>
          <w:rFonts w:cs="Calibri"/>
          <w:b/>
          <w:sz w:val="20"/>
          <w:szCs w:val="20"/>
        </w:rPr>
        <w:t xml:space="preserve"> </w:t>
      </w:r>
    </w:p>
    <w:p w14:paraId="6BA82CC2" w14:textId="77777777" w:rsidR="00D272C5" w:rsidRDefault="00D272C5" w:rsidP="00D272C5">
      <w:pPr>
        <w:autoSpaceDE w:val="0"/>
        <w:autoSpaceDN w:val="0"/>
        <w:adjustRightInd w:val="0"/>
        <w:spacing w:before="60" w:after="60" w:line="240" w:lineRule="auto"/>
        <w:ind w:left="709"/>
        <w:jc w:val="both"/>
        <w:rPr>
          <w:rFonts w:cs="Calibri"/>
          <w:b/>
          <w:sz w:val="20"/>
          <w:szCs w:val="20"/>
        </w:rPr>
      </w:pPr>
    </w:p>
    <w:p w14:paraId="2DC9F162" w14:textId="77777777" w:rsidR="00D272C5" w:rsidRPr="00AD53E8" w:rsidRDefault="00D272C5" w:rsidP="00D272C5">
      <w:pPr>
        <w:autoSpaceDE w:val="0"/>
        <w:autoSpaceDN w:val="0"/>
        <w:adjustRightInd w:val="0"/>
        <w:spacing w:before="60" w:after="60" w:line="240" w:lineRule="auto"/>
        <w:ind w:left="709"/>
        <w:jc w:val="both"/>
        <w:rPr>
          <w:rFonts w:cs="Calibri"/>
          <w:sz w:val="20"/>
        </w:rPr>
      </w:pPr>
    </w:p>
    <w:p w14:paraId="7F5DCEC8" w14:textId="77777777" w:rsidR="000F2FE4" w:rsidRPr="00254DEA" w:rsidRDefault="000F2FE4" w:rsidP="000F2FE4">
      <w:pPr>
        <w:autoSpaceDE w:val="0"/>
        <w:autoSpaceDN w:val="0"/>
        <w:adjustRightInd w:val="0"/>
        <w:spacing w:before="60" w:after="60" w:line="240" w:lineRule="auto"/>
        <w:jc w:val="both"/>
        <w:rPr>
          <w:rFonts w:cs="Calibri"/>
          <w:sz w:val="20"/>
        </w:rPr>
      </w:pPr>
    </w:p>
    <w:p w14:paraId="4CD2DB85" w14:textId="77777777" w:rsidR="000F2FE4" w:rsidRPr="00254DEA" w:rsidRDefault="000F2FE4" w:rsidP="00781CC8">
      <w:pPr>
        <w:pStyle w:val="Nagwek1"/>
        <w:numPr>
          <w:ilvl w:val="0"/>
          <w:numId w:val="34"/>
        </w:numPr>
        <w:ind w:hanging="502"/>
        <w:rPr>
          <w:rFonts w:cs="Calibri"/>
          <w:smallCaps/>
          <w:sz w:val="22"/>
        </w:rPr>
      </w:pPr>
      <w:bookmarkStart w:id="32" w:name="_Toc8381281"/>
      <w:r w:rsidRPr="00254DEA">
        <w:rPr>
          <w:rFonts w:cs="Calibri"/>
          <w:smallCaps/>
          <w:sz w:val="22"/>
        </w:rPr>
        <w:lastRenderedPageBreak/>
        <w:t>Środki ochrony prawnej.</w:t>
      </w:r>
      <w:bookmarkEnd w:id="32"/>
    </w:p>
    <w:p w14:paraId="503C69BD" w14:textId="77777777" w:rsidR="000F2FE4" w:rsidRPr="00254DEA" w:rsidRDefault="000F2FE4" w:rsidP="000F2FE4">
      <w:pPr>
        <w:shd w:val="clear" w:color="auto" w:fill="FFFFFF"/>
        <w:spacing w:after="0" w:line="240" w:lineRule="auto"/>
        <w:ind w:left="360"/>
        <w:jc w:val="both"/>
        <w:rPr>
          <w:rFonts w:cs="Calibri"/>
          <w:b/>
          <w:sz w:val="20"/>
          <w:szCs w:val="20"/>
        </w:rPr>
      </w:pPr>
    </w:p>
    <w:p w14:paraId="38B14B22" w14:textId="77777777" w:rsidR="000F2FE4" w:rsidRPr="00254DEA" w:rsidRDefault="000F2FE4" w:rsidP="002729ED">
      <w:pPr>
        <w:overflowPunct w:val="0"/>
        <w:autoSpaceDE w:val="0"/>
        <w:autoSpaceDN w:val="0"/>
        <w:adjustRightInd w:val="0"/>
        <w:spacing w:line="240" w:lineRule="auto"/>
        <w:ind w:left="357"/>
        <w:jc w:val="both"/>
        <w:textAlignment w:val="baseline"/>
        <w:rPr>
          <w:rFonts w:cs="Calibri"/>
          <w:sz w:val="20"/>
          <w:szCs w:val="20"/>
        </w:rPr>
      </w:pPr>
      <w:r w:rsidRPr="00254DEA">
        <w:rPr>
          <w:rFonts w:cs="Calibri"/>
          <w:sz w:val="20"/>
          <w:szCs w:val="20"/>
        </w:rPr>
        <w:t>Wykonawcy i innemu podmiotowi przysługują, jeżeli ma lub miał interes w uzyskaniu danego zamówienia oraz poniósł lub może ponieść szkodę w wyniku naruszenia przez Zamawiającego przepisów Ustawy Pzp, środki ochrony pra</w:t>
      </w:r>
      <w:r>
        <w:rPr>
          <w:rFonts w:cs="Calibri"/>
          <w:sz w:val="20"/>
          <w:szCs w:val="20"/>
        </w:rPr>
        <w:t>wnej określone w Dziale VI tej U</w:t>
      </w:r>
      <w:r w:rsidRPr="00254DEA">
        <w:rPr>
          <w:rFonts w:cs="Calibri"/>
          <w:sz w:val="20"/>
          <w:szCs w:val="20"/>
        </w:rPr>
        <w:t xml:space="preserve">stawy. </w:t>
      </w:r>
    </w:p>
    <w:p w14:paraId="049C182B" w14:textId="77777777" w:rsidR="000F2FE4" w:rsidRPr="00254DEA" w:rsidRDefault="000F2FE4" w:rsidP="000F2FE4">
      <w:pPr>
        <w:numPr>
          <w:ilvl w:val="0"/>
          <w:numId w:val="3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Odwołanie</w:t>
      </w:r>
    </w:p>
    <w:p w14:paraId="7357E1AA" w14:textId="77777777" w:rsidR="000F2FE4"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przysługuje wyłącznie </w:t>
      </w:r>
      <w:r>
        <w:rPr>
          <w:rFonts w:cs="Calibri"/>
          <w:sz w:val="20"/>
          <w:szCs w:val="20"/>
        </w:rPr>
        <w:t>wobec czynności:</w:t>
      </w:r>
    </w:p>
    <w:p w14:paraId="0D7931DE" w14:textId="77777777" w:rsidR="000F2FE4" w:rsidRPr="0085119A" w:rsidRDefault="000F2FE4" w:rsidP="0037522F">
      <w:pPr>
        <w:numPr>
          <w:ilvl w:val="0"/>
          <w:numId w:val="37"/>
        </w:numPr>
        <w:spacing w:before="100" w:beforeAutospacing="1" w:after="0" w:line="240" w:lineRule="auto"/>
        <w:ind w:left="1418" w:hanging="284"/>
        <w:jc w:val="both"/>
        <w:rPr>
          <w:rFonts w:cs="Calibri"/>
          <w:sz w:val="20"/>
          <w:szCs w:val="20"/>
        </w:rPr>
      </w:pPr>
      <w:r w:rsidRPr="0085119A">
        <w:rPr>
          <w:sz w:val="20"/>
          <w:szCs w:val="20"/>
        </w:rPr>
        <w:t>określenia warunków udziału w postępowaniu</w:t>
      </w:r>
      <w:r w:rsidRPr="0085119A">
        <w:rPr>
          <w:rFonts w:cs="Calibri"/>
          <w:sz w:val="20"/>
          <w:szCs w:val="20"/>
        </w:rPr>
        <w:t>;</w:t>
      </w:r>
    </w:p>
    <w:p w14:paraId="7D7AD5E8" w14:textId="77777777" w:rsidR="000F2FE4" w:rsidRPr="0085119A" w:rsidRDefault="000F2FE4" w:rsidP="0037522F">
      <w:pPr>
        <w:numPr>
          <w:ilvl w:val="0"/>
          <w:numId w:val="37"/>
        </w:numPr>
        <w:spacing w:before="100" w:beforeAutospacing="1" w:after="0" w:line="240" w:lineRule="auto"/>
        <w:ind w:left="1418" w:hanging="284"/>
        <w:jc w:val="both"/>
        <w:rPr>
          <w:rFonts w:cs="Calibri"/>
          <w:sz w:val="20"/>
          <w:szCs w:val="20"/>
        </w:rPr>
      </w:pPr>
      <w:r w:rsidRPr="0085119A">
        <w:rPr>
          <w:sz w:val="20"/>
          <w:szCs w:val="20"/>
        </w:rPr>
        <w:t>wykluczenia odwołującego z postępowania o udzielenie zamówienia</w:t>
      </w:r>
      <w:r w:rsidRPr="0085119A">
        <w:rPr>
          <w:rFonts w:cs="Calibri"/>
          <w:sz w:val="20"/>
          <w:szCs w:val="20"/>
        </w:rPr>
        <w:t>;</w:t>
      </w:r>
    </w:p>
    <w:p w14:paraId="6C6D1153" w14:textId="77777777" w:rsidR="000F2FE4" w:rsidRPr="0085119A" w:rsidRDefault="000F2FE4" w:rsidP="0037522F">
      <w:pPr>
        <w:numPr>
          <w:ilvl w:val="0"/>
          <w:numId w:val="37"/>
        </w:numPr>
        <w:spacing w:before="100" w:beforeAutospacing="1" w:after="0" w:line="240" w:lineRule="auto"/>
        <w:ind w:left="1418" w:hanging="284"/>
        <w:jc w:val="both"/>
        <w:rPr>
          <w:rFonts w:cs="Calibri"/>
          <w:sz w:val="20"/>
          <w:szCs w:val="20"/>
        </w:rPr>
      </w:pPr>
      <w:r w:rsidRPr="0085119A">
        <w:rPr>
          <w:rFonts w:cs="Calibri"/>
          <w:sz w:val="20"/>
          <w:szCs w:val="20"/>
        </w:rPr>
        <w:t>odrzucenia oferty odwołującego;</w:t>
      </w:r>
    </w:p>
    <w:p w14:paraId="2F3E9AA9" w14:textId="77777777" w:rsidR="000F2FE4" w:rsidRPr="0085119A" w:rsidRDefault="000F2FE4" w:rsidP="0037522F">
      <w:pPr>
        <w:numPr>
          <w:ilvl w:val="0"/>
          <w:numId w:val="37"/>
        </w:numPr>
        <w:spacing w:before="100" w:beforeAutospacing="1" w:after="0" w:line="240" w:lineRule="auto"/>
        <w:ind w:left="1418" w:hanging="284"/>
        <w:jc w:val="both"/>
        <w:rPr>
          <w:rFonts w:cs="Calibri"/>
          <w:sz w:val="20"/>
          <w:szCs w:val="20"/>
        </w:rPr>
      </w:pPr>
      <w:r w:rsidRPr="0085119A">
        <w:rPr>
          <w:sz w:val="20"/>
          <w:szCs w:val="20"/>
        </w:rPr>
        <w:t>opisu przedmiotu zamówienia;</w:t>
      </w:r>
    </w:p>
    <w:p w14:paraId="0FC00277" w14:textId="77777777" w:rsidR="000F2FE4" w:rsidRPr="0085119A" w:rsidRDefault="000F2FE4" w:rsidP="0037522F">
      <w:pPr>
        <w:numPr>
          <w:ilvl w:val="0"/>
          <w:numId w:val="37"/>
        </w:numPr>
        <w:spacing w:before="100" w:beforeAutospacing="1" w:after="0" w:line="240" w:lineRule="auto"/>
        <w:ind w:left="1418" w:hanging="284"/>
        <w:jc w:val="both"/>
        <w:rPr>
          <w:rFonts w:cs="Calibri"/>
          <w:sz w:val="20"/>
          <w:szCs w:val="20"/>
        </w:rPr>
      </w:pPr>
      <w:r w:rsidRPr="0085119A">
        <w:rPr>
          <w:sz w:val="20"/>
          <w:szCs w:val="20"/>
        </w:rPr>
        <w:t> wyboru najkorzystniejszej oferty.</w:t>
      </w:r>
    </w:p>
    <w:p w14:paraId="542B4421"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AE188F9"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wnosi się do Prezesa Krajowej Izby Odwoławczej, o której mowa w art. 172 ustawy </w:t>
      </w:r>
      <w:r>
        <w:rPr>
          <w:rFonts w:cs="Calibri"/>
          <w:sz w:val="20"/>
          <w:szCs w:val="20"/>
        </w:rPr>
        <w:t xml:space="preserve">Pzp </w:t>
      </w:r>
      <w:r w:rsidRPr="00254DEA">
        <w:rPr>
          <w:rFonts w:cs="Calibri"/>
          <w:sz w:val="20"/>
          <w:szCs w:val="20"/>
        </w:rPr>
        <w:t xml:space="preserve">w formie pisemnej </w:t>
      </w:r>
      <w:r>
        <w:rPr>
          <w:rFonts w:cs="Calibri"/>
          <w:sz w:val="20"/>
          <w:szCs w:val="20"/>
        </w:rPr>
        <w:t>lub w postaci</w:t>
      </w:r>
      <w:r w:rsidRPr="00254DEA">
        <w:rPr>
          <w:rFonts w:cs="Calibri"/>
          <w:sz w:val="20"/>
          <w:szCs w:val="20"/>
        </w:rPr>
        <w:t xml:space="preserve"> elektronicznej</w:t>
      </w:r>
      <w:r>
        <w:rPr>
          <w:rFonts w:cs="Calibri"/>
          <w:sz w:val="20"/>
          <w:szCs w:val="20"/>
        </w:rPr>
        <w:t>,</w:t>
      </w:r>
      <w:r w:rsidRPr="00254DEA">
        <w:rPr>
          <w:rFonts w:cs="Calibri"/>
          <w:sz w:val="20"/>
          <w:szCs w:val="20"/>
        </w:rPr>
        <w:t xml:space="preserve"> </w:t>
      </w:r>
      <w:r>
        <w:rPr>
          <w:rFonts w:cs="Calibri"/>
          <w:sz w:val="20"/>
          <w:szCs w:val="20"/>
        </w:rPr>
        <w:t>podpisane</w:t>
      </w:r>
      <w:r w:rsidRPr="00254DEA">
        <w:rPr>
          <w:rFonts w:cs="Calibri"/>
          <w:sz w:val="20"/>
          <w:szCs w:val="20"/>
        </w:rPr>
        <w:t xml:space="preserve"> bezpiecznym podpisem elektronicznym weryfikowanym za pomocą ważnego kwalifikowanego certyfikatu</w:t>
      </w:r>
      <w:r>
        <w:rPr>
          <w:rFonts w:cs="Calibri"/>
          <w:sz w:val="20"/>
          <w:szCs w:val="20"/>
        </w:rPr>
        <w:t xml:space="preserve"> lub równoważnego środka, spełniającego wymagania dla tego rodzaju podpisu.</w:t>
      </w:r>
    </w:p>
    <w:p w14:paraId="595069E9" w14:textId="77777777" w:rsidR="000F2FE4"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Odwołujący przesyła kopię odwołania Zamawiającemu przed upływem terminu do wniesienia odwołania w taki sposób, aby mógł on zapoznać się z jego treścią przed upływem tego terminu.</w:t>
      </w:r>
      <w:r w:rsidRPr="004B056A">
        <w:t xml:space="preserve"> </w:t>
      </w:r>
      <w:r w:rsidRPr="004B056A">
        <w:rPr>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7CFBE4FC"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Pr>
          <w:rFonts w:cs="Calibri"/>
          <w:sz w:val="20"/>
          <w:szCs w:val="20"/>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668C937A" w14:textId="77777777" w:rsidR="000F2FE4" w:rsidRPr="004B056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4B056A">
        <w:rPr>
          <w:rFonts w:cs="Calibri"/>
          <w:sz w:val="20"/>
          <w:szCs w:val="20"/>
        </w:rPr>
        <w:t xml:space="preserve">Odwołanie należy wnieść w terminie 5 dni od dnia przesłania informacji o czynności Zamawiającego stanowiącej podstawę jego wniesienia – </w:t>
      </w:r>
      <w:r w:rsidRPr="004B056A">
        <w:rPr>
          <w:sz w:val="20"/>
          <w:szCs w:val="20"/>
        </w:rPr>
        <w:t>jeżeli zostały przesłane w sposób określony w art. 180 ust. 5 zdanie drugie ustawy albo w terminie 10 dni - jeżeli zostały przesłane w inny sposób - w przypadku gdy wartość zamówienia jest mniejsza niż kwoty określone w przepisach wydanych na podstawie art. 11 ust. 8 ustawy</w:t>
      </w:r>
      <w:r>
        <w:rPr>
          <w:sz w:val="20"/>
          <w:szCs w:val="20"/>
        </w:rPr>
        <w:t>.</w:t>
      </w:r>
    </w:p>
    <w:p w14:paraId="3A0299F2" w14:textId="77777777" w:rsidR="000F2FE4" w:rsidRPr="004B056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4B056A">
        <w:rPr>
          <w:sz w:val="20"/>
          <w:szCs w:val="20"/>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10D89E9A"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663B2A">
        <w:rPr>
          <w:rFonts w:cs="Calibri"/>
          <w:sz w:val="20"/>
          <w:szCs w:val="20"/>
        </w:rPr>
        <w:t>Odwołanie wobec innych czynnośc</w:t>
      </w:r>
      <w:r>
        <w:rPr>
          <w:rFonts w:cs="Calibri"/>
          <w:sz w:val="20"/>
          <w:szCs w:val="20"/>
        </w:rPr>
        <w:t>i (niż określone w punkcie 6 i 7</w:t>
      </w:r>
      <w:r w:rsidRPr="00663B2A">
        <w:rPr>
          <w:rFonts w:cs="Calibri"/>
          <w:sz w:val="20"/>
          <w:szCs w:val="20"/>
        </w:rPr>
        <w:t>) należy wnieść w terminie 5 dni</w:t>
      </w:r>
      <w:r w:rsidRPr="00254DEA">
        <w:rPr>
          <w:rFonts w:cs="Calibri"/>
          <w:sz w:val="20"/>
          <w:szCs w:val="20"/>
        </w:rPr>
        <w:t xml:space="preserve"> od dnia, w którym powzięto lub przy zachowaniu należytej staranności można było powziąć wiadomość o okolicznościach stanowiących podstawę jego wniesienia. </w:t>
      </w:r>
    </w:p>
    <w:p w14:paraId="61492A92" w14:textId="77777777" w:rsidR="000F2FE4" w:rsidRPr="00254DEA" w:rsidRDefault="000F2FE4" w:rsidP="002729ED">
      <w:pPr>
        <w:numPr>
          <w:ilvl w:val="0"/>
          <w:numId w:val="30"/>
        </w:numPr>
        <w:tabs>
          <w:tab w:val="clear" w:pos="720"/>
          <w:tab w:val="num" w:pos="1069"/>
        </w:tabs>
        <w:spacing w:before="100" w:beforeAutospacing="1" w:after="60" w:line="240" w:lineRule="auto"/>
        <w:ind w:left="1066" w:hanging="357"/>
        <w:jc w:val="both"/>
        <w:rPr>
          <w:rFonts w:cs="Calibri"/>
          <w:sz w:val="20"/>
          <w:szCs w:val="20"/>
        </w:rPr>
      </w:pPr>
      <w:r w:rsidRPr="00254DEA">
        <w:rPr>
          <w:rFonts w:cs="Calibri"/>
          <w:sz w:val="20"/>
          <w:szCs w:val="20"/>
        </w:rPr>
        <w:t>Jeżeli Zamawiający nie opublikuje ogłoszenia o zamiarze zawarcia umowy lub nie prześle Wykonawcy który złożył ofertę zawiadomienia o wyborze oferty najkorzystniejszej odwołanie należy wnieść w terminie:</w:t>
      </w:r>
    </w:p>
    <w:p w14:paraId="4EF31ED2" w14:textId="77777777" w:rsidR="000F2FE4" w:rsidRPr="00DD54EC" w:rsidRDefault="000F2FE4" w:rsidP="0037522F">
      <w:pPr>
        <w:numPr>
          <w:ilvl w:val="2"/>
          <w:numId w:val="36"/>
        </w:numPr>
        <w:tabs>
          <w:tab w:val="clear" w:pos="2160"/>
          <w:tab w:val="num" w:pos="-1843"/>
        </w:tabs>
        <w:spacing w:before="60" w:after="0" w:line="240" w:lineRule="auto"/>
        <w:ind w:left="1418" w:hanging="284"/>
        <w:jc w:val="both"/>
        <w:rPr>
          <w:rFonts w:cs="Calibri"/>
          <w:sz w:val="20"/>
          <w:szCs w:val="20"/>
        </w:rPr>
      </w:pPr>
      <w:r>
        <w:rPr>
          <w:rFonts w:cs="Calibri"/>
          <w:sz w:val="20"/>
          <w:szCs w:val="20"/>
        </w:rPr>
        <w:t>15</w:t>
      </w:r>
      <w:r w:rsidRPr="00DD54EC">
        <w:rPr>
          <w:rFonts w:cs="Calibri"/>
          <w:sz w:val="20"/>
          <w:szCs w:val="20"/>
        </w:rPr>
        <w:t xml:space="preserve"> dni od dnia </w:t>
      </w:r>
      <w:r>
        <w:rPr>
          <w:rFonts w:cs="Calibri"/>
          <w:sz w:val="20"/>
          <w:szCs w:val="20"/>
        </w:rPr>
        <w:t>zamieszczenia</w:t>
      </w:r>
      <w:r w:rsidRPr="00DD54EC">
        <w:rPr>
          <w:rFonts w:cs="Calibri"/>
          <w:sz w:val="20"/>
          <w:szCs w:val="20"/>
        </w:rPr>
        <w:t xml:space="preserve"> w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5FF23AD3" w14:textId="77777777" w:rsidR="000F2FE4" w:rsidRPr="00DD54EC" w:rsidRDefault="000F2FE4" w:rsidP="0037522F">
      <w:pPr>
        <w:numPr>
          <w:ilvl w:val="2"/>
          <w:numId w:val="36"/>
        </w:numPr>
        <w:tabs>
          <w:tab w:val="clear" w:pos="2160"/>
          <w:tab w:val="num" w:pos="-1843"/>
        </w:tabs>
        <w:spacing w:before="100" w:beforeAutospacing="1" w:after="0" w:line="240" w:lineRule="auto"/>
        <w:ind w:left="1418" w:hanging="284"/>
        <w:jc w:val="both"/>
        <w:rPr>
          <w:rFonts w:cs="Calibri"/>
          <w:sz w:val="20"/>
          <w:szCs w:val="20"/>
        </w:rPr>
      </w:pPr>
      <w:r>
        <w:rPr>
          <w:rFonts w:cs="Calibri"/>
          <w:sz w:val="20"/>
          <w:szCs w:val="20"/>
        </w:rPr>
        <w:t>1 miesiąca</w:t>
      </w:r>
      <w:r w:rsidRPr="00DD54EC">
        <w:rPr>
          <w:rFonts w:cs="Calibri"/>
          <w:sz w:val="20"/>
          <w:szCs w:val="20"/>
        </w:rPr>
        <w:t xml:space="preserve"> od dnia zawarcia umowy, jeżeli Zamawiający nie </w:t>
      </w:r>
      <w:r>
        <w:rPr>
          <w:rFonts w:cs="Calibri"/>
          <w:sz w:val="20"/>
          <w:szCs w:val="20"/>
        </w:rPr>
        <w:t xml:space="preserve">zamieścił w </w:t>
      </w:r>
      <w:r w:rsidRPr="00DD54EC">
        <w:rPr>
          <w:rFonts w:cs="Calibri"/>
          <w:sz w:val="20"/>
          <w:szCs w:val="20"/>
        </w:rPr>
        <w:t xml:space="preserve">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6AC79701" w14:textId="77777777" w:rsidR="000F2FE4" w:rsidRPr="00254DEA" w:rsidRDefault="000F2FE4" w:rsidP="002729ED">
      <w:pPr>
        <w:numPr>
          <w:ilvl w:val="0"/>
          <w:numId w:val="30"/>
        </w:numPr>
        <w:tabs>
          <w:tab w:val="clear" w:pos="720"/>
          <w:tab w:val="num" w:pos="1069"/>
        </w:tabs>
        <w:spacing w:before="60" w:after="0" w:line="240" w:lineRule="auto"/>
        <w:ind w:left="1066" w:hanging="357"/>
        <w:jc w:val="both"/>
        <w:rPr>
          <w:rFonts w:cs="Calibri"/>
          <w:sz w:val="20"/>
          <w:szCs w:val="20"/>
        </w:rPr>
      </w:pPr>
      <w:r w:rsidRPr="00254DEA">
        <w:rPr>
          <w:rFonts w:cs="Calibri"/>
          <w:sz w:val="20"/>
          <w:szCs w:val="20"/>
        </w:rPr>
        <w:t xml:space="preserve">Odwołanie podlega rozpoznaniu jeżeli nie zawiera braków formalnych i uiszczono odpowiedni wpis. </w:t>
      </w:r>
    </w:p>
    <w:p w14:paraId="05F8DFDA" w14:textId="77777777" w:rsidR="000F2FE4" w:rsidRPr="00254DEA" w:rsidRDefault="000F2FE4" w:rsidP="000F2FE4">
      <w:pPr>
        <w:numPr>
          <w:ilvl w:val="0"/>
          <w:numId w:val="30"/>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Izba uwzględnia odwołanie, jeżeli stwierdzi naruszenie przepisów ustawy, które miało wpływ lub może mieć istotny wpływ na wynik postępowania o udzielenie zamówienia.</w:t>
      </w:r>
    </w:p>
    <w:p w14:paraId="37B0639F" w14:textId="77777777" w:rsidR="000F2FE4" w:rsidRPr="00254DEA" w:rsidRDefault="000F2FE4" w:rsidP="000F2FE4">
      <w:pPr>
        <w:overflowPunct w:val="0"/>
        <w:autoSpaceDE w:val="0"/>
        <w:autoSpaceDN w:val="0"/>
        <w:adjustRightInd w:val="0"/>
        <w:spacing w:after="0"/>
        <w:ind w:left="357"/>
        <w:jc w:val="both"/>
        <w:textAlignment w:val="baseline"/>
        <w:rPr>
          <w:rFonts w:cs="Calibri"/>
          <w:sz w:val="20"/>
          <w:szCs w:val="20"/>
        </w:rPr>
      </w:pPr>
    </w:p>
    <w:p w14:paraId="04EA91CC" w14:textId="77777777" w:rsidR="000F2FE4" w:rsidRPr="00254DEA" w:rsidRDefault="000F2FE4" w:rsidP="002729ED">
      <w:pPr>
        <w:numPr>
          <w:ilvl w:val="0"/>
          <w:numId w:val="3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Skarga</w:t>
      </w:r>
    </w:p>
    <w:p w14:paraId="35E7FA14" w14:textId="77777777" w:rsidR="000F2FE4"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254DEA">
        <w:rPr>
          <w:rFonts w:cs="Calibri"/>
          <w:sz w:val="20"/>
          <w:szCs w:val="20"/>
        </w:rPr>
        <w:lastRenderedPageBreak/>
        <w:t xml:space="preserve">Na orzeczenie Izby stronom oraz uczestnikom postępowania odwoławczego przysługuje skarga do sądu. </w:t>
      </w:r>
    </w:p>
    <w:p w14:paraId="1F71A93C" w14:textId="77777777" w:rsidR="000F2FE4" w:rsidRPr="004B056A"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Skargę wnosi się do sądu okręgowego właściwego dla siedziby albo miejsca zamieszkania zamawiającego.</w:t>
      </w:r>
    </w:p>
    <w:p w14:paraId="66761FB6" w14:textId="77777777" w:rsidR="000F2FE4" w:rsidRPr="004B056A"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26" w:anchor="/dokument/17938059?cm=DOCUMENT" w:tgtFrame="_blank" w:history="1">
        <w:r w:rsidRPr="002A4924">
          <w:rPr>
            <w:rStyle w:val="Hipercze"/>
            <w:color w:val="auto"/>
            <w:sz w:val="20"/>
            <w:szCs w:val="20"/>
          </w:rPr>
          <w:t>ustawy</w:t>
        </w:r>
      </w:hyperlink>
      <w:r w:rsidRPr="004B056A">
        <w:rPr>
          <w:sz w:val="20"/>
          <w:szCs w:val="20"/>
        </w:rPr>
        <w:t xml:space="preserve"> z dnia 23 listopada 2012 r. - Prawo pocztowe (Dz. U. poz. 1529) jest równoznaczne z jej wniesieniem.</w:t>
      </w:r>
    </w:p>
    <w:p w14:paraId="5CAB7CCE" w14:textId="77777777" w:rsidR="000F2FE4" w:rsidRPr="004B056A"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Prezes Izby przekazuje skargę wraz z aktami postępowania odwoławczego właściwemu sądowi w terminie 7 dni od dnia jej otrzymania.</w:t>
      </w:r>
    </w:p>
    <w:p w14:paraId="39DFD60F" w14:textId="77777777" w:rsidR="000F2FE4" w:rsidRPr="004B056A" w:rsidRDefault="000F2FE4" w:rsidP="002729ED">
      <w:pPr>
        <w:numPr>
          <w:ilvl w:val="1"/>
          <w:numId w:val="30"/>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7" w:anchor="/dokument/16785996?cm=DOCUMENT" w:tgtFrame="_blank" w:history="1">
        <w:r w:rsidRPr="002A4924">
          <w:rPr>
            <w:rStyle w:val="Hipercze"/>
            <w:color w:val="auto"/>
            <w:sz w:val="20"/>
            <w:szCs w:val="20"/>
          </w:rPr>
          <w:t>ustawy</w:t>
        </w:r>
      </w:hyperlink>
      <w:r w:rsidRPr="004B056A">
        <w:rPr>
          <w:sz w:val="20"/>
          <w:szCs w:val="20"/>
        </w:rPr>
        <w:t xml:space="preserve"> z dnia 17 listopada 1964 r. - Kodeks postępowania cywilnego o prokuratorze.</w:t>
      </w:r>
    </w:p>
    <w:p w14:paraId="5B23D484" w14:textId="77777777" w:rsidR="000F2FE4" w:rsidRPr="004B056A" w:rsidRDefault="000F2FE4" w:rsidP="002729ED">
      <w:pPr>
        <w:numPr>
          <w:ilvl w:val="1"/>
          <w:numId w:val="30"/>
        </w:numPr>
        <w:overflowPunct w:val="0"/>
        <w:autoSpaceDE w:val="0"/>
        <w:autoSpaceDN w:val="0"/>
        <w:adjustRightInd w:val="0"/>
        <w:spacing w:before="100" w:beforeAutospacing="1" w:after="240" w:line="240" w:lineRule="auto"/>
        <w:ind w:left="1134" w:hanging="425"/>
        <w:jc w:val="both"/>
        <w:textAlignment w:val="baseline"/>
        <w:rPr>
          <w:rFonts w:cs="Calibri"/>
          <w:sz w:val="20"/>
          <w:szCs w:val="20"/>
        </w:rPr>
      </w:pPr>
      <w:r w:rsidRPr="004B056A">
        <w:rPr>
          <w:sz w:val="20"/>
          <w:szCs w:val="20"/>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089CA858" w14:textId="77777777" w:rsidR="000F2FE4" w:rsidRPr="00254DEA" w:rsidRDefault="000F2FE4" w:rsidP="00781CC8">
      <w:pPr>
        <w:pStyle w:val="Nagwek1"/>
        <w:numPr>
          <w:ilvl w:val="0"/>
          <w:numId w:val="34"/>
        </w:numPr>
        <w:ind w:hanging="502"/>
        <w:rPr>
          <w:rFonts w:cs="Calibri"/>
          <w:smallCaps/>
          <w:sz w:val="22"/>
        </w:rPr>
      </w:pPr>
      <w:bookmarkStart w:id="33" w:name="_Toc8381282"/>
      <w:r>
        <w:rPr>
          <w:rFonts w:cs="Calibri"/>
          <w:smallCaps/>
          <w:sz w:val="22"/>
        </w:rPr>
        <w:t>Zabezpieczenie należytego wykonania umowy</w:t>
      </w:r>
      <w:r w:rsidRPr="00254DEA">
        <w:rPr>
          <w:rFonts w:cs="Calibri"/>
          <w:smallCaps/>
          <w:sz w:val="22"/>
        </w:rPr>
        <w:t>.</w:t>
      </w:r>
      <w:bookmarkEnd w:id="33"/>
    </w:p>
    <w:p w14:paraId="7CF2EA04" w14:textId="77777777" w:rsidR="000F2FE4" w:rsidRPr="00254DEA" w:rsidRDefault="000F2FE4" w:rsidP="000F2FE4">
      <w:pPr>
        <w:shd w:val="clear" w:color="auto" w:fill="FFFFFF"/>
        <w:spacing w:after="0" w:line="240" w:lineRule="auto"/>
        <w:rPr>
          <w:rFonts w:cs="Calibri"/>
          <w:sz w:val="20"/>
          <w:szCs w:val="20"/>
        </w:rPr>
      </w:pPr>
    </w:p>
    <w:p w14:paraId="7F6681F5" w14:textId="6DE6AE0B" w:rsidR="00ED241C" w:rsidRPr="00592ABA" w:rsidRDefault="000F2FE4" w:rsidP="00592ABA">
      <w:pPr>
        <w:pStyle w:val="Akapitzlist"/>
        <w:numPr>
          <w:ilvl w:val="3"/>
          <w:numId w:val="4"/>
        </w:numPr>
        <w:tabs>
          <w:tab w:val="clear" w:pos="2880"/>
        </w:tabs>
        <w:spacing w:after="0" w:line="240" w:lineRule="auto"/>
        <w:ind w:left="851"/>
        <w:jc w:val="both"/>
        <w:rPr>
          <w:rFonts w:cs="Calibri"/>
          <w:sz w:val="20"/>
          <w:szCs w:val="20"/>
        </w:rPr>
      </w:pPr>
      <w:r w:rsidRPr="00592ABA">
        <w:rPr>
          <w:rFonts w:cs="Calibri"/>
          <w:sz w:val="20"/>
          <w:szCs w:val="20"/>
        </w:rPr>
        <w:t xml:space="preserve">Zamawiający wymaga wniesienia przez Wykonawcę </w:t>
      </w:r>
      <w:r w:rsidR="00D40223" w:rsidRPr="00592ABA">
        <w:rPr>
          <w:rFonts w:cs="Calibri"/>
          <w:sz w:val="20"/>
          <w:szCs w:val="20"/>
        </w:rPr>
        <w:t xml:space="preserve">przed podpisaniem umowy </w:t>
      </w:r>
      <w:r w:rsidRPr="00592ABA">
        <w:rPr>
          <w:rFonts w:cs="Calibri"/>
          <w:sz w:val="20"/>
          <w:szCs w:val="20"/>
        </w:rPr>
        <w:t>zabezpieczenia należytego wykonania umowy</w:t>
      </w:r>
      <w:r w:rsidR="00ED241C" w:rsidRPr="00592ABA">
        <w:rPr>
          <w:rFonts w:cs="Calibri"/>
          <w:sz w:val="20"/>
          <w:szCs w:val="20"/>
        </w:rPr>
        <w:t xml:space="preserve"> w wysokości 10 % całkowitej ceny oferty</w:t>
      </w:r>
      <w:r w:rsidRPr="00592ABA">
        <w:rPr>
          <w:rFonts w:cs="Calibri"/>
          <w:sz w:val="20"/>
          <w:szCs w:val="20"/>
        </w:rPr>
        <w:t>.</w:t>
      </w:r>
      <w:bookmarkStart w:id="34" w:name="mip39737555"/>
      <w:bookmarkEnd w:id="34"/>
    </w:p>
    <w:p w14:paraId="2354A98F" w14:textId="5EFB9169" w:rsidR="00ED241C" w:rsidRPr="00592ABA" w:rsidRDefault="00ED241C" w:rsidP="00592ABA">
      <w:pPr>
        <w:pStyle w:val="Akapitzlist"/>
        <w:numPr>
          <w:ilvl w:val="3"/>
          <w:numId w:val="4"/>
        </w:numPr>
        <w:tabs>
          <w:tab w:val="clear" w:pos="2880"/>
        </w:tabs>
        <w:spacing w:after="0" w:line="240" w:lineRule="auto"/>
        <w:ind w:left="851"/>
        <w:jc w:val="both"/>
        <w:rPr>
          <w:rFonts w:cs="Calibri"/>
          <w:sz w:val="20"/>
          <w:szCs w:val="20"/>
        </w:rPr>
      </w:pPr>
      <w:r w:rsidRPr="00592ABA">
        <w:rPr>
          <w:sz w:val="20"/>
          <w:szCs w:val="20"/>
        </w:rPr>
        <w:t>Zabezpieczenie służy pokryciu roszczeń z tytułu niewykonania lub nienależytego wykonania umowy.</w:t>
      </w:r>
    </w:p>
    <w:p w14:paraId="776D8A2E" w14:textId="77777777" w:rsidR="00ED241C" w:rsidRPr="00592ABA" w:rsidRDefault="00ED241C" w:rsidP="00592ABA">
      <w:pPr>
        <w:pStyle w:val="Akapitzlist"/>
        <w:numPr>
          <w:ilvl w:val="3"/>
          <w:numId w:val="4"/>
        </w:numPr>
        <w:tabs>
          <w:tab w:val="clear" w:pos="2880"/>
        </w:tabs>
        <w:spacing w:after="0" w:line="240" w:lineRule="auto"/>
        <w:ind w:left="851"/>
        <w:jc w:val="both"/>
        <w:rPr>
          <w:rFonts w:cs="Calibri"/>
          <w:sz w:val="20"/>
          <w:szCs w:val="20"/>
        </w:rPr>
      </w:pPr>
      <w:r w:rsidRPr="00592ABA">
        <w:rPr>
          <w:rFonts w:cs="Calibri"/>
          <w:sz w:val="20"/>
          <w:szCs w:val="20"/>
        </w:rPr>
        <w:t>Dopuszczalne formy zabezpieczenia określa art. 148 ustawy Pzp.</w:t>
      </w:r>
    </w:p>
    <w:p w14:paraId="091738E1" w14:textId="1AAE3C79" w:rsidR="00ED241C" w:rsidRPr="00592ABA" w:rsidRDefault="00ED241C" w:rsidP="00592ABA">
      <w:pPr>
        <w:pStyle w:val="Akapitzlist"/>
        <w:numPr>
          <w:ilvl w:val="3"/>
          <w:numId w:val="4"/>
        </w:numPr>
        <w:tabs>
          <w:tab w:val="clear" w:pos="2880"/>
        </w:tabs>
        <w:spacing w:after="0" w:line="240" w:lineRule="auto"/>
        <w:ind w:left="851"/>
        <w:jc w:val="both"/>
        <w:rPr>
          <w:rFonts w:cs="Calibri"/>
          <w:sz w:val="20"/>
          <w:szCs w:val="20"/>
        </w:rPr>
      </w:pPr>
      <w:r w:rsidRPr="00592ABA">
        <w:rPr>
          <w:sz w:val="20"/>
          <w:szCs w:val="20"/>
        </w:rPr>
        <w:t>Zamawiający zwróci</w:t>
      </w:r>
      <w:r w:rsidR="004302ED" w:rsidRPr="00592ABA">
        <w:rPr>
          <w:sz w:val="20"/>
          <w:szCs w:val="20"/>
        </w:rPr>
        <w:t xml:space="preserve"> 70%</w:t>
      </w:r>
      <w:r w:rsidRPr="00592ABA">
        <w:rPr>
          <w:sz w:val="20"/>
          <w:szCs w:val="20"/>
        </w:rPr>
        <w:t xml:space="preserve"> </w:t>
      </w:r>
      <w:r w:rsidR="004302ED" w:rsidRPr="00592ABA">
        <w:rPr>
          <w:sz w:val="20"/>
          <w:szCs w:val="20"/>
        </w:rPr>
        <w:t xml:space="preserve">kwoty </w:t>
      </w:r>
      <w:r w:rsidRPr="00592ABA">
        <w:rPr>
          <w:sz w:val="20"/>
          <w:szCs w:val="20"/>
        </w:rPr>
        <w:t>zabezpieczeni</w:t>
      </w:r>
      <w:r w:rsidR="004302ED" w:rsidRPr="00592ABA">
        <w:rPr>
          <w:sz w:val="20"/>
          <w:szCs w:val="20"/>
        </w:rPr>
        <w:t>a</w:t>
      </w:r>
      <w:r w:rsidRPr="00592ABA">
        <w:rPr>
          <w:sz w:val="20"/>
          <w:szCs w:val="20"/>
        </w:rPr>
        <w:t xml:space="preserve"> w terminie 30 dni od dnia wykonania zamówienia i uznania przez </w:t>
      </w:r>
      <w:r w:rsidR="004302ED" w:rsidRPr="00592ABA">
        <w:rPr>
          <w:sz w:val="20"/>
          <w:szCs w:val="20"/>
        </w:rPr>
        <w:t>Z</w:t>
      </w:r>
      <w:r w:rsidRPr="00592ABA">
        <w:rPr>
          <w:sz w:val="20"/>
          <w:szCs w:val="20"/>
        </w:rPr>
        <w:t>amawiającego za należycie wykonane.</w:t>
      </w:r>
    </w:p>
    <w:p w14:paraId="275C0237" w14:textId="726C78A6" w:rsidR="004302ED" w:rsidRPr="00592ABA" w:rsidRDefault="004302ED" w:rsidP="00592ABA">
      <w:pPr>
        <w:pStyle w:val="Akapitzlist"/>
        <w:numPr>
          <w:ilvl w:val="3"/>
          <w:numId w:val="4"/>
        </w:numPr>
        <w:tabs>
          <w:tab w:val="clear" w:pos="2880"/>
        </w:tabs>
        <w:spacing w:after="0" w:line="240" w:lineRule="auto"/>
        <w:ind w:left="851"/>
        <w:jc w:val="both"/>
        <w:rPr>
          <w:rFonts w:cs="Calibri"/>
          <w:sz w:val="20"/>
          <w:szCs w:val="20"/>
        </w:rPr>
      </w:pPr>
      <w:r w:rsidRPr="00592ABA">
        <w:rPr>
          <w:rFonts w:cs="Calibri"/>
          <w:sz w:val="20"/>
          <w:szCs w:val="20"/>
        </w:rPr>
        <w:t xml:space="preserve">Pozostałe 30 % kwoty zabezpieczenia Zamawiający zwróci </w:t>
      </w:r>
      <w:r w:rsidRPr="00592ABA">
        <w:rPr>
          <w:sz w:val="20"/>
          <w:szCs w:val="20"/>
        </w:rPr>
        <w:t>nie później niż w 15. dniu po upływie okresu rękojmi za wady.</w:t>
      </w:r>
    </w:p>
    <w:p w14:paraId="372BD0D8" w14:textId="77777777" w:rsidR="000F2FE4" w:rsidRPr="00254DEA" w:rsidRDefault="000F2FE4" w:rsidP="000F2FE4">
      <w:pPr>
        <w:shd w:val="clear" w:color="auto" w:fill="FFFFFF"/>
        <w:spacing w:after="0" w:line="240" w:lineRule="auto"/>
        <w:rPr>
          <w:rFonts w:cs="Calibri"/>
          <w:color w:val="365F91"/>
          <w:sz w:val="20"/>
          <w:szCs w:val="20"/>
        </w:rPr>
      </w:pPr>
    </w:p>
    <w:p w14:paraId="26F7D2CD" w14:textId="77777777" w:rsidR="000F2FE4" w:rsidRPr="00B73155" w:rsidRDefault="000F2FE4" w:rsidP="00781CC8">
      <w:pPr>
        <w:pStyle w:val="Nagwek1"/>
        <w:numPr>
          <w:ilvl w:val="0"/>
          <w:numId w:val="34"/>
        </w:numPr>
        <w:ind w:hanging="502"/>
        <w:rPr>
          <w:rFonts w:cs="Calibri"/>
          <w:smallCaps/>
          <w:sz w:val="22"/>
        </w:rPr>
      </w:pPr>
      <w:bookmarkStart w:id="35" w:name="_Toc8381283"/>
      <w:r w:rsidRPr="00B73155">
        <w:rPr>
          <w:rFonts w:cs="Calibri"/>
          <w:smallCaps/>
          <w:sz w:val="22"/>
        </w:rPr>
        <w:t>Zmiany postanowień zawartej umowy.</w:t>
      </w:r>
      <w:bookmarkEnd w:id="35"/>
    </w:p>
    <w:p w14:paraId="0C5EBE45" w14:textId="77777777" w:rsidR="000F2FE4" w:rsidRPr="00254DEA" w:rsidRDefault="000F2FE4" w:rsidP="000F2FE4">
      <w:pPr>
        <w:shd w:val="clear" w:color="auto" w:fill="FFFFFF"/>
        <w:spacing w:after="0" w:line="240" w:lineRule="auto"/>
        <w:jc w:val="both"/>
        <w:rPr>
          <w:rFonts w:cs="Calibri"/>
          <w:b/>
          <w:sz w:val="20"/>
          <w:szCs w:val="20"/>
        </w:rPr>
      </w:pPr>
    </w:p>
    <w:p w14:paraId="7CC86CD6" w14:textId="77777777" w:rsidR="00B61607" w:rsidRPr="00477B62" w:rsidRDefault="00B61607" w:rsidP="00B61607">
      <w:pPr>
        <w:pStyle w:val="Default"/>
        <w:numPr>
          <w:ilvl w:val="0"/>
          <w:numId w:val="67"/>
        </w:numPr>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 xml:space="preserve">Poza przypadkami określonymi w art. 144 ust. 1 pkt. 2-6 ustawy Pzp Zamawiający przewiduje następujące możliwości dokonania zmian umowy oraz określa warunki takiej zmiany </w:t>
      </w:r>
      <w:r w:rsidRPr="00477B62">
        <w:rPr>
          <w:rFonts w:asciiTheme="minorHAnsi" w:hAnsiTheme="minorHAnsi" w:cs="Segoe UI Light"/>
          <w:color w:val="auto"/>
          <w:sz w:val="20"/>
          <w:szCs w:val="20"/>
        </w:rPr>
        <w:br/>
        <w:t>w przypadku:</w:t>
      </w:r>
    </w:p>
    <w:p w14:paraId="300454FD" w14:textId="77777777"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konieczności wprowadzenia zmian będących następstwem zmian wytycznych lub zaleceń instytucji, która przyznała środki na sfinansowanie Zadania;</w:t>
      </w:r>
    </w:p>
    <w:p w14:paraId="313D4281" w14:textId="77777777"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konieczności zmiany terminu umownego;</w:t>
      </w:r>
    </w:p>
    <w:p w14:paraId="162D2B7A" w14:textId="77777777"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zmiany przepisów prawnych istotnych dla realizacji przedmiotu umowy;</w:t>
      </w:r>
    </w:p>
    <w:p w14:paraId="5DE9AE47" w14:textId="77777777"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wystąpienia zmiany obowiązującej stawki podatku od towarów i usług (VAT); w takim wypadku zmianie ulegnie wyłącznie kwota podatku VAT, a wartość netto wynagrodzenia Wykonawcy pozostanie bez zmian;</w:t>
      </w:r>
    </w:p>
    <w:p w14:paraId="68CFB428" w14:textId="5DE4E351" w:rsidR="00B61607" w:rsidRPr="00477B62" w:rsidRDefault="00A45116" w:rsidP="00B61607">
      <w:pPr>
        <w:pStyle w:val="Default"/>
        <w:numPr>
          <w:ilvl w:val="0"/>
          <w:numId w:val="68"/>
        </w:numPr>
        <w:spacing w:before="120"/>
        <w:jc w:val="both"/>
        <w:rPr>
          <w:rFonts w:asciiTheme="minorHAnsi" w:hAnsiTheme="minorHAnsi" w:cs="Segoe UI Light"/>
          <w:color w:val="auto"/>
          <w:sz w:val="20"/>
          <w:szCs w:val="20"/>
        </w:rPr>
      </w:pPr>
      <w:r>
        <w:rPr>
          <w:rFonts w:asciiTheme="minorHAnsi" w:hAnsiTheme="minorHAnsi" w:cs="Segoe UI Light"/>
          <w:color w:val="auto"/>
          <w:sz w:val="20"/>
          <w:szCs w:val="20"/>
        </w:rPr>
        <w:t>przekroczenia</w:t>
      </w:r>
      <w:r w:rsidR="00B61607" w:rsidRPr="00477B62">
        <w:rPr>
          <w:rFonts w:asciiTheme="minorHAnsi" w:hAnsiTheme="minorHAnsi" w:cs="Segoe UI Light"/>
          <w:color w:val="auto"/>
          <w:sz w:val="20"/>
          <w:szCs w:val="20"/>
        </w:rPr>
        <w:t xml:space="preserve"> zakreślonych przez prawo terminów wydania przez właściwy organ lub inną instytucję decyzji, zgód lub innych dokumentów niezbędnych do prawidłowej realizacji przedmiotu umowy;</w:t>
      </w:r>
    </w:p>
    <w:p w14:paraId="033F3E9F" w14:textId="23D9BF96" w:rsidR="00B61607" w:rsidRPr="00477B62" w:rsidRDefault="00A45116" w:rsidP="00B61607">
      <w:pPr>
        <w:pStyle w:val="Default"/>
        <w:numPr>
          <w:ilvl w:val="0"/>
          <w:numId w:val="68"/>
        </w:numPr>
        <w:spacing w:before="120"/>
        <w:jc w:val="both"/>
        <w:rPr>
          <w:rFonts w:asciiTheme="minorHAnsi" w:hAnsiTheme="minorHAnsi" w:cs="Segoe UI Light"/>
          <w:color w:val="auto"/>
          <w:sz w:val="20"/>
          <w:szCs w:val="20"/>
        </w:rPr>
      </w:pPr>
      <w:r>
        <w:rPr>
          <w:rFonts w:asciiTheme="minorHAnsi" w:hAnsiTheme="minorHAnsi" w:cs="Segoe UI Light"/>
          <w:color w:val="auto"/>
          <w:sz w:val="20"/>
          <w:szCs w:val="20"/>
        </w:rPr>
        <w:t>odmowy</w:t>
      </w:r>
      <w:r w:rsidR="00B61607" w:rsidRPr="00477B62">
        <w:rPr>
          <w:rFonts w:asciiTheme="minorHAnsi" w:hAnsiTheme="minorHAnsi" w:cs="Segoe UI Light"/>
          <w:color w:val="auto"/>
          <w:sz w:val="20"/>
          <w:szCs w:val="20"/>
        </w:rPr>
        <w:t xml:space="preserve"> wydania  przez właściwy organ lub inną instytucję decyzji, zgody  lub innego dokumentu na skutek błędów w dokumentacji projektowej;</w:t>
      </w:r>
    </w:p>
    <w:p w14:paraId="2C52164E" w14:textId="0C3303FC"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zmiany przepisów powodujących konieczność zastosowania innych rozwiązań niż zakładano w opisie przedmiotu zamówienia;</w:t>
      </w:r>
    </w:p>
    <w:p w14:paraId="642E7F2F" w14:textId="607175CB"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zmiany przepisów powodujących konieczność uzyskania dokumentów, które te przepisy narzucają;</w:t>
      </w:r>
    </w:p>
    <w:p w14:paraId="66D21E8A" w14:textId="61EE867C" w:rsidR="00B61607" w:rsidRPr="00477B62" w:rsidRDefault="00B61607" w:rsidP="00B61607">
      <w:pPr>
        <w:pStyle w:val="Default"/>
        <w:numPr>
          <w:ilvl w:val="0"/>
          <w:numId w:val="68"/>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lastRenderedPageBreak/>
        <w:t>konieczności dokonania korekt w zatwierdzonym przez Zamawiającego rozwiązaniu projektowym, a wynikających ze zmiany stanowiska Zamawiającego lub stanowiska instytucji uzgadniających (opiniujących).</w:t>
      </w:r>
    </w:p>
    <w:p w14:paraId="7EBD1AD5" w14:textId="5DADA6E8" w:rsidR="004302ED" w:rsidRPr="00477B62" w:rsidRDefault="004302ED" w:rsidP="00477B62">
      <w:pPr>
        <w:pStyle w:val="Akapitzlist"/>
        <w:numPr>
          <w:ilvl w:val="0"/>
          <w:numId w:val="67"/>
        </w:numPr>
        <w:spacing w:after="60"/>
        <w:jc w:val="both"/>
        <w:rPr>
          <w:rFonts w:cs="Segoe UI Light"/>
          <w:sz w:val="20"/>
          <w:szCs w:val="20"/>
        </w:rPr>
      </w:pPr>
      <w:r w:rsidRPr="00477B62">
        <w:rPr>
          <w:rFonts w:cs="Segoe UI Light"/>
          <w:sz w:val="20"/>
          <w:szCs w:val="20"/>
        </w:rPr>
        <w:t xml:space="preserve">Wszelkie zmiany Umowy dla swej ważności wymagają </w:t>
      </w:r>
      <w:r w:rsidR="000F7C98">
        <w:rPr>
          <w:rFonts w:cs="Segoe UI Light"/>
          <w:sz w:val="20"/>
          <w:szCs w:val="20"/>
        </w:rPr>
        <w:t xml:space="preserve">zgody Stron i zachowania </w:t>
      </w:r>
      <w:r w:rsidRPr="00477B62">
        <w:rPr>
          <w:rFonts w:cs="Segoe UI Light"/>
          <w:sz w:val="20"/>
          <w:szCs w:val="20"/>
        </w:rPr>
        <w:t>formy pise</w:t>
      </w:r>
      <w:r w:rsidR="00B61607" w:rsidRPr="00477B62">
        <w:rPr>
          <w:rFonts w:cs="Segoe UI Light"/>
          <w:sz w:val="20"/>
          <w:szCs w:val="20"/>
        </w:rPr>
        <w:t>mnej.</w:t>
      </w:r>
    </w:p>
    <w:p w14:paraId="2FDE80A0" w14:textId="732D9C75" w:rsidR="00477B62" w:rsidRPr="00477B62" w:rsidRDefault="00477B62" w:rsidP="00477B62">
      <w:pPr>
        <w:pStyle w:val="Akapitzlist"/>
        <w:numPr>
          <w:ilvl w:val="0"/>
          <w:numId w:val="67"/>
        </w:numPr>
        <w:shd w:val="clear" w:color="auto" w:fill="FFFFFF"/>
        <w:tabs>
          <w:tab w:val="left" w:pos="284"/>
        </w:tabs>
        <w:spacing w:before="120" w:after="120" w:line="240" w:lineRule="auto"/>
        <w:ind w:left="357" w:hanging="357"/>
        <w:contextualSpacing w:val="0"/>
        <w:jc w:val="both"/>
        <w:rPr>
          <w:rFonts w:asciiTheme="minorHAnsi" w:hAnsiTheme="minorHAnsi" w:cs="Calibri"/>
          <w:sz w:val="20"/>
          <w:szCs w:val="20"/>
        </w:rPr>
      </w:pPr>
      <w:r w:rsidRPr="00477B62">
        <w:rPr>
          <w:rFonts w:asciiTheme="minorHAnsi" w:hAnsiTheme="minorHAnsi"/>
          <w:sz w:val="20"/>
          <w:szCs w:val="20"/>
        </w:rPr>
        <w:t xml:space="preserve">Nie stanowi zmiany umowy w rozumieniu </w:t>
      </w:r>
      <w:r w:rsidR="000F7C98">
        <w:rPr>
          <w:rFonts w:asciiTheme="minorHAnsi" w:hAnsiTheme="minorHAnsi"/>
          <w:sz w:val="20"/>
          <w:szCs w:val="20"/>
        </w:rPr>
        <w:t>art</w:t>
      </w:r>
      <w:r w:rsidRPr="00477B62">
        <w:rPr>
          <w:rFonts w:asciiTheme="minorHAnsi" w:hAnsiTheme="minorHAnsi"/>
          <w:sz w:val="20"/>
          <w:szCs w:val="20"/>
        </w:rPr>
        <w:t xml:space="preserve">. 144 ustawy Pzp: </w:t>
      </w:r>
    </w:p>
    <w:p w14:paraId="05F94DC0" w14:textId="77777777" w:rsidR="00477B62" w:rsidRPr="00477B62" w:rsidRDefault="00477B62" w:rsidP="00477B62">
      <w:pPr>
        <w:pStyle w:val="Akapitzlist"/>
        <w:numPr>
          <w:ilvl w:val="2"/>
          <w:numId w:val="69"/>
        </w:numPr>
        <w:shd w:val="clear" w:color="auto" w:fill="FFFFFF"/>
        <w:tabs>
          <w:tab w:val="left" w:pos="284"/>
        </w:tabs>
        <w:spacing w:before="120" w:after="120" w:line="240" w:lineRule="auto"/>
        <w:contextualSpacing w:val="0"/>
        <w:jc w:val="both"/>
        <w:rPr>
          <w:rFonts w:asciiTheme="minorHAnsi" w:hAnsiTheme="minorHAnsi" w:cs="Calibri"/>
          <w:sz w:val="20"/>
          <w:szCs w:val="20"/>
        </w:rPr>
      </w:pPr>
      <w:r w:rsidRPr="00477B62">
        <w:rPr>
          <w:rFonts w:asciiTheme="minorHAnsi" w:hAnsiTheme="minorHAnsi"/>
          <w:sz w:val="20"/>
          <w:szCs w:val="20"/>
        </w:rPr>
        <w:t>zmiana danych związanych z obsługą administracyjno-organizacyjną umowy (np. zmiana rachunku bankowego),</w:t>
      </w:r>
    </w:p>
    <w:p w14:paraId="48286723" w14:textId="77777777" w:rsidR="00477B62" w:rsidRPr="00477B62" w:rsidRDefault="00477B62" w:rsidP="00477B62">
      <w:pPr>
        <w:pStyle w:val="Akapitzlist"/>
        <w:numPr>
          <w:ilvl w:val="2"/>
          <w:numId w:val="69"/>
        </w:numPr>
        <w:shd w:val="clear" w:color="auto" w:fill="FFFFFF"/>
        <w:tabs>
          <w:tab w:val="left" w:pos="284"/>
        </w:tabs>
        <w:spacing w:before="120" w:after="120" w:line="240" w:lineRule="auto"/>
        <w:contextualSpacing w:val="0"/>
        <w:jc w:val="both"/>
        <w:rPr>
          <w:rFonts w:asciiTheme="minorHAnsi" w:hAnsiTheme="minorHAnsi" w:cs="Calibri"/>
          <w:sz w:val="20"/>
          <w:szCs w:val="20"/>
        </w:rPr>
      </w:pPr>
      <w:r w:rsidRPr="00477B62">
        <w:rPr>
          <w:rFonts w:asciiTheme="minorHAnsi" w:hAnsiTheme="minorHAnsi"/>
          <w:sz w:val="20"/>
          <w:szCs w:val="20"/>
        </w:rPr>
        <w:t>zmiana danych teleadresowych Stron.</w:t>
      </w:r>
    </w:p>
    <w:p w14:paraId="5CA1AB0E" w14:textId="77777777" w:rsidR="004302ED" w:rsidRPr="002B549A" w:rsidRDefault="004302ED" w:rsidP="004302ED">
      <w:pPr>
        <w:shd w:val="clear" w:color="auto" w:fill="FFFFFF"/>
        <w:spacing w:after="60" w:line="240" w:lineRule="auto"/>
        <w:ind w:left="786"/>
        <w:jc w:val="both"/>
        <w:rPr>
          <w:rFonts w:cs="Calibri"/>
          <w:sz w:val="20"/>
          <w:szCs w:val="20"/>
        </w:rPr>
      </w:pPr>
    </w:p>
    <w:p w14:paraId="12BD2C30" w14:textId="77777777" w:rsidR="000F2FE4" w:rsidRPr="00254DEA" w:rsidRDefault="000F2FE4" w:rsidP="000F2FE4">
      <w:pPr>
        <w:shd w:val="clear" w:color="auto" w:fill="FFFFFF"/>
        <w:spacing w:after="0" w:line="240" w:lineRule="auto"/>
        <w:jc w:val="both"/>
        <w:rPr>
          <w:rFonts w:cs="Calibri"/>
          <w:color w:val="365F91"/>
          <w:sz w:val="20"/>
          <w:szCs w:val="20"/>
        </w:rPr>
      </w:pPr>
    </w:p>
    <w:p w14:paraId="47D38F0C" w14:textId="2F92555D" w:rsidR="00731D88" w:rsidRDefault="00731D88" w:rsidP="00781CC8">
      <w:pPr>
        <w:pStyle w:val="Nagwek1"/>
        <w:numPr>
          <w:ilvl w:val="0"/>
          <w:numId w:val="34"/>
        </w:numPr>
        <w:ind w:hanging="502"/>
        <w:rPr>
          <w:rFonts w:cs="Calibri"/>
          <w:smallCaps/>
          <w:sz w:val="22"/>
        </w:rPr>
      </w:pPr>
      <w:bookmarkStart w:id="36" w:name="_Toc8381284"/>
      <w:r>
        <w:rPr>
          <w:rFonts w:cs="Calibri"/>
          <w:smallCaps/>
          <w:sz w:val="22"/>
        </w:rPr>
        <w:t>Klauzula informacyjna RODO dla osób fizycznych.</w:t>
      </w:r>
      <w:bookmarkEnd w:id="36"/>
    </w:p>
    <w:p w14:paraId="528B1760" w14:textId="77777777" w:rsidR="00731D88" w:rsidRPr="00330D81" w:rsidRDefault="00731D88" w:rsidP="00731D88">
      <w:pPr>
        <w:suppressAutoHyphens/>
        <w:spacing w:after="0" w:line="240" w:lineRule="auto"/>
        <w:ind w:left="426"/>
        <w:textAlignment w:val="baseline"/>
        <w:rPr>
          <w:rFonts w:eastAsia="SimSun" w:cs="Calibri"/>
          <w:kern w:val="1"/>
          <w:sz w:val="20"/>
          <w:lang w:eastAsia="hi-IN" w:bidi="hi-IN"/>
        </w:rPr>
      </w:pPr>
      <w:r w:rsidRPr="00330D81">
        <w:rPr>
          <w:rFonts w:eastAsia="SimSun" w:cs="Calibri"/>
          <w:kern w:val="1"/>
          <w:sz w:val="20"/>
          <w:lang w:eastAsia="hi-IN" w:bidi="hi-IN"/>
        </w:rPr>
        <w:t>Zgodnie z art. 13 ogólnego rozporządzenia o ochronie danych osobowych z dnia 27 kwietnia 2016 r. (Dz. Urz. UE L 119 z 04.05.2016), zwanym dalej RODO, Zamawiający informuje, iż:</w:t>
      </w:r>
    </w:p>
    <w:p w14:paraId="3D0CA906" w14:textId="4E4A38CD"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 xml:space="preserve">1) administratorem danych osobowych </w:t>
      </w:r>
      <w:r>
        <w:rPr>
          <w:rFonts w:eastAsia="SimSun" w:cs="Calibri"/>
          <w:kern w:val="1"/>
          <w:sz w:val="20"/>
          <w:lang w:eastAsia="hi-IN" w:bidi="hi-IN"/>
        </w:rPr>
        <w:t xml:space="preserve">osób fizycznych </w:t>
      </w:r>
      <w:r w:rsidRPr="00330D81">
        <w:rPr>
          <w:rFonts w:eastAsia="SimSun" w:cs="Calibri"/>
          <w:kern w:val="1"/>
          <w:sz w:val="20"/>
          <w:lang w:eastAsia="hi-IN" w:bidi="hi-IN"/>
        </w:rPr>
        <w:t>w przedmiotowym postępowaniu o udzielenie zamówienia publicznego jest Toruńska Agencja Rozwoju Regionalnego S.A.</w:t>
      </w:r>
      <w:r>
        <w:rPr>
          <w:rFonts w:eastAsia="SimSun" w:cs="Calibri"/>
          <w:kern w:val="1"/>
          <w:sz w:val="20"/>
          <w:lang w:eastAsia="hi-IN" w:bidi="hi-IN"/>
        </w:rPr>
        <w:t xml:space="preserve"> w Toruniu, ul. Włocławska 167,</w:t>
      </w:r>
      <w:r w:rsidRPr="00330D81">
        <w:rPr>
          <w:rFonts w:eastAsia="SimSun" w:cs="Calibri"/>
          <w:kern w:val="1"/>
          <w:sz w:val="20"/>
          <w:lang w:eastAsia="hi-IN" w:bidi="hi-IN"/>
        </w:rPr>
        <w:t xml:space="preserve"> tel. 56 699 55 00, </w:t>
      </w:r>
      <w:r w:rsidR="006F7D99">
        <w:rPr>
          <w:rFonts w:eastAsia="SimSun" w:cs="Calibri"/>
          <w:kern w:val="1"/>
          <w:sz w:val="20"/>
          <w:lang w:eastAsia="hi-IN" w:bidi="hi-IN"/>
        </w:rPr>
        <w:t>e-mail: sekretariat@tarr.org.pl;</w:t>
      </w:r>
    </w:p>
    <w:p w14:paraId="29BD1B48" w14:textId="54F22CFA" w:rsidR="00731D88" w:rsidRPr="00330D81" w:rsidRDefault="00731D88" w:rsidP="00731D88">
      <w:pPr>
        <w:suppressAutoHyphens/>
        <w:spacing w:after="0" w:line="240" w:lineRule="auto"/>
        <w:ind w:left="426"/>
        <w:textAlignment w:val="baseline"/>
        <w:rPr>
          <w:rFonts w:eastAsia="SimSun" w:cs="Calibri"/>
          <w:kern w:val="1"/>
          <w:sz w:val="20"/>
          <w:lang w:eastAsia="hi-IN" w:bidi="hi-IN"/>
        </w:rPr>
      </w:pPr>
      <w:r w:rsidRPr="00330D81">
        <w:rPr>
          <w:rFonts w:eastAsia="SimSun" w:cs="Calibri"/>
          <w:kern w:val="1"/>
          <w:sz w:val="20"/>
          <w:lang w:eastAsia="hi-IN" w:bidi="hi-IN"/>
        </w:rPr>
        <w:t>2) dane osobowe przetwarzane będą w celu:</w:t>
      </w:r>
    </w:p>
    <w:p w14:paraId="21EF39B3" w14:textId="242DDD27" w:rsidR="00944041" w:rsidRPr="00944041" w:rsidRDefault="00944041" w:rsidP="00DD091B">
      <w:pPr>
        <w:pStyle w:val="Akapitzlist"/>
        <w:numPr>
          <w:ilvl w:val="0"/>
          <w:numId w:val="53"/>
        </w:numPr>
        <w:suppressAutoHyphens/>
        <w:spacing w:after="0" w:line="240" w:lineRule="auto"/>
        <w:ind w:left="993"/>
        <w:jc w:val="both"/>
        <w:textAlignment w:val="baseline"/>
        <w:rPr>
          <w:rFonts w:eastAsia="Times New Roman" w:cs="Calibri"/>
          <w:kern w:val="1"/>
          <w:sz w:val="18"/>
          <w:lang w:eastAsia="ar-SA"/>
        </w:rPr>
      </w:pPr>
      <w:r w:rsidRPr="00944041">
        <w:rPr>
          <w:rFonts w:eastAsia="Times New Roman" w:cs="Calibri"/>
          <w:kern w:val="1"/>
          <w:sz w:val="20"/>
          <w:lang w:eastAsia="ar-SA"/>
        </w:rPr>
        <w:t>związanym z przeprowadzeniem postępowania o udzielenie zamówienia publicznego na podstawie ustawy z dnia 29 stycznia 2004 roku – Prawo zamówień publicznych (</w:t>
      </w:r>
      <w:proofErr w:type="spellStart"/>
      <w:r w:rsidRPr="00944041">
        <w:rPr>
          <w:rFonts w:eastAsia="Times New Roman" w:cs="Calibri"/>
          <w:kern w:val="1"/>
          <w:sz w:val="20"/>
          <w:lang w:eastAsia="ar-SA"/>
        </w:rPr>
        <w:t>t.j</w:t>
      </w:r>
      <w:proofErr w:type="spellEnd"/>
      <w:r w:rsidRPr="00944041">
        <w:rPr>
          <w:rFonts w:eastAsia="Times New Roman" w:cs="Calibri"/>
          <w:kern w:val="1"/>
          <w:sz w:val="20"/>
          <w:lang w:eastAsia="ar-SA"/>
        </w:rPr>
        <w:t xml:space="preserve">. Dz. U. z 2018 r., poz. 1986 z </w:t>
      </w:r>
      <w:proofErr w:type="spellStart"/>
      <w:r w:rsidRPr="00944041">
        <w:rPr>
          <w:rFonts w:eastAsia="Times New Roman" w:cs="Calibri"/>
          <w:kern w:val="1"/>
          <w:sz w:val="20"/>
          <w:lang w:eastAsia="ar-SA"/>
        </w:rPr>
        <w:t>późn</w:t>
      </w:r>
      <w:proofErr w:type="spellEnd"/>
      <w:r w:rsidRPr="00944041">
        <w:rPr>
          <w:rFonts w:eastAsia="Times New Roman" w:cs="Calibri"/>
          <w:kern w:val="1"/>
          <w:sz w:val="20"/>
          <w:lang w:eastAsia="ar-SA"/>
        </w:rPr>
        <w:t>.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w:t>
      </w:r>
    </w:p>
    <w:p w14:paraId="56CC534D" w14:textId="440D8B27" w:rsidR="00731D88" w:rsidRPr="00330D81" w:rsidRDefault="00731D88" w:rsidP="00DD091B">
      <w:pPr>
        <w:pStyle w:val="Akapitzlist"/>
        <w:numPr>
          <w:ilvl w:val="0"/>
          <w:numId w:val="53"/>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ochrony prawnie uzasadnionych interesów Administratora, tj. niezbędnych do wykonania zadań Administratora związanych z realizacją niniejszego postępowania o udzielenia zamówienia publicznego, w celach archiwizacyjnych, statystycznych oraz jeżeli </w:t>
      </w:r>
      <w:r>
        <w:rPr>
          <w:rFonts w:eastAsia="Times New Roman" w:cs="Calibri"/>
          <w:kern w:val="1"/>
          <w:sz w:val="20"/>
          <w:lang w:eastAsia="ar-SA"/>
        </w:rPr>
        <w:t>dana</w:t>
      </w:r>
      <w:r w:rsidRPr="00330D81">
        <w:rPr>
          <w:rFonts w:eastAsia="Times New Roman" w:cs="Calibri"/>
          <w:kern w:val="1"/>
          <w:sz w:val="20"/>
          <w:lang w:eastAsia="ar-SA"/>
        </w:rPr>
        <w:t xml:space="preserve"> oferta zostanie wybrana jako najkorzystniejsza w przedmiotowym postępowaniu – w celu dochodzenia roszczeń w związku z zawartą umową - na podstawie art. 6 ust. 1 lit. f RODO,</w:t>
      </w:r>
    </w:p>
    <w:p w14:paraId="77A48903" w14:textId="496B0112" w:rsidR="00731D88" w:rsidRPr="00330D81" w:rsidRDefault="00731D88" w:rsidP="00DD091B">
      <w:pPr>
        <w:pStyle w:val="Akapitzlist"/>
        <w:numPr>
          <w:ilvl w:val="0"/>
          <w:numId w:val="53"/>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realizacji umowy i/lub działań przed zawarciem umowy </w:t>
      </w:r>
      <w:r w:rsidR="00944041">
        <w:rPr>
          <w:rFonts w:eastAsia="Times New Roman" w:cs="Calibri"/>
          <w:kern w:val="1"/>
          <w:sz w:val="20"/>
          <w:lang w:eastAsia="ar-SA"/>
        </w:rPr>
        <w:t xml:space="preserve">o zamówienie publiczne, jeśli dana oferta zostanie uznana za najkorzystniejszą </w:t>
      </w:r>
      <w:r w:rsidRPr="00330D81">
        <w:rPr>
          <w:rFonts w:eastAsia="Times New Roman" w:cs="Calibri"/>
          <w:kern w:val="1"/>
          <w:sz w:val="20"/>
          <w:lang w:eastAsia="ar-SA"/>
        </w:rPr>
        <w:t>- na podstawie art. 6 ust. 1 lit. b  RODO,</w:t>
      </w:r>
    </w:p>
    <w:p w14:paraId="7E292256" w14:textId="7F2455F9" w:rsidR="00731D88" w:rsidRPr="00330D81" w:rsidRDefault="00731D88" w:rsidP="00DD091B">
      <w:pPr>
        <w:pStyle w:val="Akapitzlist"/>
        <w:numPr>
          <w:ilvl w:val="0"/>
          <w:numId w:val="53"/>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przekazania danych innym podmiotom upoważni</w:t>
      </w:r>
      <w:r w:rsidR="00944041">
        <w:rPr>
          <w:rFonts w:eastAsia="Times New Roman" w:cs="Calibri"/>
          <w:kern w:val="1"/>
          <w:sz w:val="20"/>
          <w:lang w:eastAsia="ar-SA"/>
        </w:rPr>
        <w:t>onym z mocy prawa,</w:t>
      </w:r>
      <w:r w:rsidR="00944041" w:rsidRPr="00944041">
        <w:rPr>
          <w:rFonts w:eastAsia="Times New Roman" w:cs="Calibri"/>
          <w:kern w:val="1"/>
          <w:lang w:eastAsia="ar-SA"/>
        </w:rPr>
        <w:t xml:space="preserve"> </w:t>
      </w:r>
      <w:r w:rsidR="00944041" w:rsidRPr="00944041">
        <w:rPr>
          <w:rFonts w:eastAsia="Times New Roman" w:cs="Calibri"/>
          <w:kern w:val="1"/>
          <w:sz w:val="20"/>
          <w:lang w:eastAsia="ar-SA"/>
        </w:rPr>
        <w:t xml:space="preserve">np. na podstawie przepisów podatkowych, ubezpieczeń społecznych, czy dostępu do informacji publicznej </w:t>
      </w:r>
      <w:r w:rsidR="00944041">
        <w:rPr>
          <w:rFonts w:eastAsia="Times New Roman" w:cs="Calibri"/>
          <w:kern w:val="1"/>
          <w:lang w:eastAsia="ar-SA"/>
        </w:rPr>
        <w:t xml:space="preserve">– </w:t>
      </w:r>
      <w:r w:rsidR="00944041">
        <w:rPr>
          <w:rFonts w:eastAsia="Times New Roman" w:cs="Calibri"/>
          <w:kern w:val="1"/>
          <w:sz w:val="20"/>
          <w:lang w:eastAsia="ar-SA"/>
        </w:rPr>
        <w:t xml:space="preserve"> na podstawie a</w:t>
      </w:r>
      <w:r w:rsidR="006F7D99">
        <w:rPr>
          <w:rFonts w:eastAsia="Times New Roman" w:cs="Calibri"/>
          <w:kern w:val="1"/>
          <w:sz w:val="20"/>
          <w:lang w:eastAsia="ar-SA"/>
        </w:rPr>
        <w:t>rt. 6 ust. 1 lit. c  RODO;</w:t>
      </w:r>
    </w:p>
    <w:p w14:paraId="0B172CD0" w14:textId="56A03F18"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3) odbiorcami danych osobowych będą wyłącznie podmioty uprawnione z mocy prawa do uzyskania danych osobowych lub:</w:t>
      </w:r>
    </w:p>
    <w:p w14:paraId="131EECE0" w14:textId="77777777" w:rsidR="00731D88" w:rsidRPr="00330D81" w:rsidRDefault="00731D88" w:rsidP="00DD091B">
      <w:pPr>
        <w:pStyle w:val="Akapitzlist"/>
        <w:numPr>
          <w:ilvl w:val="0"/>
          <w:numId w:val="54"/>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banki, firmy audytowe i konsultingowe,</w:t>
      </w:r>
    </w:p>
    <w:p w14:paraId="24720187" w14:textId="77777777" w:rsidR="00731D88" w:rsidRPr="00330D81" w:rsidRDefault="00731D88" w:rsidP="00DD091B">
      <w:pPr>
        <w:pStyle w:val="Akapitzlist"/>
        <w:numPr>
          <w:ilvl w:val="0"/>
          <w:numId w:val="54"/>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firmy świadczące usługi IT i </w:t>
      </w:r>
      <w:r w:rsidRPr="00827DC7">
        <w:rPr>
          <w:rFonts w:eastAsia="Times New Roman" w:cs="Calibri"/>
          <w:i/>
          <w:kern w:val="1"/>
          <w:sz w:val="20"/>
          <w:lang w:eastAsia="ar-SA"/>
        </w:rPr>
        <w:t>cloud</w:t>
      </w:r>
      <w:r w:rsidRPr="00330D81">
        <w:rPr>
          <w:rFonts w:eastAsia="Times New Roman" w:cs="Calibri"/>
          <w:kern w:val="1"/>
          <w:sz w:val="20"/>
          <w:lang w:eastAsia="ar-SA"/>
        </w:rPr>
        <w:t>, pocztowe, kurierskie,</w:t>
      </w:r>
    </w:p>
    <w:p w14:paraId="44B15BB4" w14:textId="0D95D715" w:rsidR="00731D88" w:rsidRPr="00330D81" w:rsidRDefault="00731D88" w:rsidP="00DD091B">
      <w:pPr>
        <w:pStyle w:val="Akapitzlist"/>
        <w:numPr>
          <w:ilvl w:val="0"/>
          <w:numId w:val="54"/>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inne podmioty uczestniczące w przedmiotowym postępowaniu o udzielenie zamówienia publicznego oraz realizacji umowy, </w:t>
      </w:r>
      <w:bookmarkStart w:id="37" w:name="_Hlk514674888"/>
      <w:r w:rsidRPr="00330D81">
        <w:rPr>
          <w:rFonts w:eastAsia="Times New Roman" w:cs="Calibri"/>
          <w:kern w:val="1"/>
          <w:sz w:val="20"/>
          <w:lang w:eastAsia="ar-SA"/>
        </w:rPr>
        <w:t>tj. podmioty, które w imieniu Administratora przetwarzają dane osobowe na podstawie zawartej z Administratorem umowy powierzenia przetwarzania danych</w:t>
      </w:r>
      <w:bookmarkEnd w:id="37"/>
      <w:r w:rsidR="006F7D99">
        <w:rPr>
          <w:rFonts w:eastAsia="Times New Roman" w:cs="Calibri"/>
          <w:kern w:val="1"/>
          <w:sz w:val="20"/>
          <w:lang w:eastAsia="ar-SA"/>
        </w:rPr>
        <w:t>;</w:t>
      </w:r>
    </w:p>
    <w:p w14:paraId="6317E30D" w14:textId="5CA15315"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4) dane osobowe przechowywane będą przez czas obowiązywania zawartej umowy, a także po jej zakończeniu w celach:</w:t>
      </w:r>
    </w:p>
    <w:p w14:paraId="266E61AF" w14:textId="77777777" w:rsidR="00731D88" w:rsidRPr="00330D81" w:rsidRDefault="00731D88" w:rsidP="00DD091B">
      <w:pPr>
        <w:pStyle w:val="Akapitzlist"/>
        <w:numPr>
          <w:ilvl w:val="0"/>
          <w:numId w:val="55"/>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dochodzenia roszczeń w związku z wykonywaniem umowy,</w:t>
      </w:r>
    </w:p>
    <w:p w14:paraId="73A648FE" w14:textId="77777777" w:rsidR="00731D88" w:rsidRPr="00330D81" w:rsidRDefault="00731D88" w:rsidP="00DD091B">
      <w:pPr>
        <w:pStyle w:val="Akapitzlist"/>
        <w:numPr>
          <w:ilvl w:val="0"/>
          <w:numId w:val="55"/>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wykonania obowiązków wynikających z przepisów prawa, w tym w szczególności podatkowych i rachunkowych,</w:t>
      </w:r>
    </w:p>
    <w:p w14:paraId="4D4B30FC" w14:textId="066F74AC" w:rsidR="00731D88" w:rsidRPr="00330D81" w:rsidRDefault="00731D88" w:rsidP="00DD091B">
      <w:pPr>
        <w:pStyle w:val="Akapitzlist"/>
        <w:numPr>
          <w:ilvl w:val="0"/>
          <w:numId w:val="55"/>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st</w:t>
      </w:r>
      <w:r w:rsidR="006F7D99">
        <w:rPr>
          <w:rFonts w:eastAsia="SimSun" w:cs="Calibri"/>
          <w:kern w:val="1"/>
          <w:sz w:val="20"/>
          <w:lang w:eastAsia="hi-IN" w:bidi="hi-IN"/>
        </w:rPr>
        <w:t>atystycznych i archiwizacyjnych;</w:t>
      </w:r>
    </w:p>
    <w:p w14:paraId="58A2FF00" w14:textId="32B23646" w:rsidR="00731D88" w:rsidRDefault="00731D88" w:rsidP="00731D88">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5) dane osobowe przechowywane będą przez</w:t>
      </w:r>
      <w:r>
        <w:rPr>
          <w:rFonts w:eastAsia="SimSun" w:cs="Calibri"/>
          <w:kern w:val="1"/>
          <w:sz w:val="20"/>
          <w:lang w:eastAsia="hi-IN" w:bidi="hi-IN"/>
        </w:rPr>
        <w:t xml:space="preserve"> okres </w:t>
      </w:r>
      <w:r w:rsidRPr="00592ABA">
        <w:rPr>
          <w:rFonts w:eastAsia="SimSun" w:cs="Calibri"/>
          <w:kern w:val="1"/>
          <w:sz w:val="20"/>
          <w:lang w:eastAsia="hi-IN" w:bidi="hi-IN"/>
        </w:rPr>
        <w:t>10 lat od zawarcia umowy</w:t>
      </w:r>
      <w:r w:rsidR="00FC1648" w:rsidRPr="00592ABA">
        <w:rPr>
          <w:rFonts w:eastAsia="SimSun" w:cs="Calibri"/>
          <w:kern w:val="1"/>
          <w:sz w:val="20"/>
          <w:lang w:eastAsia="hi-IN" w:bidi="hi-IN"/>
        </w:rPr>
        <w:t xml:space="preserve">, jeżeli umowa zostanie zawarta z osobą fizyczną lub </w:t>
      </w:r>
      <w:r w:rsidR="00D14E11" w:rsidRPr="00592ABA">
        <w:rPr>
          <w:rFonts w:eastAsia="SimSun" w:cs="Calibri"/>
          <w:kern w:val="1"/>
          <w:sz w:val="20"/>
          <w:lang w:eastAsia="hi-IN" w:bidi="hi-IN"/>
        </w:rPr>
        <w:t xml:space="preserve">w pozostałych przypadkach </w:t>
      </w:r>
      <w:r w:rsidR="00FC1648" w:rsidRPr="00592ABA">
        <w:rPr>
          <w:rFonts w:eastAsia="SimSun" w:cs="Calibri"/>
          <w:kern w:val="1"/>
          <w:sz w:val="20"/>
          <w:lang w:eastAsia="hi-IN" w:bidi="hi-IN"/>
        </w:rPr>
        <w:t>przez okres trwałości projektu</w:t>
      </w:r>
      <w:r w:rsidR="00D14E11">
        <w:rPr>
          <w:rFonts w:eastAsia="SimSun" w:cs="Calibri"/>
          <w:kern w:val="1"/>
          <w:sz w:val="20"/>
          <w:lang w:eastAsia="hi-IN" w:bidi="hi-IN"/>
        </w:rPr>
        <w:t>, jednak nie krócej niż 4 lata od zawarcia umowy</w:t>
      </w:r>
      <w:r w:rsidR="006F7D99">
        <w:rPr>
          <w:rFonts w:eastAsia="SimSun" w:cs="Calibri"/>
          <w:kern w:val="1"/>
          <w:sz w:val="20"/>
          <w:lang w:eastAsia="hi-IN" w:bidi="hi-IN"/>
        </w:rPr>
        <w:t>;</w:t>
      </w:r>
    </w:p>
    <w:p w14:paraId="001D7979" w14:textId="43CBF51D"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 xml:space="preserve">6) </w:t>
      </w:r>
      <w:r w:rsidR="00FC1648">
        <w:rPr>
          <w:rFonts w:eastAsia="SimSun" w:cs="Calibri"/>
          <w:kern w:val="1"/>
          <w:sz w:val="20"/>
          <w:lang w:eastAsia="hi-IN" w:bidi="hi-IN"/>
        </w:rPr>
        <w:t>osoba, której dotyczą dane osobowe ma</w:t>
      </w:r>
      <w:r w:rsidRPr="00330D81">
        <w:rPr>
          <w:rFonts w:eastAsia="SimSun" w:cs="Calibri"/>
          <w:kern w:val="1"/>
          <w:sz w:val="20"/>
          <w:lang w:eastAsia="hi-IN" w:bidi="hi-IN"/>
        </w:rPr>
        <w:t xml:space="preserve"> prawo do żądania od Administratora dostępu do danych osobowych, ich sprostowania, usunięcia lub ograniczenia przetwarzania danych </w:t>
      </w:r>
      <w:bookmarkStart w:id="38" w:name="_Hlk514674963"/>
      <w:r w:rsidRPr="00330D81">
        <w:rPr>
          <w:rFonts w:eastAsia="SimSun" w:cs="Calibri"/>
          <w:kern w:val="1"/>
          <w:sz w:val="20"/>
          <w:lang w:eastAsia="hi-IN" w:bidi="hi-IN"/>
        </w:rPr>
        <w:t>oraz prawo do wniesienia sprzeciwu wobec przetwarzania danych i prawo do przenoszenia danych osobowych</w:t>
      </w:r>
      <w:bookmarkEnd w:id="38"/>
      <w:r w:rsidR="006F7D99">
        <w:rPr>
          <w:rFonts w:eastAsia="SimSun" w:cs="Calibri"/>
          <w:kern w:val="1"/>
          <w:sz w:val="20"/>
          <w:lang w:eastAsia="hi-IN" w:bidi="hi-IN"/>
        </w:rPr>
        <w:t>;</w:t>
      </w:r>
    </w:p>
    <w:p w14:paraId="05C9BB9A" w14:textId="5F638DB8"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7</w:t>
      </w:r>
      <w:r w:rsidRPr="00330D81">
        <w:rPr>
          <w:rFonts w:eastAsia="SimSun" w:cs="Calibri"/>
          <w:kern w:val="1"/>
          <w:sz w:val="20"/>
          <w:lang w:eastAsia="hi-IN" w:bidi="hi-IN"/>
        </w:rPr>
        <w:t xml:space="preserve">) </w:t>
      </w:r>
      <w:r w:rsidR="00FC1648">
        <w:rPr>
          <w:rFonts w:eastAsia="SimSun" w:cs="Calibri"/>
          <w:kern w:val="1"/>
          <w:sz w:val="20"/>
          <w:lang w:eastAsia="hi-IN" w:bidi="hi-IN"/>
        </w:rPr>
        <w:t>osoba, której dotyczą dane osobowe ma</w:t>
      </w:r>
      <w:r w:rsidRPr="00330D81">
        <w:rPr>
          <w:rFonts w:eastAsia="SimSun" w:cs="Calibri"/>
          <w:kern w:val="1"/>
          <w:sz w:val="20"/>
          <w:lang w:eastAsia="hi-IN" w:bidi="hi-IN"/>
        </w:rPr>
        <w:t xml:space="preserve"> prawo wniesienia skargi do organu nadzorczego, tj. Prezesa </w:t>
      </w:r>
      <w:r w:rsidR="006F7D99">
        <w:rPr>
          <w:rFonts w:eastAsia="SimSun" w:cs="Calibri"/>
          <w:kern w:val="1"/>
          <w:sz w:val="20"/>
          <w:lang w:eastAsia="hi-IN" w:bidi="hi-IN"/>
        </w:rPr>
        <w:t>Urzędu Ochrony Danych Osobowych;</w:t>
      </w:r>
    </w:p>
    <w:p w14:paraId="272EAF9B" w14:textId="7D89AA00" w:rsidR="00731D88" w:rsidRDefault="00731D88" w:rsidP="00731D88">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8</w:t>
      </w:r>
      <w:r w:rsidRPr="00330D81">
        <w:rPr>
          <w:rFonts w:eastAsia="SimSun" w:cs="Calibri"/>
          <w:kern w:val="1"/>
          <w:sz w:val="20"/>
          <w:lang w:eastAsia="hi-IN" w:bidi="hi-IN"/>
        </w:rPr>
        <w:t xml:space="preserve">) podanie danych osobowych jest dobrowolne i stanowi warunek udziału w postępowaniu o udzielenie zamówienia </w:t>
      </w:r>
      <w:r w:rsidR="00971D63">
        <w:rPr>
          <w:rFonts w:eastAsia="SimSun" w:cs="Calibri"/>
          <w:kern w:val="1"/>
          <w:sz w:val="20"/>
          <w:lang w:eastAsia="hi-IN" w:bidi="hi-IN"/>
        </w:rPr>
        <w:t>pu</w:t>
      </w:r>
      <w:r w:rsidR="006F7D99">
        <w:rPr>
          <w:rFonts w:eastAsia="SimSun" w:cs="Calibri"/>
          <w:kern w:val="1"/>
          <w:sz w:val="20"/>
          <w:lang w:eastAsia="hi-IN" w:bidi="hi-IN"/>
        </w:rPr>
        <w:t>blicznego oraz zawarcia umowy;</w:t>
      </w:r>
    </w:p>
    <w:p w14:paraId="2A84DF92" w14:textId="659FBF7C" w:rsidR="00971D63" w:rsidRPr="00A23238" w:rsidRDefault="00971D63" w:rsidP="00731D88">
      <w:pPr>
        <w:suppressAutoHyphens/>
        <w:spacing w:after="0" w:line="240" w:lineRule="auto"/>
        <w:ind w:left="426"/>
        <w:jc w:val="both"/>
        <w:textAlignment w:val="baseline"/>
        <w:rPr>
          <w:rFonts w:asciiTheme="minorHAnsi" w:hAnsiTheme="minorHAnsi"/>
          <w:color w:val="000000"/>
          <w:sz w:val="20"/>
        </w:rPr>
      </w:pPr>
      <w:r>
        <w:rPr>
          <w:rFonts w:eastAsia="SimSun" w:cs="Calibri"/>
          <w:kern w:val="1"/>
          <w:sz w:val="20"/>
          <w:lang w:eastAsia="hi-IN" w:bidi="hi-IN"/>
        </w:rPr>
        <w:lastRenderedPageBreak/>
        <w:t xml:space="preserve">9) </w:t>
      </w:r>
      <w:r w:rsidR="006F7D99">
        <w:rPr>
          <w:rFonts w:asciiTheme="minorHAnsi" w:hAnsiTheme="minorHAnsi"/>
          <w:color w:val="000000"/>
          <w:sz w:val="20"/>
        </w:rPr>
        <w:t>w</w:t>
      </w:r>
      <w:r w:rsidRPr="00A23238">
        <w:rPr>
          <w:rFonts w:asciiTheme="minorHAnsi" w:hAnsiTheme="minorHAnsi"/>
          <w:color w:val="000000"/>
          <w:sz w:val="20"/>
        </w:rPr>
        <w:t xml:space="preserve"> przypadku gdy wykonanie obowiązków, o których mowa w art. 15 ust. 1-3 RODO</w:t>
      </w:r>
      <w:r w:rsidR="00A23238" w:rsidRPr="00A23238">
        <w:rPr>
          <w:rFonts w:asciiTheme="minorHAnsi" w:hAnsiTheme="minorHAnsi"/>
          <w:color w:val="000000"/>
          <w:sz w:val="20"/>
          <w:szCs w:val="20"/>
        </w:rPr>
        <w:t xml:space="preserve"> (</w:t>
      </w:r>
      <w:r w:rsidR="00A23238" w:rsidRPr="00A23238">
        <w:rPr>
          <w:sz w:val="20"/>
          <w:szCs w:val="20"/>
        </w:rPr>
        <w:t>prawo osoby do uzyskania od administratora potwierdzenia, czy przetwarzane są dane osobowe jej dotyczące, a jeżeli ma to miejsce, prawo do uzyskania dostępu do nich; prawo do bycia poinformowaną o odpowiednich zabezpieczeniach, o których mowa w art. 46 RODO związanych z przekazaniem w przypadku przekazywania danych do państwa trzeciego lub organizacji międzynarodowej; prawo do otrzymania kopii danych</w:t>
      </w:r>
      <w:r w:rsidR="00A23238" w:rsidRPr="00A23238">
        <w:rPr>
          <w:rFonts w:asciiTheme="minorHAnsi" w:hAnsiTheme="minorHAnsi"/>
          <w:color w:val="000000"/>
          <w:sz w:val="20"/>
          <w:szCs w:val="20"/>
        </w:rPr>
        <w:t>),</w:t>
      </w:r>
      <w:r w:rsidRPr="00A23238">
        <w:rPr>
          <w:rFonts w:asciiTheme="minorHAnsi" w:hAnsiTheme="minorHAnsi"/>
          <w:color w:val="000000"/>
          <w:sz w:val="20"/>
          <w:szCs w:val="20"/>
        </w:rPr>
        <w:t xml:space="preserve"> </w:t>
      </w:r>
      <w:r w:rsidRPr="00A23238">
        <w:rPr>
          <w:rFonts w:asciiTheme="minorHAnsi" w:hAnsiTheme="minorHAnsi"/>
          <w:color w:val="000000"/>
          <w:sz w:val="20"/>
        </w:rPr>
        <w:t>wymagałoby niewspółmiernie dużego wysiłku, zamawiający może żądać od osoby, której dane dotyczą, wskazania dodatkowych informacji mających na celu sprecyzowanie żądania, w szczególności podania nazwy lub daty postępowania o ud</w:t>
      </w:r>
      <w:r w:rsidR="006F7D99">
        <w:rPr>
          <w:rFonts w:asciiTheme="minorHAnsi" w:hAnsiTheme="minorHAnsi"/>
          <w:color w:val="000000"/>
          <w:sz w:val="20"/>
        </w:rPr>
        <w:t>zielenie zamówienia publicznego. Uprawnienie przysługuje zamawiającemu zarówno w trakcie trwania postępowania, jak i po jego zakończeniu w okresie przechowywania protokołu z postępowania;</w:t>
      </w:r>
    </w:p>
    <w:p w14:paraId="2079B651" w14:textId="2F9B278F" w:rsidR="00971D63" w:rsidRDefault="006F7D99" w:rsidP="00731D88">
      <w:pPr>
        <w:suppressAutoHyphens/>
        <w:spacing w:after="0" w:line="240" w:lineRule="auto"/>
        <w:ind w:left="426"/>
        <w:jc w:val="both"/>
        <w:textAlignment w:val="baseline"/>
        <w:rPr>
          <w:rFonts w:asciiTheme="minorHAnsi" w:hAnsiTheme="minorHAnsi"/>
          <w:color w:val="000000"/>
          <w:sz w:val="20"/>
        </w:rPr>
      </w:pPr>
      <w:r>
        <w:rPr>
          <w:rFonts w:asciiTheme="minorHAnsi" w:hAnsiTheme="minorHAnsi"/>
          <w:color w:val="000000"/>
          <w:sz w:val="20"/>
        </w:rPr>
        <w:t>10) w</w:t>
      </w:r>
      <w:r w:rsidR="00971D63" w:rsidRPr="00A23238">
        <w:rPr>
          <w:rFonts w:asciiTheme="minorHAnsi" w:hAnsiTheme="minorHAnsi"/>
          <w:color w:val="000000"/>
          <w:sz w:val="20"/>
        </w:rPr>
        <w:t xml:space="preserve">ystąpienie z żądaniem, o którym mowa w art. 18 ust. 1 </w:t>
      </w:r>
      <w:r w:rsidR="00A23238">
        <w:rPr>
          <w:rFonts w:asciiTheme="minorHAnsi" w:hAnsiTheme="minorHAnsi"/>
          <w:color w:val="000000"/>
          <w:sz w:val="20"/>
        </w:rPr>
        <w:t xml:space="preserve">RODO </w:t>
      </w:r>
      <w:r>
        <w:rPr>
          <w:rFonts w:asciiTheme="minorHAnsi" w:hAnsiTheme="minorHAnsi"/>
          <w:color w:val="000000"/>
          <w:sz w:val="20"/>
        </w:rPr>
        <w:t xml:space="preserve">(prawo </w:t>
      </w:r>
      <w:r w:rsidR="00A23238">
        <w:rPr>
          <w:rFonts w:asciiTheme="minorHAnsi" w:hAnsiTheme="minorHAnsi"/>
          <w:color w:val="000000"/>
          <w:sz w:val="20"/>
        </w:rPr>
        <w:t xml:space="preserve">żądania </w:t>
      </w:r>
      <w:r>
        <w:rPr>
          <w:rFonts w:asciiTheme="minorHAnsi" w:hAnsiTheme="minorHAnsi"/>
          <w:color w:val="000000"/>
          <w:sz w:val="20"/>
        </w:rPr>
        <w:t>od</w:t>
      </w:r>
      <w:r w:rsidR="00A23238">
        <w:rPr>
          <w:rFonts w:asciiTheme="minorHAnsi" w:hAnsiTheme="minorHAnsi"/>
          <w:color w:val="000000"/>
          <w:sz w:val="20"/>
        </w:rPr>
        <w:t xml:space="preserve"> administratora </w:t>
      </w:r>
      <w:r>
        <w:rPr>
          <w:rFonts w:asciiTheme="minorHAnsi" w:hAnsiTheme="minorHAnsi"/>
          <w:color w:val="000000"/>
          <w:sz w:val="20"/>
        </w:rPr>
        <w:t xml:space="preserve">ograniczenia </w:t>
      </w:r>
      <w:r w:rsidR="00A23238">
        <w:rPr>
          <w:rFonts w:asciiTheme="minorHAnsi" w:hAnsiTheme="minorHAnsi"/>
          <w:color w:val="000000"/>
          <w:sz w:val="20"/>
        </w:rPr>
        <w:t>przetwarzania danych)</w:t>
      </w:r>
      <w:r w:rsidR="00971D63" w:rsidRPr="00A23238">
        <w:rPr>
          <w:rFonts w:asciiTheme="minorHAnsi" w:hAnsiTheme="minorHAnsi"/>
          <w:color w:val="000000"/>
          <w:sz w:val="20"/>
        </w:rPr>
        <w:t>, nie ogranicza przetwarzania danych osobowych do czasu zakończenia postępowania o ud</w:t>
      </w:r>
      <w:r w:rsidR="004873A2">
        <w:rPr>
          <w:rFonts w:asciiTheme="minorHAnsi" w:hAnsiTheme="minorHAnsi"/>
          <w:color w:val="000000"/>
          <w:sz w:val="20"/>
        </w:rPr>
        <w:t>zielenie zamówienia publicznego;</w:t>
      </w:r>
    </w:p>
    <w:p w14:paraId="6E49787B" w14:textId="1745DB99" w:rsidR="004873A2" w:rsidRPr="00A23238" w:rsidRDefault="004873A2" w:rsidP="00731D88">
      <w:pPr>
        <w:suppressAutoHyphens/>
        <w:spacing w:after="0" w:line="240" w:lineRule="auto"/>
        <w:ind w:left="426"/>
        <w:jc w:val="both"/>
        <w:textAlignment w:val="baseline"/>
        <w:rPr>
          <w:rFonts w:asciiTheme="minorHAnsi" w:hAnsiTheme="minorHAnsi"/>
          <w:color w:val="000000"/>
          <w:sz w:val="20"/>
        </w:rPr>
      </w:pPr>
      <w:r>
        <w:rPr>
          <w:rFonts w:asciiTheme="minorHAnsi" w:hAnsiTheme="minorHAnsi"/>
          <w:color w:val="000000"/>
          <w:sz w:val="20"/>
        </w:rPr>
        <w:t>11) 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Pzp.</w:t>
      </w:r>
    </w:p>
    <w:p w14:paraId="1BE18AB5" w14:textId="77777777" w:rsidR="00731D88" w:rsidRPr="00731D88" w:rsidRDefault="00731D88" w:rsidP="00731D88"/>
    <w:p w14:paraId="7E54FAAF" w14:textId="77777777" w:rsidR="000F2FE4" w:rsidRPr="00254DEA" w:rsidRDefault="000F2FE4" w:rsidP="00781CC8">
      <w:pPr>
        <w:pStyle w:val="Nagwek1"/>
        <w:numPr>
          <w:ilvl w:val="0"/>
          <w:numId w:val="34"/>
        </w:numPr>
        <w:ind w:hanging="502"/>
        <w:rPr>
          <w:rFonts w:cs="Calibri"/>
          <w:smallCaps/>
          <w:sz w:val="22"/>
        </w:rPr>
      </w:pPr>
      <w:bookmarkStart w:id="39" w:name="_Toc8381285"/>
      <w:r w:rsidRPr="00254DEA">
        <w:rPr>
          <w:rFonts w:cs="Calibri"/>
          <w:smallCaps/>
          <w:sz w:val="22"/>
        </w:rPr>
        <w:t xml:space="preserve">Wykaz załączników do </w:t>
      </w:r>
      <w:proofErr w:type="spellStart"/>
      <w:r w:rsidRPr="00254DEA">
        <w:rPr>
          <w:rFonts w:cs="Calibri"/>
          <w:smallCaps/>
          <w:sz w:val="22"/>
        </w:rPr>
        <w:t>siwz</w:t>
      </w:r>
      <w:proofErr w:type="spellEnd"/>
      <w:r w:rsidRPr="00254DEA">
        <w:rPr>
          <w:rFonts w:cs="Calibri"/>
          <w:smallCaps/>
          <w:sz w:val="22"/>
        </w:rPr>
        <w:t>.</w:t>
      </w:r>
      <w:bookmarkEnd w:id="39"/>
    </w:p>
    <w:p w14:paraId="1D221632" w14:textId="77777777" w:rsidR="000F2FE4" w:rsidRPr="00254DEA" w:rsidRDefault="000F2FE4" w:rsidP="000F2FE4">
      <w:pPr>
        <w:shd w:val="clear" w:color="auto" w:fill="FFFFFF"/>
        <w:spacing w:after="0" w:line="240" w:lineRule="auto"/>
        <w:ind w:left="360"/>
        <w:jc w:val="both"/>
        <w:rPr>
          <w:rFonts w:cs="Calibri"/>
          <w:b/>
          <w:sz w:val="20"/>
          <w:szCs w:val="20"/>
        </w:rPr>
      </w:pPr>
    </w:p>
    <w:p w14:paraId="3FBA3124" w14:textId="77777777" w:rsidR="000F2FE4" w:rsidRDefault="000F2FE4" w:rsidP="0037522F">
      <w:pPr>
        <w:numPr>
          <w:ilvl w:val="0"/>
          <w:numId w:val="33"/>
        </w:numPr>
        <w:shd w:val="clear" w:color="auto" w:fill="FFFFFF"/>
        <w:spacing w:after="0" w:line="240" w:lineRule="auto"/>
        <w:jc w:val="both"/>
        <w:rPr>
          <w:rFonts w:cs="Calibri"/>
          <w:sz w:val="20"/>
          <w:szCs w:val="20"/>
        </w:rPr>
      </w:pPr>
      <w:r w:rsidRPr="00254DEA">
        <w:rPr>
          <w:rFonts w:cs="Calibri"/>
          <w:sz w:val="20"/>
          <w:szCs w:val="20"/>
        </w:rPr>
        <w:t>Załącznikami do niniejszej SIWZ stanowiącymi jej integralną część są:</w:t>
      </w:r>
    </w:p>
    <w:p w14:paraId="64FBF5A9" w14:textId="77777777" w:rsidR="000F2FE4" w:rsidRDefault="000F2FE4" w:rsidP="000F2FE4">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14:paraId="452BB9F6" w14:textId="77777777" w:rsidTr="00990531">
        <w:tc>
          <w:tcPr>
            <w:tcW w:w="567" w:type="dxa"/>
          </w:tcPr>
          <w:p w14:paraId="310C4E74"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Lp.</w:t>
            </w:r>
          </w:p>
        </w:tc>
        <w:tc>
          <w:tcPr>
            <w:tcW w:w="1701" w:type="dxa"/>
          </w:tcPr>
          <w:p w14:paraId="402A8DDC"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Oznaczenie załącznika</w:t>
            </w:r>
          </w:p>
        </w:tc>
        <w:tc>
          <w:tcPr>
            <w:tcW w:w="6378" w:type="dxa"/>
          </w:tcPr>
          <w:p w14:paraId="3B9102F8"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Nazwa Załącznika</w:t>
            </w:r>
          </w:p>
        </w:tc>
      </w:tr>
      <w:tr w:rsidR="000F2FE4" w:rsidRPr="00DD54EC" w14:paraId="7088F156" w14:textId="77777777" w:rsidTr="00990531">
        <w:tc>
          <w:tcPr>
            <w:tcW w:w="567" w:type="dxa"/>
          </w:tcPr>
          <w:p w14:paraId="3989F25A" w14:textId="77777777" w:rsidR="000F2FE4" w:rsidRPr="001D7F51" w:rsidRDefault="000F2FE4" w:rsidP="00990531">
            <w:pPr>
              <w:spacing w:after="0" w:line="240" w:lineRule="auto"/>
              <w:jc w:val="both"/>
              <w:rPr>
                <w:rFonts w:cs="Calibri"/>
                <w:sz w:val="20"/>
                <w:szCs w:val="20"/>
              </w:rPr>
            </w:pPr>
          </w:p>
        </w:tc>
        <w:tc>
          <w:tcPr>
            <w:tcW w:w="1701" w:type="dxa"/>
          </w:tcPr>
          <w:p w14:paraId="7C233451"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1</w:t>
            </w:r>
          </w:p>
        </w:tc>
        <w:tc>
          <w:tcPr>
            <w:tcW w:w="6378" w:type="dxa"/>
          </w:tcPr>
          <w:p w14:paraId="6D9B0E85" w14:textId="77777777" w:rsidR="000F2FE4" w:rsidRPr="00F27D17" w:rsidRDefault="003632E1" w:rsidP="00990531">
            <w:pPr>
              <w:spacing w:after="0" w:line="240" w:lineRule="auto"/>
              <w:jc w:val="both"/>
              <w:rPr>
                <w:rFonts w:cs="Calibri"/>
                <w:sz w:val="20"/>
                <w:szCs w:val="20"/>
              </w:rPr>
            </w:pPr>
            <w:r w:rsidRPr="00F27D17">
              <w:rPr>
                <w:rFonts w:cs="Calibri"/>
                <w:sz w:val="20"/>
                <w:szCs w:val="20"/>
              </w:rPr>
              <w:t>Formularz Oferty</w:t>
            </w:r>
          </w:p>
        </w:tc>
      </w:tr>
      <w:tr w:rsidR="000F2FE4" w:rsidRPr="00DD54EC" w14:paraId="3CDDDDE9" w14:textId="77777777" w:rsidTr="00990531">
        <w:tc>
          <w:tcPr>
            <w:tcW w:w="567" w:type="dxa"/>
          </w:tcPr>
          <w:p w14:paraId="509F552B" w14:textId="77777777" w:rsidR="000F2FE4" w:rsidRPr="001D7F51" w:rsidRDefault="000F2FE4" w:rsidP="00990531">
            <w:pPr>
              <w:spacing w:after="0" w:line="240" w:lineRule="auto"/>
              <w:jc w:val="both"/>
              <w:rPr>
                <w:rFonts w:cs="Calibri"/>
                <w:sz w:val="20"/>
                <w:szCs w:val="20"/>
              </w:rPr>
            </w:pPr>
          </w:p>
        </w:tc>
        <w:tc>
          <w:tcPr>
            <w:tcW w:w="1701" w:type="dxa"/>
          </w:tcPr>
          <w:p w14:paraId="0B93463D"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2</w:t>
            </w:r>
          </w:p>
        </w:tc>
        <w:tc>
          <w:tcPr>
            <w:tcW w:w="6378" w:type="dxa"/>
          </w:tcPr>
          <w:p w14:paraId="2BFA500D" w14:textId="77777777" w:rsidR="000F2FE4" w:rsidRPr="00F27D17" w:rsidRDefault="000F2FE4" w:rsidP="00990531">
            <w:pPr>
              <w:spacing w:after="0" w:line="240" w:lineRule="auto"/>
              <w:jc w:val="both"/>
              <w:rPr>
                <w:rFonts w:cs="Calibri"/>
                <w:sz w:val="20"/>
                <w:szCs w:val="20"/>
              </w:rPr>
            </w:pPr>
            <w:r w:rsidRPr="00F27D17">
              <w:rPr>
                <w:rFonts w:cs="Calibri"/>
                <w:sz w:val="20"/>
                <w:szCs w:val="20"/>
              </w:rPr>
              <w:t xml:space="preserve">Oświadczenie </w:t>
            </w:r>
            <w:r w:rsidR="008B03CA" w:rsidRPr="00F27D17">
              <w:rPr>
                <w:rFonts w:cs="Calibri"/>
                <w:sz w:val="20"/>
                <w:szCs w:val="20"/>
              </w:rPr>
              <w:t xml:space="preserve">wstępne </w:t>
            </w:r>
            <w:r w:rsidRPr="00F27D17">
              <w:rPr>
                <w:rFonts w:cs="Calibri"/>
                <w:sz w:val="20"/>
                <w:szCs w:val="20"/>
              </w:rPr>
              <w:t>o spełnieniu warunków udziału w postępowaniu</w:t>
            </w:r>
          </w:p>
        </w:tc>
      </w:tr>
      <w:tr w:rsidR="000F2FE4" w:rsidRPr="00DD54EC" w14:paraId="668274E6" w14:textId="77777777" w:rsidTr="00990531">
        <w:tc>
          <w:tcPr>
            <w:tcW w:w="567" w:type="dxa"/>
          </w:tcPr>
          <w:p w14:paraId="26970FA9" w14:textId="77777777" w:rsidR="000F2FE4" w:rsidRPr="001D7F51" w:rsidRDefault="000F2FE4" w:rsidP="00990531">
            <w:pPr>
              <w:spacing w:after="0" w:line="240" w:lineRule="auto"/>
              <w:jc w:val="both"/>
              <w:rPr>
                <w:rFonts w:cs="Calibri"/>
                <w:sz w:val="20"/>
                <w:szCs w:val="20"/>
              </w:rPr>
            </w:pPr>
          </w:p>
        </w:tc>
        <w:tc>
          <w:tcPr>
            <w:tcW w:w="1701" w:type="dxa"/>
          </w:tcPr>
          <w:p w14:paraId="0C407BF9"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3</w:t>
            </w:r>
          </w:p>
        </w:tc>
        <w:tc>
          <w:tcPr>
            <w:tcW w:w="6378" w:type="dxa"/>
          </w:tcPr>
          <w:p w14:paraId="20E0AE11" w14:textId="77777777" w:rsidR="000F2FE4" w:rsidRPr="00F27D17" w:rsidRDefault="000F2FE4" w:rsidP="003632E1">
            <w:pPr>
              <w:spacing w:after="0" w:line="240" w:lineRule="auto"/>
              <w:jc w:val="both"/>
              <w:rPr>
                <w:rFonts w:cs="Calibri"/>
                <w:sz w:val="20"/>
                <w:szCs w:val="20"/>
              </w:rPr>
            </w:pPr>
            <w:r w:rsidRPr="00F27D17">
              <w:rPr>
                <w:rFonts w:cs="Calibri"/>
                <w:sz w:val="20"/>
                <w:szCs w:val="20"/>
              </w:rPr>
              <w:t xml:space="preserve">Oświadczenie </w:t>
            </w:r>
            <w:r w:rsidR="003632E1" w:rsidRPr="00F27D17">
              <w:rPr>
                <w:rFonts w:cs="Calibri"/>
                <w:sz w:val="20"/>
                <w:szCs w:val="20"/>
              </w:rPr>
              <w:t xml:space="preserve">wstępne </w:t>
            </w:r>
            <w:r w:rsidRPr="00F27D17">
              <w:rPr>
                <w:rFonts w:cs="Calibri"/>
                <w:sz w:val="20"/>
                <w:szCs w:val="20"/>
              </w:rPr>
              <w:t xml:space="preserve">o braku podstaw do  wykluczenia z postępowania </w:t>
            </w:r>
          </w:p>
        </w:tc>
      </w:tr>
      <w:tr w:rsidR="000F2FE4" w:rsidRPr="00DD54EC" w14:paraId="3C442359" w14:textId="77777777" w:rsidTr="00990531">
        <w:tc>
          <w:tcPr>
            <w:tcW w:w="567" w:type="dxa"/>
          </w:tcPr>
          <w:p w14:paraId="35CB9AA2" w14:textId="77777777" w:rsidR="000F2FE4" w:rsidRPr="001D7F51" w:rsidRDefault="000F2FE4" w:rsidP="00990531">
            <w:pPr>
              <w:spacing w:after="0" w:line="240" w:lineRule="auto"/>
              <w:jc w:val="both"/>
              <w:rPr>
                <w:rFonts w:cs="Calibri"/>
                <w:sz w:val="20"/>
                <w:szCs w:val="20"/>
              </w:rPr>
            </w:pPr>
          </w:p>
        </w:tc>
        <w:tc>
          <w:tcPr>
            <w:tcW w:w="1701" w:type="dxa"/>
          </w:tcPr>
          <w:p w14:paraId="5EF81516"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4</w:t>
            </w:r>
          </w:p>
        </w:tc>
        <w:tc>
          <w:tcPr>
            <w:tcW w:w="6378" w:type="dxa"/>
          </w:tcPr>
          <w:p w14:paraId="6E4DDDD5" w14:textId="17211E16" w:rsidR="000F2FE4" w:rsidRPr="00F27D17" w:rsidRDefault="00F27D17" w:rsidP="00990531">
            <w:pPr>
              <w:spacing w:after="0" w:line="240" w:lineRule="auto"/>
              <w:jc w:val="both"/>
              <w:rPr>
                <w:rFonts w:cs="Calibri"/>
                <w:sz w:val="20"/>
                <w:szCs w:val="20"/>
              </w:rPr>
            </w:pPr>
            <w:r w:rsidRPr="00F27D17">
              <w:rPr>
                <w:rFonts w:cs="Arial"/>
                <w:sz w:val="20"/>
                <w:szCs w:val="20"/>
              </w:rPr>
              <w:t>Oświadczenie dotyczące braku podstaw wykluczenia na podstawie art. 24 ust. 1 pkt. 15, 22 i art. 24 ust. 5 pkt. 8 ustawy Pzp</w:t>
            </w:r>
          </w:p>
        </w:tc>
      </w:tr>
      <w:tr w:rsidR="000F2FE4" w:rsidRPr="00DD54EC" w14:paraId="291600AE" w14:textId="77777777" w:rsidTr="00990531">
        <w:tc>
          <w:tcPr>
            <w:tcW w:w="567" w:type="dxa"/>
          </w:tcPr>
          <w:p w14:paraId="1D0CE7A0" w14:textId="77777777" w:rsidR="000F2FE4" w:rsidRPr="001D7F51" w:rsidRDefault="000F2FE4" w:rsidP="00990531">
            <w:pPr>
              <w:spacing w:after="0" w:line="240" w:lineRule="auto"/>
              <w:jc w:val="both"/>
              <w:rPr>
                <w:rFonts w:cs="Calibri"/>
                <w:sz w:val="20"/>
                <w:szCs w:val="20"/>
              </w:rPr>
            </w:pPr>
          </w:p>
        </w:tc>
        <w:tc>
          <w:tcPr>
            <w:tcW w:w="1701" w:type="dxa"/>
          </w:tcPr>
          <w:p w14:paraId="131E93E2" w14:textId="77777777" w:rsidR="000F2FE4" w:rsidRDefault="000F2FE4" w:rsidP="00990531">
            <w:pPr>
              <w:spacing w:after="0" w:line="240" w:lineRule="auto"/>
              <w:jc w:val="both"/>
              <w:rPr>
                <w:rFonts w:cs="Calibri"/>
                <w:sz w:val="20"/>
                <w:szCs w:val="20"/>
              </w:rPr>
            </w:pPr>
            <w:r>
              <w:rPr>
                <w:rFonts w:cs="Calibri"/>
                <w:sz w:val="20"/>
                <w:szCs w:val="20"/>
              </w:rPr>
              <w:t>Załącznik Nr 5</w:t>
            </w:r>
          </w:p>
        </w:tc>
        <w:tc>
          <w:tcPr>
            <w:tcW w:w="6378" w:type="dxa"/>
          </w:tcPr>
          <w:p w14:paraId="171C05C4" w14:textId="79D8DABE" w:rsidR="000F2FE4" w:rsidRPr="00F27D17" w:rsidRDefault="00F27D17" w:rsidP="00990531">
            <w:pPr>
              <w:spacing w:after="0" w:line="240" w:lineRule="auto"/>
              <w:jc w:val="both"/>
              <w:rPr>
                <w:rFonts w:cs="Calibri"/>
                <w:sz w:val="20"/>
                <w:szCs w:val="20"/>
              </w:rPr>
            </w:pPr>
            <w:r w:rsidRPr="00F27D17">
              <w:rPr>
                <w:rFonts w:cs="Calibri"/>
                <w:sz w:val="20"/>
                <w:szCs w:val="20"/>
              </w:rPr>
              <w:t>Zobowiązanie podmiotu trzeciego</w:t>
            </w:r>
            <w:r w:rsidR="00D14E11">
              <w:rPr>
                <w:rFonts w:cs="Calibri"/>
                <w:sz w:val="20"/>
                <w:szCs w:val="20"/>
              </w:rPr>
              <w:t xml:space="preserve"> do udostępnienia zasobów</w:t>
            </w:r>
          </w:p>
        </w:tc>
      </w:tr>
      <w:tr w:rsidR="000F2FE4" w:rsidRPr="00DD54EC" w14:paraId="1BB3C58E" w14:textId="77777777" w:rsidTr="00990531">
        <w:tc>
          <w:tcPr>
            <w:tcW w:w="567" w:type="dxa"/>
          </w:tcPr>
          <w:p w14:paraId="4C24C9D5" w14:textId="77777777" w:rsidR="000F2FE4" w:rsidRPr="001D7F51" w:rsidRDefault="000F2FE4" w:rsidP="00990531">
            <w:pPr>
              <w:spacing w:after="0" w:line="240" w:lineRule="auto"/>
              <w:jc w:val="both"/>
              <w:rPr>
                <w:rFonts w:cs="Calibri"/>
                <w:sz w:val="20"/>
                <w:szCs w:val="20"/>
              </w:rPr>
            </w:pPr>
          </w:p>
        </w:tc>
        <w:tc>
          <w:tcPr>
            <w:tcW w:w="1701" w:type="dxa"/>
          </w:tcPr>
          <w:p w14:paraId="3A5FDA2E" w14:textId="77777777" w:rsidR="000F2FE4" w:rsidRDefault="000F2FE4" w:rsidP="00990531">
            <w:pPr>
              <w:spacing w:after="0" w:line="240" w:lineRule="auto"/>
              <w:jc w:val="both"/>
              <w:rPr>
                <w:rFonts w:cs="Calibri"/>
                <w:sz w:val="20"/>
                <w:szCs w:val="20"/>
              </w:rPr>
            </w:pPr>
            <w:r>
              <w:rPr>
                <w:rFonts w:cs="Calibri"/>
                <w:sz w:val="20"/>
                <w:szCs w:val="20"/>
              </w:rPr>
              <w:t>Załącznik Nr 6</w:t>
            </w:r>
          </w:p>
        </w:tc>
        <w:tc>
          <w:tcPr>
            <w:tcW w:w="6378" w:type="dxa"/>
          </w:tcPr>
          <w:p w14:paraId="0A41DC79" w14:textId="2063DC85" w:rsidR="000F2FE4" w:rsidRPr="00F27D17" w:rsidRDefault="00F27D17" w:rsidP="00990531">
            <w:pPr>
              <w:spacing w:after="0" w:line="240" w:lineRule="auto"/>
              <w:jc w:val="both"/>
              <w:rPr>
                <w:rFonts w:cs="Calibri"/>
                <w:sz w:val="20"/>
                <w:szCs w:val="20"/>
              </w:rPr>
            </w:pPr>
            <w:r w:rsidRPr="00F27D17">
              <w:rPr>
                <w:rFonts w:cs="Calibri"/>
                <w:sz w:val="20"/>
                <w:szCs w:val="20"/>
              </w:rPr>
              <w:t>Oświadczenie dotyczące grupy kapitałowej</w:t>
            </w:r>
          </w:p>
        </w:tc>
      </w:tr>
      <w:tr w:rsidR="000F2FE4" w:rsidRPr="00DD54EC" w14:paraId="787A497B" w14:textId="77777777" w:rsidTr="00990531">
        <w:tc>
          <w:tcPr>
            <w:tcW w:w="567" w:type="dxa"/>
          </w:tcPr>
          <w:p w14:paraId="3B40CC7E" w14:textId="77777777" w:rsidR="000F2FE4" w:rsidRPr="001D7F51" w:rsidRDefault="000F2FE4" w:rsidP="00990531">
            <w:pPr>
              <w:spacing w:after="0" w:line="240" w:lineRule="auto"/>
              <w:jc w:val="both"/>
              <w:rPr>
                <w:rFonts w:cs="Calibri"/>
                <w:sz w:val="20"/>
                <w:szCs w:val="20"/>
              </w:rPr>
            </w:pPr>
          </w:p>
        </w:tc>
        <w:tc>
          <w:tcPr>
            <w:tcW w:w="1701" w:type="dxa"/>
          </w:tcPr>
          <w:p w14:paraId="3FF1CE79" w14:textId="46175428" w:rsidR="000F2FE4" w:rsidRPr="001D7F51" w:rsidRDefault="000F2FE4" w:rsidP="00DD0A0F">
            <w:pPr>
              <w:spacing w:after="0" w:line="240" w:lineRule="auto"/>
              <w:jc w:val="both"/>
              <w:rPr>
                <w:rFonts w:cs="Calibri"/>
                <w:sz w:val="20"/>
                <w:szCs w:val="20"/>
              </w:rPr>
            </w:pPr>
            <w:r>
              <w:rPr>
                <w:rFonts w:cs="Calibri"/>
                <w:sz w:val="20"/>
                <w:szCs w:val="20"/>
              </w:rPr>
              <w:t xml:space="preserve">Załącznik Nr </w:t>
            </w:r>
            <w:r w:rsidR="00DD0A0F">
              <w:rPr>
                <w:rFonts w:cs="Calibri"/>
                <w:sz w:val="20"/>
                <w:szCs w:val="20"/>
              </w:rPr>
              <w:t>7</w:t>
            </w:r>
          </w:p>
        </w:tc>
        <w:tc>
          <w:tcPr>
            <w:tcW w:w="6378" w:type="dxa"/>
          </w:tcPr>
          <w:p w14:paraId="3A8AC37C" w14:textId="6816E72D" w:rsidR="000F2FE4" w:rsidRPr="00F27D17" w:rsidRDefault="00F27D17" w:rsidP="00990531">
            <w:pPr>
              <w:spacing w:after="0" w:line="240" w:lineRule="auto"/>
              <w:jc w:val="both"/>
              <w:rPr>
                <w:rFonts w:cs="Calibri"/>
                <w:sz w:val="20"/>
                <w:szCs w:val="20"/>
              </w:rPr>
            </w:pPr>
            <w:r w:rsidRPr="00F27D17">
              <w:rPr>
                <w:rFonts w:cs="Calibri"/>
                <w:sz w:val="20"/>
                <w:szCs w:val="20"/>
              </w:rPr>
              <w:t>Wykaz robót</w:t>
            </w:r>
            <w:r w:rsidR="00BA7FC0">
              <w:rPr>
                <w:rFonts w:cs="Calibri"/>
                <w:sz w:val="20"/>
                <w:szCs w:val="20"/>
              </w:rPr>
              <w:t xml:space="preserve"> budowlanych</w:t>
            </w:r>
          </w:p>
        </w:tc>
      </w:tr>
      <w:tr w:rsidR="00F27D17" w:rsidRPr="00DD54EC" w14:paraId="7822C9D4" w14:textId="77777777" w:rsidTr="00990531">
        <w:tc>
          <w:tcPr>
            <w:tcW w:w="567" w:type="dxa"/>
          </w:tcPr>
          <w:p w14:paraId="3BB9A289" w14:textId="77777777" w:rsidR="00F27D17" w:rsidRPr="001D7F51" w:rsidRDefault="00F27D17" w:rsidP="00990531">
            <w:pPr>
              <w:spacing w:after="0" w:line="240" w:lineRule="auto"/>
              <w:jc w:val="both"/>
              <w:rPr>
                <w:rFonts w:cs="Calibri"/>
                <w:sz w:val="20"/>
                <w:szCs w:val="20"/>
              </w:rPr>
            </w:pPr>
          </w:p>
        </w:tc>
        <w:tc>
          <w:tcPr>
            <w:tcW w:w="1701" w:type="dxa"/>
          </w:tcPr>
          <w:p w14:paraId="5B9D4174" w14:textId="2C412433" w:rsidR="00F27D17" w:rsidRDefault="00F27D17" w:rsidP="00DD0A0F">
            <w:pPr>
              <w:spacing w:after="0" w:line="240" w:lineRule="auto"/>
              <w:jc w:val="both"/>
              <w:rPr>
                <w:rFonts w:cs="Calibri"/>
                <w:sz w:val="20"/>
                <w:szCs w:val="20"/>
              </w:rPr>
            </w:pPr>
            <w:r>
              <w:rPr>
                <w:rFonts w:cs="Calibri"/>
                <w:sz w:val="20"/>
                <w:szCs w:val="20"/>
              </w:rPr>
              <w:t xml:space="preserve">Załącznik Nr </w:t>
            </w:r>
            <w:r w:rsidR="00DD0A0F">
              <w:rPr>
                <w:rFonts w:cs="Calibri"/>
                <w:sz w:val="20"/>
                <w:szCs w:val="20"/>
              </w:rPr>
              <w:t>8</w:t>
            </w:r>
          </w:p>
        </w:tc>
        <w:tc>
          <w:tcPr>
            <w:tcW w:w="6378" w:type="dxa"/>
          </w:tcPr>
          <w:p w14:paraId="3AE4D742" w14:textId="30961DD8" w:rsidR="00F27D17" w:rsidRPr="00F27D17" w:rsidRDefault="005A0F05" w:rsidP="00990531">
            <w:pPr>
              <w:spacing w:after="0" w:line="240" w:lineRule="auto"/>
              <w:jc w:val="both"/>
              <w:rPr>
                <w:rFonts w:cs="Calibri"/>
                <w:sz w:val="20"/>
                <w:szCs w:val="20"/>
              </w:rPr>
            </w:pPr>
            <w:r w:rsidRPr="00DF43BC">
              <w:rPr>
                <w:rFonts w:cs="Calibri"/>
                <w:sz w:val="20"/>
                <w:szCs w:val="20"/>
              </w:rPr>
              <w:t>Program Funkcjonalno-Użytkowy (OPZ) –Część 1</w:t>
            </w:r>
          </w:p>
        </w:tc>
      </w:tr>
      <w:tr w:rsidR="005A0F05" w:rsidRPr="00DD54EC" w14:paraId="581E2674" w14:textId="77777777" w:rsidTr="00990531">
        <w:tc>
          <w:tcPr>
            <w:tcW w:w="567" w:type="dxa"/>
          </w:tcPr>
          <w:p w14:paraId="795D02A7" w14:textId="77777777" w:rsidR="005A0F05" w:rsidRPr="001D7F51" w:rsidRDefault="005A0F05" w:rsidP="005A0F05">
            <w:pPr>
              <w:spacing w:after="0" w:line="240" w:lineRule="auto"/>
              <w:jc w:val="both"/>
              <w:rPr>
                <w:rFonts w:cs="Calibri"/>
                <w:sz w:val="20"/>
                <w:szCs w:val="20"/>
              </w:rPr>
            </w:pPr>
          </w:p>
        </w:tc>
        <w:tc>
          <w:tcPr>
            <w:tcW w:w="1701" w:type="dxa"/>
          </w:tcPr>
          <w:p w14:paraId="003BB0B1" w14:textId="2D6783ED" w:rsidR="005A0F05" w:rsidRDefault="005A0F05" w:rsidP="00DD0A0F">
            <w:pPr>
              <w:spacing w:after="0" w:line="240" w:lineRule="auto"/>
              <w:jc w:val="both"/>
              <w:rPr>
                <w:rFonts w:cs="Calibri"/>
                <w:sz w:val="20"/>
                <w:szCs w:val="20"/>
              </w:rPr>
            </w:pPr>
            <w:r>
              <w:rPr>
                <w:rFonts w:cs="Calibri"/>
                <w:sz w:val="20"/>
                <w:szCs w:val="20"/>
              </w:rPr>
              <w:t xml:space="preserve">Załącznik nr </w:t>
            </w:r>
            <w:r w:rsidR="00DD0A0F">
              <w:rPr>
                <w:rFonts w:cs="Calibri"/>
                <w:sz w:val="20"/>
                <w:szCs w:val="20"/>
              </w:rPr>
              <w:t>9</w:t>
            </w:r>
          </w:p>
        </w:tc>
        <w:tc>
          <w:tcPr>
            <w:tcW w:w="6378" w:type="dxa"/>
          </w:tcPr>
          <w:p w14:paraId="0CF618B2" w14:textId="379BDD9A" w:rsidR="005A0F05" w:rsidRPr="00F27D17" w:rsidRDefault="005A0F05" w:rsidP="005A0F05">
            <w:pPr>
              <w:spacing w:after="0" w:line="240" w:lineRule="auto"/>
              <w:jc w:val="both"/>
              <w:rPr>
                <w:rFonts w:cs="Calibri"/>
                <w:sz w:val="20"/>
                <w:szCs w:val="20"/>
              </w:rPr>
            </w:pPr>
            <w:r w:rsidRPr="00DF43BC">
              <w:rPr>
                <w:rFonts w:cs="Calibri"/>
                <w:sz w:val="20"/>
                <w:szCs w:val="20"/>
              </w:rPr>
              <w:t>Program Funkcjonalno-Użytkowy (OPZ) –Część 2</w:t>
            </w:r>
          </w:p>
        </w:tc>
      </w:tr>
      <w:tr w:rsidR="005A0F05" w:rsidRPr="00DD54EC" w14:paraId="43C1E2BE" w14:textId="77777777" w:rsidTr="00990531">
        <w:tc>
          <w:tcPr>
            <w:tcW w:w="567" w:type="dxa"/>
          </w:tcPr>
          <w:p w14:paraId="0387FA50" w14:textId="77777777" w:rsidR="005A0F05" w:rsidRPr="001D7F51" w:rsidRDefault="005A0F05" w:rsidP="005A0F05">
            <w:pPr>
              <w:spacing w:after="0" w:line="240" w:lineRule="auto"/>
              <w:jc w:val="both"/>
              <w:rPr>
                <w:rFonts w:cs="Calibri"/>
                <w:sz w:val="20"/>
                <w:szCs w:val="20"/>
              </w:rPr>
            </w:pPr>
          </w:p>
        </w:tc>
        <w:tc>
          <w:tcPr>
            <w:tcW w:w="1701" w:type="dxa"/>
          </w:tcPr>
          <w:p w14:paraId="129A859D" w14:textId="78B5AB0C" w:rsidR="005A0F05" w:rsidRDefault="005A0F05" w:rsidP="00DD0A0F">
            <w:pPr>
              <w:spacing w:after="0" w:line="240" w:lineRule="auto"/>
              <w:jc w:val="both"/>
              <w:rPr>
                <w:rFonts w:cs="Calibri"/>
                <w:sz w:val="20"/>
                <w:szCs w:val="20"/>
              </w:rPr>
            </w:pPr>
            <w:r>
              <w:rPr>
                <w:rFonts w:cs="Calibri"/>
                <w:sz w:val="20"/>
                <w:szCs w:val="20"/>
              </w:rPr>
              <w:t xml:space="preserve">Załącznik nr </w:t>
            </w:r>
            <w:r w:rsidR="00DD0A0F">
              <w:rPr>
                <w:rFonts w:cs="Calibri"/>
                <w:sz w:val="20"/>
                <w:szCs w:val="20"/>
              </w:rPr>
              <w:t>10</w:t>
            </w:r>
          </w:p>
        </w:tc>
        <w:tc>
          <w:tcPr>
            <w:tcW w:w="6378" w:type="dxa"/>
          </w:tcPr>
          <w:p w14:paraId="4D049480" w14:textId="0A598BFF" w:rsidR="005A0F05" w:rsidRPr="00F27D17" w:rsidRDefault="005A0F05" w:rsidP="005A0F05">
            <w:pPr>
              <w:spacing w:after="0" w:line="240" w:lineRule="auto"/>
              <w:jc w:val="both"/>
              <w:rPr>
                <w:rFonts w:cs="Calibri"/>
                <w:sz w:val="20"/>
                <w:szCs w:val="20"/>
              </w:rPr>
            </w:pPr>
            <w:r w:rsidRPr="00F27D17">
              <w:rPr>
                <w:rFonts w:cs="Calibri"/>
                <w:sz w:val="20"/>
                <w:szCs w:val="20"/>
              </w:rPr>
              <w:t>Wzór umowy</w:t>
            </w:r>
            <w:r>
              <w:rPr>
                <w:rFonts w:cs="Calibri"/>
                <w:sz w:val="20"/>
                <w:szCs w:val="20"/>
              </w:rPr>
              <w:t xml:space="preserve"> dla Części 1</w:t>
            </w:r>
          </w:p>
        </w:tc>
      </w:tr>
      <w:tr w:rsidR="005A0F05" w:rsidRPr="00DD54EC" w14:paraId="74FD0961" w14:textId="77777777" w:rsidTr="00990531">
        <w:tc>
          <w:tcPr>
            <w:tcW w:w="567" w:type="dxa"/>
          </w:tcPr>
          <w:p w14:paraId="797384CD" w14:textId="77777777" w:rsidR="005A0F05" w:rsidRPr="001D7F51" w:rsidRDefault="005A0F05" w:rsidP="005A0F05">
            <w:pPr>
              <w:spacing w:after="0" w:line="240" w:lineRule="auto"/>
              <w:jc w:val="both"/>
              <w:rPr>
                <w:rFonts w:cs="Calibri"/>
                <w:sz w:val="20"/>
                <w:szCs w:val="20"/>
              </w:rPr>
            </w:pPr>
          </w:p>
        </w:tc>
        <w:tc>
          <w:tcPr>
            <w:tcW w:w="1701" w:type="dxa"/>
          </w:tcPr>
          <w:p w14:paraId="5FBAB67D" w14:textId="19B5E734" w:rsidR="005A0F05" w:rsidRDefault="005A0F05" w:rsidP="00DD0A0F">
            <w:pPr>
              <w:spacing w:after="0" w:line="240" w:lineRule="auto"/>
              <w:jc w:val="both"/>
              <w:rPr>
                <w:rFonts w:cs="Calibri"/>
                <w:sz w:val="20"/>
                <w:szCs w:val="20"/>
              </w:rPr>
            </w:pPr>
            <w:r>
              <w:rPr>
                <w:rFonts w:cs="Calibri"/>
                <w:sz w:val="20"/>
                <w:szCs w:val="20"/>
              </w:rPr>
              <w:t>Załącznik nr 1</w:t>
            </w:r>
            <w:r w:rsidR="00DD0A0F">
              <w:rPr>
                <w:rFonts w:cs="Calibri"/>
                <w:sz w:val="20"/>
                <w:szCs w:val="20"/>
              </w:rPr>
              <w:t>1</w:t>
            </w:r>
          </w:p>
        </w:tc>
        <w:tc>
          <w:tcPr>
            <w:tcW w:w="6378" w:type="dxa"/>
          </w:tcPr>
          <w:p w14:paraId="18F7C995" w14:textId="30DA469A" w:rsidR="005A0F05" w:rsidRPr="00F27D17" w:rsidRDefault="005A0F05" w:rsidP="005A0F05">
            <w:pPr>
              <w:spacing w:after="0" w:line="240" w:lineRule="auto"/>
              <w:jc w:val="both"/>
              <w:rPr>
                <w:rFonts w:cs="Calibri"/>
                <w:sz w:val="20"/>
                <w:szCs w:val="20"/>
              </w:rPr>
            </w:pPr>
            <w:r w:rsidRPr="00F27D17">
              <w:rPr>
                <w:rFonts w:cs="Calibri"/>
                <w:sz w:val="20"/>
                <w:szCs w:val="20"/>
              </w:rPr>
              <w:t>Wzór umowy</w:t>
            </w:r>
            <w:r>
              <w:rPr>
                <w:rFonts w:cs="Calibri"/>
                <w:sz w:val="20"/>
                <w:szCs w:val="20"/>
              </w:rPr>
              <w:t xml:space="preserve"> dla Części 2</w:t>
            </w:r>
          </w:p>
        </w:tc>
      </w:tr>
    </w:tbl>
    <w:p w14:paraId="0661E0EF" w14:textId="77777777" w:rsidR="000F2FE4" w:rsidRDefault="000F2FE4" w:rsidP="000F2FE4">
      <w:pPr>
        <w:shd w:val="clear" w:color="auto" w:fill="FFFFFF"/>
        <w:spacing w:after="0" w:line="240" w:lineRule="auto"/>
        <w:jc w:val="both"/>
        <w:rPr>
          <w:rFonts w:cs="Calibri"/>
          <w:sz w:val="20"/>
          <w:szCs w:val="20"/>
        </w:rPr>
      </w:pPr>
    </w:p>
    <w:p w14:paraId="73FEDE01" w14:textId="77777777" w:rsidR="000F2FE4" w:rsidRDefault="000F2FE4" w:rsidP="0037522F">
      <w:pPr>
        <w:numPr>
          <w:ilvl w:val="0"/>
          <w:numId w:val="33"/>
        </w:numPr>
        <w:shd w:val="clear" w:color="auto" w:fill="FFFFFF"/>
        <w:spacing w:after="0" w:line="240" w:lineRule="auto"/>
        <w:jc w:val="both"/>
        <w:rPr>
          <w:rFonts w:cs="Calibri"/>
          <w:sz w:val="20"/>
          <w:szCs w:val="20"/>
        </w:rPr>
      </w:pPr>
      <w:r w:rsidRPr="00254DEA">
        <w:rPr>
          <w:rFonts w:cs="Calibri"/>
          <w:sz w:val="20"/>
          <w:szCs w:val="20"/>
        </w:rPr>
        <w:t xml:space="preserve"> 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p w14:paraId="1397BA83" w14:textId="77777777" w:rsidR="000F2FE4" w:rsidRPr="00B5153A" w:rsidRDefault="000F2FE4" w:rsidP="0042760C">
      <w:pPr>
        <w:shd w:val="clear" w:color="auto" w:fill="FFFFFF"/>
        <w:spacing w:after="0" w:line="240" w:lineRule="auto"/>
        <w:jc w:val="both"/>
        <w:rPr>
          <w:rFonts w:cs="Calibri"/>
          <w:sz w:val="20"/>
          <w:szCs w:val="20"/>
        </w:rPr>
      </w:pPr>
    </w:p>
    <w:sectPr w:rsidR="000F2FE4" w:rsidRPr="00B5153A" w:rsidSect="00990531">
      <w:footerReference w:type="even" r:id="rId28"/>
      <w:footerReference w:type="default" r:id="rId29"/>
      <w:headerReference w:type="first" r:id="rId30"/>
      <w:pgSz w:w="11906" w:h="16838"/>
      <w:pgMar w:top="1383" w:right="1418" w:bottom="1418" w:left="993"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C75C3" w14:textId="77777777" w:rsidR="00B30A75" w:rsidRDefault="00B30A75" w:rsidP="000F2FE4">
      <w:pPr>
        <w:spacing w:after="0" w:line="240" w:lineRule="auto"/>
      </w:pPr>
      <w:r>
        <w:separator/>
      </w:r>
    </w:p>
  </w:endnote>
  <w:endnote w:type="continuationSeparator" w:id="0">
    <w:p w14:paraId="7F2DF08D" w14:textId="77777777" w:rsidR="00B30A75" w:rsidRDefault="00B30A75"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EE"/>
    <w:family w:val="swiss"/>
    <w:pitch w:val="variable"/>
    <w:sig w:usb0="E00002FF" w:usb1="4000A47B"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CDBB0" w14:textId="77777777" w:rsidR="00B30A75" w:rsidRDefault="00B30A75"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4A975" w14:textId="77777777" w:rsidR="00B30A75" w:rsidRDefault="00B30A75" w:rsidP="0099053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135D2" w14:textId="77777777" w:rsidR="00B30A75" w:rsidRPr="004B61F9" w:rsidRDefault="00B30A75"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sidR="00726059">
      <w:rPr>
        <w:b/>
        <w:noProof/>
        <w:sz w:val="16"/>
        <w:szCs w:val="16"/>
      </w:rPr>
      <w:t>2</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sidR="00726059">
      <w:rPr>
        <w:b/>
        <w:noProof/>
        <w:sz w:val="16"/>
        <w:szCs w:val="16"/>
      </w:rPr>
      <w:t>20</w:t>
    </w:r>
    <w:r w:rsidRPr="004B61F9">
      <w:rPr>
        <w:b/>
        <w:sz w:val="16"/>
        <w:szCs w:val="16"/>
      </w:rPr>
      <w:fldChar w:fldCharType="end"/>
    </w:r>
  </w:p>
  <w:p w14:paraId="1DFAAACF" w14:textId="77777777" w:rsidR="00B30A75" w:rsidRPr="00536A7F" w:rsidRDefault="00B30A75" w:rsidP="00990531">
    <w:pPr>
      <w:jc w:val="center"/>
      <w:rPr>
        <w:rFonts w:ascii="Tahoma" w:hAnsi="Tahoma" w:cs="Tahoma"/>
        <w:sz w:val="20"/>
        <w:szCs w:val="20"/>
      </w:rPr>
    </w:pPr>
  </w:p>
  <w:p w14:paraId="347781CB" w14:textId="77777777" w:rsidR="00B30A75" w:rsidRPr="00536A7F" w:rsidRDefault="00B30A75" w:rsidP="00990531">
    <w:pPr>
      <w:jc w:val="center"/>
      <w:rPr>
        <w:rFonts w:ascii="Tahoma" w:hAnsi="Tahoma" w:cs="Tahoma"/>
        <w:sz w:val="20"/>
        <w:szCs w:val="20"/>
      </w:rPr>
    </w:pPr>
  </w:p>
  <w:p w14:paraId="67BB243B" w14:textId="77777777" w:rsidR="00B30A75" w:rsidRPr="00536A7F" w:rsidRDefault="00B30A75"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C4C32" w14:textId="77777777" w:rsidR="00B30A75" w:rsidRDefault="00B30A75" w:rsidP="000F2FE4">
      <w:pPr>
        <w:spacing w:after="0" w:line="240" w:lineRule="auto"/>
      </w:pPr>
      <w:r>
        <w:separator/>
      </w:r>
    </w:p>
  </w:footnote>
  <w:footnote w:type="continuationSeparator" w:id="0">
    <w:p w14:paraId="08D491A3" w14:textId="77777777" w:rsidR="00B30A75" w:rsidRDefault="00B30A75" w:rsidP="000F2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28C3E" w14:textId="5A3A9C1D" w:rsidR="00B30A75" w:rsidRPr="00627DBF" w:rsidRDefault="00B30A75" w:rsidP="00627DBF">
    <w:pPr>
      <w:pStyle w:val="Nagwek"/>
    </w:pPr>
    <w:r w:rsidRPr="002827B6">
      <w:rPr>
        <w:noProof/>
      </w:rPr>
      <w:drawing>
        <wp:inline distT="0" distB="0" distL="0" distR="0" wp14:anchorId="37CC2A91" wp14:editId="281F7790">
          <wp:extent cx="5762625" cy="7905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80523"/>
    <w:multiLevelType w:val="hybridMultilevel"/>
    <w:tmpl w:val="2ED611DE"/>
    <w:lvl w:ilvl="0" w:tplc="F23A4AE0">
      <w:start w:val="1"/>
      <w:numFmt w:val="decimal"/>
      <w:lvlText w:val="%1."/>
      <w:lvlJc w:val="left"/>
      <w:pPr>
        <w:ind w:left="360" w:hanging="360"/>
      </w:pPr>
      <w:rPr>
        <w:rFonts w:ascii="Calibri" w:hAnsi="Calibr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7974E3D"/>
    <w:multiLevelType w:val="hybridMultilevel"/>
    <w:tmpl w:val="DBF6249C"/>
    <w:lvl w:ilvl="0" w:tplc="194A9E0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7C671F5"/>
    <w:multiLevelType w:val="singleLevel"/>
    <w:tmpl w:val="6F7EA374"/>
    <w:lvl w:ilvl="0">
      <w:start w:val="1"/>
      <w:numFmt w:val="decimal"/>
      <w:lvlText w:val="%1."/>
      <w:lvlJc w:val="left"/>
      <w:pPr>
        <w:tabs>
          <w:tab w:val="num" w:pos="360"/>
        </w:tabs>
        <w:ind w:left="360" w:hanging="360"/>
      </w:pPr>
      <w:rPr>
        <w:b w:val="0"/>
      </w:rPr>
    </w:lvl>
  </w:abstractNum>
  <w:abstractNum w:abstractNumId="5">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AC43F4"/>
    <w:multiLevelType w:val="singleLevel"/>
    <w:tmpl w:val="448E79F6"/>
    <w:lvl w:ilvl="0">
      <w:start w:val="1"/>
      <w:numFmt w:val="decimal"/>
      <w:lvlText w:val="%1."/>
      <w:lvlJc w:val="left"/>
      <w:pPr>
        <w:tabs>
          <w:tab w:val="num" w:pos="360"/>
        </w:tabs>
        <w:ind w:left="360" w:hanging="360"/>
      </w:pPr>
      <w:rPr>
        <w:rFonts w:ascii="Calibri" w:hAnsi="Calibri" w:cs="Calibri" w:hint="default"/>
        <w:b w:val="0"/>
        <w:sz w:val="20"/>
        <w:szCs w:val="20"/>
      </w:rPr>
    </w:lvl>
  </w:abstractNum>
  <w:abstractNum w:abstractNumId="7">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8">
    <w:nsid w:val="0CF83E6A"/>
    <w:multiLevelType w:val="hybridMultilevel"/>
    <w:tmpl w:val="78A8555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
    <w:nsid w:val="0DD8483F"/>
    <w:multiLevelType w:val="hybridMultilevel"/>
    <w:tmpl w:val="DE2C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141989"/>
    <w:multiLevelType w:val="hybridMultilevel"/>
    <w:tmpl w:val="7728DA76"/>
    <w:lvl w:ilvl="0" w:tplc="93F230EA">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0E84A16"/>
    <w:multiLevelType w:val="multilevel"/>
    <w:tmpl w:val="4EF22DE2"/>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
    <w:nsid w:val="11760464"/>
    <w:multiLevelType w:val="hybridMultilevel"/>
    <w:tmpl w:val="C076124C"/>
    <w:lvl w:ilvl="0" w:tplc="FFFFFFFF">
      <w:start w:val="3"/>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31E1DD6"/>
    <w:multiLevelType w:val="singleLevel"/>
    <w:tmpl w:val="41828386"/>
    <w:lvl w:ilvl="0">
      <w:start w:val="1"/>
      <w:numFmt w:val="lowerLetter"/>
      <w:lvlText w:val="%1)"/>
      <w:lvlJc w:val="left"/>
      <w:pPr>
        <w:tabs>
          <w:tab w:val="num" w:pos="360"/>
        </w:tabs>
        <w:ind w:left="360" w:hanging="360"/>
      </w:pPr>
    </w:lvl>
  </w:abstractNum>
  <w:abstractNum w:abstractNumId="15">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16">
    <w:nsid w:val="164C2981"/>
    <w:multiLevelType w:val="hybridMultilevel"/>
    <w:tmpl w:val="022A5440"/>
    <w:lvl w:ilvl="0" w:tplc="E68AC48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613A3A"/>
    <w:multiLevelType w:val="singleLevel"/>
    <w:tmpl w:val="41828386"/>
    <w:lvl w:ilvl="0">
      <w:start w:val="1"/>
      <w:numFmt w:val="lowerLetter"/>
      <w:lvlText w:val="%1)"/>
      <w:lvlJc w:val="left"/>
      <w:pPr>
        <w:tabs>
          <w:tab w:val="num" w:pos="360"/>
        </w:tabs>
        <w:ind w:left="360" w:hanging="360"/>
      </w:pPr>
    </w:lvl>
  </w:abstractNum>
  <w:abstractNum w:abstractNumId="18">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19">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nsid w:val="1A586341"/>
    <w:multiLevelType w:val="hybridMultilevel"/>
    <w:tmpl w:val="07EC4620"/>
    <w:lvl w:ilvl="0" w:tplc="A61E74D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20046484"/>
    <w:multiLevelType w:val="hybridMultilevel"/>
    <w:tmpl w:val="D0B695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03D083B"/>
    <w:multiLevelType w:val="hybridMultilevel"/>
    <w:tmpl w:val="C8AE5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26950CA"/>
    <w:multiLevelType w:val="hybridMultilevel"/>
    <w:tmpl w:val="B450DBAC"/>
    <w:lvl w:ilvl="0" w:tplc="DBF4C336">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DC7EA5"/>
    <w:multiLevelType w:val="hybridMultilevel"/>
    <w:tmpl w:val="B080C344"/>
    <w:lvl w:ilvl="0" w:tplc="852ECE4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3BD41FD"/>
    <w:multiLevelType w:val="singleLevel"/>
    <w:tmpl w:val="F438B188"/>
    <w:lvl w:ilvl="0">
      <w:start w:val="1"/>
      <w:numFmt w:val="decimal"/>
      <w:lvlText w:val="%1)"/>
      <w:lvlJc w:val="left"/>
      <w:pPr>
        <w:tabs>
          <w:tab w:val="num" w:pos="360"/>
        </w:tabs>
        <w:ind w:left="360" w:hanging="360"/>
      </w:pPr>
    </w:lvl>
  </w:abstractNum>
  <w:abstractNum w:abstractNumId="26">
    <w:nsid w:val="23DF6373"/>
    <w:multiLevelType w:val="singleLevel"/>
    <w:tmpl w:val="534AD6A8"/>
    <w:lvl w:ilvl="0">
      <w:start w:val="1"/>
      <w:numFmt w:val="decimal"/>
      <w:lvlText w:val="%1)"/>
      <w:lvlJc w:val="left"/>
      <w:pPr>
        <w:tabs>
          <w:tab w:val="num" w:pos="360"/>
        </w:tabs>
        <w:ind w:left="360" w:hanging="360"/>
      </w:pPr>
    </w:lvl>
  </w:abstractNum>
  <w:abstractNum w:abstractNumId="27">
    <w:nsid w:val="25FA165B"/>
    <w:multiLevelType w:val="singleLevel"/>
    <w:tmpl w:val="B4B630A0"/>
    <w:lvl w:ilvl="0">
      <w:start w:val="1"/>
      <w:numFmt w:val="decimal"/>
      <w:lvlText w:val="%1."/>
      <w:lvlJc w:val="left"/>
      <w:pPr>
        <w:tabs>
          <w:tab w:val="num" w:pos="360"/>
        </w:tabs>
        <w:ind w:left="360" w:hanging="360"/>
      </w:pPr>
      <w:rPr>
        <w:b w:val="0"/>
      </w:rPr>
    </w:lvl>
  </w:abstractNum>
  <w:abstractNum w:abstractNumId="28">
    <w:nsid w:val="265124EF"/>
    <w:multiLevelType w:val="singleLevel"/>
    <w:tmpl w:val="68480294"/>
    <w:lvl w:ilvl="0">
      <w:start w:val="1"/>
      <w:numFmt w:val="decimal"/>
      <w:lvlText w:val="%1."/>
      <w:lvlJc w:val="left"/>
      <w:pPr>
        <w:tabs>
          <w:tab w:val="num" w:pos="360"/>
        </w:tabs>
        <w:ind w:left="360" w:hanging="360"/>
      </w:pPr>
      <w:rPr>
        <w:rFonts w:hint="default"/>
        <w:b/>
      </w:rPr>
    </w:lvl>
  </w:abstractNum>
  <w:abstractNum w:abstractNumId="29">
    <w:nsid w:val="26F70FCB"/>
    <w:multiLevelType w:val="multilevel"/>
    <w:tmpl w:val="A8CC16B8"/>
    <w:lvl w:ilvl="0">
      <w:start w:val="1"/>
      <w:numFmt w:val="decimal"/>
      <w:lvlText w:val="%1."/>
      <w:lvlJc w:val="left"/>
      <w:pPr>
        <w:tabs>
          <w:tab w:val="num" w:pos="360"/>
        </w:tabs>
        <w:ind w:left="36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295B3342"/>
    <w:multiLevelType w:val="singleLevel"/>
    <w:tmpl w:val="39DC2A78"/>
    <w:lvl w:ilvl="0">
      <w:start w:val="1"/>
      <w:numFmt w:val="decimal"/>
      <w:lvlText w:val="%1."/>
      <w:lvlJc w:val="left"/>
      <w:pPr>
        <w:tabs>
          <w:tab w:val="num" w:pos="360"/>
        </w:tabs>
        <w:ind w:left="360" w:hanging="360"/>
      </w:pPr>
      <w:rPr>
        <w:b w:val="0"/>
      </w:rPr>
    </w:lvl>
  </w:abstractNum>
  <w:abstractNum w:abstractNumId="32">
    <w:nsid w:val="2A0F3D0D"/>
    <w:multiLevelType w:val="singleLevel"/>
    <w:tmpl w:val="005E8A9E"/>
    <w:lvl w:ilvl="0">
      <w:start w:val="2"/>
      <w:numFmt w:val="lowerLetter"/>
      <w:lvlText w:val="%1)"/>
      <w:lvlJc w:val="left"/>
      <w:pPr>
        <w:tabs>
          <w:tab w:val="num" w:pos="360"/>
        </w:tabs>
        <w:ind w:left="360" w:hanging="360"/>
      </w:pPr>
    </w:lvl>
  </w:abstractNum>
  <w:abstractNum w:abstractNumId="33">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E0F4197"/>
    <w:multiLevelType w:val="hybridMultilevel"/>
    <w:tmpl w:val="339EADFE"/>
    <w:lvl w:ilvl="0" w:tplc="781AF628">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2E110169"/>
    <w:multiLevelType w:val="hybridMultilevel"/>
    <w:tmpl w:val="D2AE14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EF76AA9"/>
    <w:multiLevelType w:val="singleLevel"/>
    <w:tmpl w:val="2DBE400C"/>
    <w:lvl w:ilvl="0">
      <w:start w:val="1"/>
      <w:numFmt w:val="decimal"/>
      <w:lvlText w:val="%1)"/>
      <w:lvlJc w:val="left"/>
      <w:pPr>
        <w:tabs>
          <w:tab w:val="num" w:pos="360"/>
        </w:tabs>
        <w:ind w:left="360" w:hanging="360"/>
      </w:pPr>
    </w:lvl>
  </w:abstractNum>
  <w:abstractNum w:abstractNumId="37">
    <w:nsid w:val="326330F2"/>
    <w:multiLevelType w:val="hybridMultilevel"/>
    <w:tmpl w:val="53EE673A"/>
    <w:lvl w:ilvl="0" w:tplc="D03AF3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4C93117"/>
    <w:multiLevelType w:val="hybridMultilevel"/>
    <w:tmpl w:val="7396BABE"/>
    <w:lvl w:ilvl="0" w:tplc="8DAEB93A">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940F66"/>
    <w:multiLevelType w:val="hybridMultilevel"/>
    <w:tmpl w:val="04CC58E4"/>
    <w:lvl w:ilvl="0" w:tplc="D27ED3E8">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BCE1875"/>
    <w:multiLevelType w:val="singleLevel"/>
    <w:tmpl w:val="F438B188"/>
    <w:lvl w:ilvl="0">
      <w:start w:val="1"/>
      <w:numFmt w:val="decimal"/>
      <w:lvlText w:val="%1)"/>
      <w:lvlJc w:val="left"/>
      <w:pPr>
        <w:tabs>
          <w:tab w:val="num" w:pos="360"/>
        </w:tabs>
        <w:ind w:left="360" w:hanging="360"/>
      </w:pPr>
    </w:lvl>
  </w:abstractNum>
  <w:abstractNum w:abstractNumId="41">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29F13CA"/>
    <w:multiLevelType w:val="hybridMultilevel"/>
    <w:tmpl w:val="1A1268E8"/>
    <w:lvl w:ilvl="0" w:tplc="04150017">
      <w:start w:val="1"/>
      <w:numFmt w:val="lowerLetter"/>
      <w:lvlText w:val="%1)"/>
      <w:lvlJc w:val="left"/>
      <w:pPr>
        <w:ind w:left="1083" w:hanging="360"/>
      </w:pPr>
    </w:lvl>
    <w:lvl w:ilvl="1" w:tplc="04150017">
      <w:start w:val="1"/>
      <w:numFmt w:val="lowerLetter"/>
      <w:lvlText w:val="%2)"/>
      <w:lvlJc w:val="left"/>
      <w:pPr>
        <w:ind w:left="1211" w:hanging="360"/>
      </w:pPr>
    </w:lvl>
    <w:lvl w:ilvl="2" w:tplc="088C21F0">
      <w:start w:val="1"/>
      <w:numFmt w:val="decimal"/>
      <w:lvlText w:val="%3)"/>
      <w:lvlJc w:val="left"/>
      <w:pPr>
        <w:ind w:left="644" w:hanging="360"/>
      </w:pPr>
      <w:rPr>
        <w:rFonts w:cs="Times New Roman" w:hint="default"/>
      </w:r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3">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842585E"/>
    <w:multiLevelType w:val="singleLevel"/>
    <w:tmpl w:val="534AD6A8"/>
    <w:lvl w:ilvl="0">
      <w:start w:val="1"/>
      <w:numFmt w:val="decimal"/>
      <w:lvlText w:val="%1)"/>
      <w:lvlJc w:val="left"/>
      <w:pPr>
        <w:tabs>
          <w:tab w:val="num" w:pos="360"/>
        </w:tabs>
        <w:ind w:left="360" w:hanging="360"/>
      </w:pPr>
    </w:lvl>
  </w:abstractNum>
  <w:abstractNum w:abstractNumId="47">
    <w:nsid w:val="49185E4B"/>
    <w:multiLevelType w:val="hybridMultilevel"/>
    <w:tmpl w:val="59EABE3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49A33D00"/>
    <w:multiLevelType w:val="hybridMultilevel"/>
    <w:tmpl w:val="2F22BA3E"/>
    <w:lvl w:ilvl="0" w:tplc="8A94BDB0">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4FAF27A2"/>
    <w:multiLevelType w:val="singleLevel"/>
    <w:tmpl w:val="66925F54"/>
    <w:lvl w:ilvl="0">
      <w:start w:val="1"/>
      <w:numFmt w:val="lowerLetter"/>
      <w:lvlText w:val="%1)"/>
      <w:lvlJc w:val="left"/>
      <w:pPr>
        <w:tabs>
          <w:tab w:val="num" w:pos="360"/>
        </w:tabs>
        <w:ind w:left="360" w:hanging="360"/>
      </w:pPr>
    </w:lvl>
  </w:abstractNum>
  <w:abstractNum w:abstractNumId="51">
    <w:nsid w:val="50760CE1"/>
    <w:multiLevelType w:val="hybridMultilevel"/>
    <w:tmpl w:val="379A8878"/>
    <w:lvl w:ilvl="0" w:tplc="0CFA3D1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2CA4D8E"/>
    <w:multiLevelType w:val="singleLevel"/>
    <w:tmpl w:val="534AD6A8"/>
    <w:lvl w:ilvl="0">
      <w:start w:val="1"/>
      <w:numFmt w:val="decimal"/>
      <w:lvlText w:val="%1)"/>
      <w:lvlJc w:val="left"/>
      <w:pPr>
        <w:tabs>
          <w:tab w:val="num" w:pos="360"/>
        </w:tabs>
        <w:ind w:left="360" w:hanging="360"/>
      </w:pPr>
    </w:lvl>
  </w:abstractNum>
  <w:abstractNum w:abstractNumId="53">
    <w:nsid w:val="538A192E"/>
    <w:multiLevelType w:val="hybridMultilevel"/>
    <w:tmpl w:val="B7D4D130"/>
    <w:lvl w:ilvl="0" w:tplc="A27287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5380468"/>
    <w:multiLevelType w:val="multilevel"/>
    <w:tmpl w:val="07743540"/>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56F40688"/>
    <w:multiLevelType w:val="hybridMultilevel"/>
    <w:tmpl w:val="A464FA5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5A912C91"/>
    <w:multiLevelType w:val="hybridMultilevel"/>
    <w:tmpl w:val="FD266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E051FF5"/>
    <w:multiLevelType w:val="hybridMultilevel"/>
    <w:tmpl w:val="CB5E7BC0"/>
    <w:lvl w:ilvl="0" w:tplc="A4F00F72">
      <w:start w:val="1"/>
      <w:numFmt w:val="decimal"/>
      <w:lvlText w:val="%1)"/>
      <w:lvlJc w:val="left"/>
      <w:pPr>
        <w:ind w:left="1424" w:hanging="360"/>
      </w:pPr>
      <w:rPr>
        <w:rFonts w:hint="default"/>
        <w:b/>
      </w:r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59">
    <w:nsid w:val="5E4E2980"/>
    <w:multiLevelType w:val="hybridMultilevel"/>
    <w:tmpl w:val="7F3EF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2180EFF"/>
    <w:multiLevelType w:val="hybridMultilevel"/>
    <w:tmpl w:val="85A0EC4E"/>
    <w:lvl w:ilvl="0" w:tplc="02BC527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62F63514"/>
    <w:multiLevelType w:val="multilevel"/>
    <w:tmpl w:val="0722F9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5566A12"/>
    <w:multiLevelType w:val="hybridMultilevel"/>
    <w:tmpl w:val="F724A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8CA57AE"/>
    <w:multiLevelType w:val="singleLevel"/>
    <w:tmpl w:val="04150011"/>
    <w:lvl w:ilvl="0">
      <w:start w:val="1"/>
      <w:numFmt w:val="decimal"/>
      <w:lvlText w:val="%1)"/>
      <w:lvlJc w:val="left"/>
      <w:pPr>
        <w:tabs>
          <w:tab w:val="num" w:pos="360"/>
        </w:tabs>
        <w:ind w:left="360" w:hanging="360"/>
      </w:pPr>
    </w:lvl>
  </w:abstractNum>
  <w:abstractNum w:abstractNumId="64">
    <w:nsid w:val="6D4C402E"/>
    <w:multiLevelType w:val="hybridMultilevel"/>
    <w:tmpl w:val="2E968D80"/>
    <w:lvl w:ilvl="0" w:tplc="8C10E4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702C1853"/>
    <w:multiLevelType w:val="singleLevel"/>
    <w:tmpl w:val="F438B188"/>
    <w:lvl w:ilvl="0">
      <w:start w:val="1"/>
      <w:numFmt w:val="decimal"/>
      <w:lvlText w:val="%1)"/>
      <w:lvlJc w:val="left"/>
      <w:pPr>
        <w:tabs>
          <w:tab w:val="num" w:pos="360"/>
        </w:tabs>
        <w:ind w:left="360" w:hanging="360"/>
      </w:pPr>
    </w:lvl>
  </w:abstractNum>
  <w:abstractNum w:abstractNumId="66">
    <w:nsid w:val="712A24DE"/>
    <w:multiLevelType w:val="hybridMultilevel"/>
    <w:tmpl w:val="5C7EB734"/>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nsid w:val="743E50FD"/>
    <w:multiLevelType w:val="hybridMultilevel"/>
    <w:tmpl w:val="5D5876C6"/>
    <w:lvl w:ilvl="0" w:tplc="04150011">
      <w:start w:val="1"/>
      <w:numFmt w:val="decimal"/>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69">
    <w:nsid w:val="78291D1C"/>
    <w:multiLevelType w:val="hybridMultilevel"/>
    <w:tmpl w:val="416E73B2"/>
    <w:lvl w:ilvl="0" w:tplc="E3FA95F0">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7AC36271"/>
    <w:multiLevelType w:val="hybridMultilevel"/>
    <w:tmpl w:val="32B4784A"/>
    <w:lvl w:ilvl="0" w:tplc="4FE0BA82">
      <w:start w:val="1"/>
      <w:numFmt w:val="decimal"/>
      <w:lvlText w:val="%1)"/>
      <w:lvlJc w:val="left"/>
      <w:pPr>
        <w:ind w:left="720" w:hanging="360"/>
      </w:pPr>
      <w:rPr>
        <w:rFonts w:ascii="Calibri" w:hAnsi="Calibr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7"/>
  </w:num>
  <w:num w:numId="3">
    <w:abstractNumId w:val="12"/>
  </w:num>
  <w:num w:numId="4">
    <w:abstractNumId w:val="4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7"/>
  </w:num>
  <w:num w:numId="6">
    <w:abstractNumId w:val="19"/>
  </w:num>
  <w:num w:numId="7">
    <w:abstractNumId w:val="6"/>
  </w:num>
  <w:num w:numId="8">
    <w:abstractNumId w:val="28"/>
  </w:num>
  <w:num w:numId="9">
    <w:abstractNumId w:val="60"/>
  </w:num>
  <w:num w:numId="10">
    <w:abstractNumId w:val="55"/>
  </w:num>
  <w:num w:numId="11">
    <w:abstractNumId w:val="43"/>
  </w:num>
  <w:num w:numId="12">
    <w:abstractNumId w:val="54"/>
  </w:num>
  <w:num w:numId="13">
    <w:abstractNumId w:val="24"/>
  </w:num>
  <w:num w:numId="14">
    <w:abstractNumId w:val="46"/>
  </w:num>
  <w:num w:numId="15">
    <w:abstractNumId w:val="50"/>
  </w:num>
  <w:num w:numId="16">
    <w:abstractNumId w:val="52"/>
  </w:num>
  <w:num w:numId="17">
    <w:abstractNumId w:val="26"/>
  </w:num>
  <w:num w:numId="18">
    <w:abstractNumId w:val="25"/>
  </w:num>
  <w:num w:numId="19">
    <w:abstractNumId w:val="40"/>
  </w:num>
  <w:num w:numId="20">
    <w:abstractNumId w:val="65"/>
  </w:num>
  <w:num w:numId="21">
    <w:abstractNumId w:val="17"/>
  </w:num>
  <w:num w:numId="22">
    <w:abstractNumId w:val="27"/>
  </w:num>
  <w:num w:numId="23">
    <w:abstractNumId w:val="31"/>
  </w:num>
  <w:num w:numId="24">
    <w:abstractNumId w:val="4"/>
  </w:num>
  <w:num w:numId="25">
    <w:abstractNumId w:val="36"/>
  </w:num>
  <w:num w:numId="26">
    <w:abstractNumId w:val="14"/>
  </w:num>
  <w:num w:numId="27">
    <w:abstractNumId w:val="32"/>
  </w:num>
  <w:num w:numId="28">
    <w:abstractNumId w:val="15"/>
  </w:num>
  <w:num w:numId="29">
    <w:abstractNumId w:val="13"/>
  </w:num>
  <w:num w:numId="30">
    <w:abstractNumId w:val="41"/>
  </w:num>
  <w:num w:numId="31">
    <w:abstractNumId w:val="18"/>
  </w:num>
  <w:num w:numId="32">
    <w:abstractNumId w:val="29"/>
  </w:num>
  <w:num w:numId="33">
    <w:abstractNumId w:val="56"/>
  </w:num>
  <w:num w:numId="34">
    <w:abstractNumId w:val="1"/>
  </w:num>
  <w:num w:numId="35">
    <w:abstractNumId w:val="22"/>
  </w:num>
  <w:num w:numId="36">
    <w:abstractNumId w:val="61"/>
  </w:num>
  <w:num w:numId="37">
    <w:abstractNumId w:val="8"/>
  </w:num>
  <w:num w:numId="38">
    <w:abstractNumId w:val="66"/>
  </w:num>
  <w:num w:numId="39">
    <w:abstractNumId w:val="9"/>
  </w:num>
  <w:num w:numId="40">
    <w:abstractNumId w:val="23"/>
  </w:num>
  <w:num w:numId="41">
    <w:abstractNumId w:val="64"/>
  </w:num>
  <w:num w:numId="42">
    <w:abstractNumId w:val="45"/>
  </w:num>
  <w:num w:numId="43">
    <w:abstractNumId w:val="2"/>
  </w:num>
  <w:num w:numId="44">
    <w:abstractNumId w:val="3"/>
  </w:num>
  <w:num w:numId="45">
    <w:abstractNumId w:val="71"/>
  </w:num>
  <w:num w:numId="46">
    <w:abstractNumId w:val="44"/>
  </w:num>
  <w:num w:numId="47">
    <w:abstractNumId w:val="16"/>
  </w:num>
  <w:num w:numId="48">
    <w:abstractNumId w:val="37"/>
  </w:num>
  <w:num w:numId="49">
    <w:abstractNumId w:val="21"/>
  </w:num>
  <w:num w:numId="50">
    <w:abstractNumId w:val="49"/>
  </w:num>
  <w:num w:numId="51">
    <w:abstractNumId w:val="38"/>
  </w:num>
  <w:num w:numId="52">
    <w:abstractNumId w:val="58"/>
  </w:num>
  <w:num w:numId="53">
    <w:abstractNumId w:val="10"/>
  </w:num>
  <w:num w:numId="54">
    <w:abstractNumId w:val="33"/>
  </w:num>
  <w:num w:numId="55">
    <w:abstractNumId w:val="5"/>
  </w:num>
  <w:num w:numId="56">
    <w:abstractNumId w:val="39"/>
  </w:num>
  <w:num w:numId="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num>
  <w:num w:numId="59">
    <w:abstractNumId w:val="11"/>
  </w:num>
  <w:num w:numId="60">
    <w:abstractNumId w:val="69"/>
  </w:num>
  <w:num w:numId="61">
    <w:abstractNumId w:val="34"/>
  </w:num>
  <w:num w:numId="62">
    <w:abstractNumId w:val="57"/>
  </w:num>
  <w:num w:numId="63">
    <w:abstractNumId w:val="20"/>
  </w:num>
  <w:num w:numId="64">
    <w:abstractNumId w:val="59"/>
  </w:num>
  <w:num w:numId="65">
    <w:abstractNumId w:val="53"/>
  </w:num>
  <w:num w:numId="66">
    <w:abstractNumId w:val="70"/>
  </w:num>
  <w:num w:numId="67">
    <w:abstractNumId w:val="35"/>
  </w:num>
  <w:num w:numId="68">
    <w:abstractNumId w:val="62"/>
  </w:num>
  <w:num w:numId="69">
    <w:abstractNumId w:val="42"/>
  </w:num>
  <w:num w:numId="70">
    <w:abstractNumId w:val="51"/>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E4"/>
    <w:rsid w:val="00024231"/>
    <w:rsid w:val="000439B6"/>
    <w:rsid w:val="000835E8"/>
    <w:rsid w:val="0009109B"/>
    <w:rsid w:val="000A3417"/>
    <w:rsid w:val="000C1DA9"/>
    <w:rsid w:val="000C6D96"/>
    <w:rsid w:val="000E36B2"/>
    <w:rsid w:val="000F2FE4"/>
    <w:rsid w:val="000F7C98"/>
    <w:rsid w:val="001025B6"/>
    <w:rsid w:val="00123155"/>
    <w:rsid w:val="00134097"/>
    <w:rsid w:val="0014469E"/>
    <w:rsid w:val="001A3FC3"/>
    <w:rsid w:val="001B2601"/>
    <w:rsid w:val="00223431"/>
    <w:rsid w:val="00235CAE"/>
    <w:rsid w:val="00272515"/>
    <w:rsid w:val="002729ED"/>
    <w:rsid w:val="002873DF"/>
    <w:rsid w:val="00296CD3"/>
    <w:rsid w:val="002B549A"/>
    <w:rsid w:val="002C227F"/>
    <w:rsid w:val="002C7278"/>
    <w:rsid w:val="002D4326"/>
    <w:rsid w:val="002D764E"/>
    <w:rsid w:val="003623E2"/>
    <w:rsid w:val="003632E1"/>
    <w:rsid w:val="0037522F"/>
    <w:rsid w:val="00380DBC"/>
    <w:rsid w:val="004022C7"/>
    <w:rsid w:val="0042760C"/>
    <w:rsid w:val="004302ED"/>
    <w:rsid w:val="00437E8E"/>
    <w:rsid w:val="00450AC3"/>
    <w:rsid w:val="0046286E"/>
    <w:rsid w:val="00476984"/>
    <w:rsid w:val="00477B62"/>
    <w:rsid w:val="004873A2"/>
    <w:rsid w:val="004D3F01"/>
    <w:rsid w:val="004E0673"/>
    <w:rsid w:val="004E48D5"/>
    <w:rsid w:val="004E75C5"/>
    <w:rsid w:val="00516F96"/>
    <w:rsid w:val="0054010E"/>
    <w:rsid w:val="00546CE1"/>
    <w:rsid w:val="005758AD"/>
    <w:rsid w:val="00592ABA"/>
    <w:rsid w:val="0059344D"/>
    <w:rsid w:val="005A0F05"/>
    <w:rsid w:val="005B0118"/>
    <w:rsid w:val="005C39BB"/>
    <w:rsid w:val="005E1D84"/>
    <w:rsid w:val="006111A5"/>
    <w:rsid w:val="006141AE"/>
    <w:rsid w:val="00627DBF"/>
    <w:rsid w:val="00630CA4"/>
    <w:rsid w:val="00630F70"/>
    <w:rsid w:val="00631A88"/>
    <w:rsid w:val="00653CE2"/>
    <w:rsid w:val="0065651B"/>
    <w:rsid w:val="00665267"/>
    <w:rsid w:val="00691108"/>
    <w:rsid w:val="006A1781"/>
    <w:rsid w:val="006B25CB"/>
    <w:rsid w:val="006D03BA"/>
    <w:rsid w:val="006F7D99"/>
    <w:rsid w:val="00726059"/>
    <w:rsid w:val="00731D88"/>
    <w:rsid w:val="007635C2"/>
    <w:rsid w:val="00774984"/>
    <w:rsid w:val="00781CC8"/>
    <w:rsid w:val="00787B62"/>
    <w:rsid w:val="007A2323"/>
    <w:rsid w:val="007B2364"/>
    <w:rsid w:val="007E3768"/>
    <w:rsid w:val="00837804"/>
    <w:rsid w:val="00851D25"/>
    <w:rsid w:val="008555B7"/>
    <w:rsid w:val="00895994"/>
    <w:rsid w:val="008B03CA"/>
    <w:rsid w:val="008C3200"/>
    <w:rsid w:val="00944041"/>
    <w:rsid w:val="00945696"/>
    <w:rsid w:val="00971D63"/>
    <w:rsid w:val="00984E25"/>
    <w:rsid w:val="00990531"/>
    <w:rsid w:val="00991C4B"/>
    <w:rsid w:val="009A35C8"/>
    <w:rsid w:val="009D2BB3"/>
    <w:rsid w:val="009E274A"/>
    <w:rsid w:val="009F5B0B"/>
    <w:rsid w:val="00A03D3C"/>
    <w:rsid w:val="00A23238"/>
    <w:rsid w:val="00A25B30"/>
    <w:rsid w:val="00A434C0"/>
    <w:rsid w:val="00A45116"/>
    <w:rsid w:val="00A50DCC"/>
    <w:rsid w:val="00A63A8B"/>
    <w:rsid w:val="00A81405"/>
    <w:rsid w:val="00A9106A"/>
    <w:rsid w:val="00A9428D"/>
    <w:rsid w:val="00AD14A3"/>
    <w:rsid w:val="00AE29F8"/>
    <w:rsid w:val="00B1494F"/>
    <w:rsid w:val="00B173E3"/>
    <w:rsid w:val="00B212AD"/>
    <w:rsid w:val="00B30A75"/>
    <w:rsid w:val="00B6147A"/>
    <w:rsid w:val="00B61607"/>
    <w:rsid w:val="00B62640"/>
    <w:rsid w:val="00B86472"/>
    <w:rsid w:val="00B974A7"/>
    <w:rsid w:val="00BA4412"/>
    <w:rsid w:val="00BA7FC0"/>
    <w:rsid w:val="00BE14F1"/>
    <w:rsid w:val="00BE306E"/>
    <w:rsid w:val="00C51810"/>
    <w:rsid w:val="00C6027B"/>
    <w:rsid w:val="00C86988"/>
    <w:rsid w:val="00CC30D0"/>
    <w:rsid w:val="00CD582F"/>
    <w:rsid w:val="00CF40D3"/>
    <w:rsid w:val="00CF5B4D"/>
    <w:rsid w:val="00D139A3"/>
    <w:rsid w:val="00D14E11"/>
    <w:rsid w:val="00D15883"/>
    <w:rsid w:val="00D22D5B"/>
    <w:rsid w:val="00D272C5"/>
    <w:rsid w:val="00D40223"/>
    <w:rsid w:val="00D52423"/>
    <w:rsid w:val="00D93E28"/>
    <w:rsid w:val="00DC0C85"/>
    <w:rsid w:val="00DC0CDD"/>
    <w:rsid w:val="00DC108B"/>
    <w:rsid w:val="00DC6263"/>
    <w:rsid w:val="00DD091B"/>
    <w:rsid w:val="00DD0A0F"/>
    <w:rsid w:val="00E02424"/>
    <w:rsid w:val="00E03729"/>
    <w:rsid w:val="00E37438"/>
    <w:rsid w:val="00E51AB9"/>
    <w:rsid w:val="00E61145"/>
    <w:rsid w:val="00E645F7"/>
    <w:rsid w:val="00EA09B3"/>
    <w:rsid w:val="00ED241C"/>
    <w:rsid w:val="00F17E7E"/>
    <w:rsid w:val="00F27D17"/>
    <w:rsid w:val="00F739F6"/>
    <w:rsid w:val="00F81C08"/>
    <w:rsid w:val="00FB4555"/>
    <w:rsid w:val="00FC1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AkapitzlistZnak">
    <w:name w:val="Akapit z listą Znak"/>
    <w:aliases w:val="CW_Lista Znak,Akapit z listą3 Znak,Akapit z listą31 Znak,Odstavec Znak,Numerowanie Znak,List Paragraph Znak"/>
    <w:link w:val="Akapitzlist"/>
    <w:uiPriority w:val="34"/>
    <w:rsid w:val="00731D88"/>
    <w:rPr>
      <w:rFonts w:ascii="Calibri" w:eastAsia="Calibri" w:hAnsi="Calibri" w:cs="Times New Roman"/>
    </w:rPr>
  </w:style>
  <w:style w:type="character" w:customStyle="1" w:styleId="FontStyle46">
    <w:name w:val="Font Style46"/>
    <w:uiPriority w:val="99"/>
    <w:rsid w:val="005A0F05"/>
    <w:rPr>
      <w:rFonts w:ascii="Arial Unicode MS" w:eastAsia="Times New Roman"/>
      <w:sz w:val="20"/>
    </w:rPr>
  </w:style>
  <w:style w:type="character" w:customStyle="1" w:styleId="FontStyle45">
    <w:name w:val="Font Style45"/>
    <w:uiPriority w:val="99"/>
    <w:rsid w:val="005A0F05"/>
    <w:rPr>
      <w:rFonts w:ascii="Arial Unicode MS" w:eastAsia="Times New Roman"/>
      <w:b/>
      <w:sz w:val="20"/>
    </w:rPr>
  </w:style>
  <w:style w:type="paragraph" w:customStyle="1" w:styleId="Style10">
    <w:name w:val="Style10"/>
    <w:basedOn w:val="Normalny"/>
    <w:uiPriority w:val="99"/>
    <w:rsid w:val="005A0F05"/>
    <w:pPr>
      <w:widowControl w:val="0"/>
      <w:autoSpaceDE w:val="0"/>
      <w:autoSpaceDN w:val="0"/>
      <w:adjustRightInd w:val="0"/>
      <w:spacing w:after="0" w:line="240" w:lineRule="auto"/>
      <w:jc w:val="both"/>
    </w:pPr>
    <w:rPr>
      <w:rFonts w:ascii="Arial Unicode MS" w:cs="Arial Unicode MS"/>
      <w:sz w:val="24"/>
      <w:szCs w:val="24"/>
    </w:rPr>
  </w:style>
  <w:style w:type="paragraph" w:customStyle="1" w:styleId="Style15">
    <w:name w:val="Style15"/>
    <w:basedOn w:val="Normalny"/>
    <w:uiPriority w:val="99"/>
    <w:rsid w:val="005A0F05"/>
    <w:pPr>
      <w:widowControl w:val="0"/>
      <w:autoSpaceDE w:val="0"/>
      <w:autoSpaceDN w:val="0"/>
      <w:adjustRightInd w:val="0"/>
      <w:spacing w:after="0" w:line="240" w:lineRule="auto"/>
    </w:pPr>
    <w:rPr>
      <w:rFonts w:ascii="Arial Unicode MS" w:cs="Arial Unicode MS"/>
      <w:sz w:val="24"/>
      <w:szCs w:val="24"/>
    </w:rPr>
  </w:style>
  <w:style w:type="paragraph" w:customStyle="1" w:styleId="Style25">
    <w:name w:val="Style25"/>
    <w:basedOn w:val="Normalny"/>
    <w:uiPriority w:val="99"/>
    <w:rsid w:val="00DD091B"/>
    <w:pPr>
      <w:widowControl w:val="0"/>
      <w:autoSpaceDE w:val="0"/>
      <w:autoSpaceDN w:val="0"/>
      <w:adjustRightInd w:val="0"/>
      <w:spacing w:after="0" w:line="413" w:lineRule="exact"/>
      <w:jc w:val="both"/>
    </w:pPr>
    <w:rPr>
      <w:rFonts w:asci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AkapitzlistZnak">
    <w:name w:val="Akapit z listą Znak"/>
    <w:aliases w:val="CW_Lista Znak,Akapit z listą3 Znak,Akapit z listą31 Znak,Odstavec Znak,Numerowanie Znak,List Paragraph Znak"/>
    <w:link w:val="Akapitzlist"/>
    <w:uiPriority w:val="34"/>
    <w:rsid w:val="00731D88"/>
    <w:rPr>
      <w:rFonts w:ascii="Calibri" w:eastAsia="Calibri" w:hAnsi="Calibri" w:cs="Times New Roman"/>
    </w:rPr>
  </w:style>
  <w:style w:type="character" w:customStyle="1" w:styleId="FontStyle46">
    <w:name w:val="Font Style46"/>
    <w:uiPriority w:val="99"/>
    <w:rsid w:val="005A0F05"/>
    <w:rPr>
      <w:rFonts w:ascii="Arial Unicode MS" w:eastAsia="Times New Roman"/>
      <w:sz w:val="20"/>
    </w:rPr>
  </w:style>
  <w:style w:type="character" w:customStyle="1" w:styleId="FontStyle45">
    <w:name w:val="Font Style45"/>
    <w:uiPriority w:val="99"/>
    <w:rsid w:val="005A0F05"/>
    <w:rPr>
      <w:rFonts w:ascii="Arial Unicode MS" w:eastAsia="Times New Roman"/>
      <w:b/>
      <w:sz w:val="20"/>
    </w:rPr>
  </w:style>
  <w:style w:type="paragraph" w:customStyle="1" w:styleId="Style10">
    <w:name w:val="Style10"/>
    <w:basedOn w:val="Normalny"/>
    <w:uiPriority w:val="99"/>
    <w:rsid w:val="005A0F05"/>
    <w:pPr>
      <w:widowControl w:val="0"/>
      <w:autoSpaceDE w:val="0"/>
      <w:autoSpaceDN w:val="0"/>
      <w:adjustRightInd w:val="0"/>
      <w:spacing w:after="0" w:line="240" w:lineRule="auto"/>
      <w:jc w:val="both"/>
    </w:pPr>
    <w:rPr>
      <w:rFonts w:ascii="Arial Unicode MS" w:cs="Arial Unicode MS"/>
      <w:sz w:val="24"/>
      <w:szCs w:val="24"/>
    </w:rPr>
  </w:style>
  <w:style w:type="paragraph" w:customStyle="1" w:styleId="Style15">
    <w:name w:val="Style15"/>
    <w:basedOn w:val="Normalny"/>
    <w:uiPriority w:val="99"/>
    <w:rsid w:val="005A0F05"/>
    <w:pPr>
      <w:widowControl w:val="0"/>
      <w:autoSpaceDE w:val="0"/>
      <w:autoSpaceDN w:val="0"/>
      <w:adjustRightInd w:val="0"/>
      <w:spacing w:after="0" w:line="240" w:lineRule="auto"/>
    </w:pPr>
    <w:rPr>
      <w:rFonts w:ascii="Arial Unicode MS" w:cs="Arial Unicode MS"/>
      <w:sz w:val="24"/>
      <w:szCs w:val="24"/>
    </w:rPr>
  </w:style>
  <w:style w:type="paragraph" w:customStyle="1" w:styleId="Style25">
    <w:name w:val="Style25"/>
    <w:basedOn w:val="Normalny"/>
    <w:uiPriority w:val="99"/>
    <w:rsid w:val="00DD091B"/>
    <w:pPr>
      <w:widowControl w:val="0"/>
      <w:autoSpaceDE w:val="0"/>
      <w:autoSpaceDN w:val="0"/>
      <w:adjustRightInd w:val="0"/>
      <w:spacing w:after="0" w:line="413" w:lineRule="exact"/>
      <w:jc w:val="both"/>
    </w:pPr>
    <w:rPr>
      <w:rFonts w:asci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4742">
      <w:bodyDiv w:val="1"/>
      <w:marLeft w:val="0"/>
      <w:marRight w:val="0"/>
      <w:marTop w:val="0"/>
      <w:marBottom w:val="0"/>
      <w:divBdr>
        <w:top w:val="none" w:sz="0" w:space="0" w:color="auto"/>
        <w:left w:val="none" w:sz="0" w:space="0" w:color="auto"/>
        <w:bottom w:val="none" w:sz="0" w:space="0" w:color="auto"/>
        <w:right w:val="none" w:sz="0" w:space="0" w:color="auto"/>
      </w:divBdr>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534849028">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www.bip.tarr.org.pl/zamowienia-publiczne/podlegajace-ustawie/"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lex.online.wolterskluwer.pl/WKPLOnline/index.rpc"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przetarg.rb@tarr.org.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przetarg.rb@tarr.org.pl"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zp.gov.pl/cmsws/page/GetFile1.aspx?attid=3522" TargetMode="External"/><Relationship Id="rId14" Type="http://schemas.openxmlformats.org/officeDocument/2006/relationships/hyperlink" Target="https://sip.lex.pl/" TargetMode="External"/><Relationship Id="rId22" Type="http://schemas.openxmlformats.org/officeDocument/2006/relationships/hyperlink" Target="mailto:przetarg.rb@tarr.org.pl" TargetMode="External"/><Relationship Id="rId27" Type="http://schemas.openxmlformats.org/officeDocument/2006/relationships/hyperlink" Target="https://sip.lex.pl/"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E6B3-5600-467B-94B9-A37EF487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20</Pages>
  <Words>9456</Words>
  <Characters>56739</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B.Kmiec</dc:creator>
  <cp:lastModifiedBy>A1</cp:lastModifiedBy>
  <cp:revision>5</cp:revision>
  <cp:lastPrinted>2018-06-11T09:36:00Z</cp:lastPrinted>
  <dcterms:created xsi:type="dcterms:W3CDTF">2019-05-10T09:38:00Z</dcterms:created>
  <dcterms:modified xsi:type="dcterms:W3CDTF">2019-05-10T13:20:00Z</dcterms:modified>
</cp:coreProperties>
</file>