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59C28" w14:textId="1A786A7A" w:rsidR="00F95A14" w:rsidRDefault="00F95A14" w:rsidP="00E11A61">
      <w:pPr>
        <w:pStyle w:val="Default"/>
        <w:rPr>
          <w:rFonts w:asciiTheme="minorHAnsi" w:hAnsiTheme="minorHAnsi" w:cstheme="minorHAnsi"/>
          <w:b/>
          <w:bCs/>
          <w:sz w:val="22"/>
          <w:szCs w:val="22"/>
        </w:rPr>
      </w:pPr>
      <w:r>
        <w:rPr>
          <w:rFonts w:asciiTheme="minorHAnsi" w:hAnsiTheme="minorHAnsi" w:cstheme="minorHAnsi"/>
          <w:b/>
          <w:bCs/>
          <w:sz w:val="22"/>
          <w:szCs w:val="22"/>
        </w:rPr>
        <w:t xml:space="preserve">Załącznik nr 8 do SIWZ </w:t>
      </w:r>
    </w:p>
    <w:p w14:paraId="18998B49" w14:textId="55813580" w:rsidR="00F95A14" w:rsidRDefault="00F95A14" w:rsidP="00E11A61">
      <w:pPr>
        <w:pStyle w:val="Default"/>
        <w:rPr>
          <w:rFonts w:asciiTheme="minorHAnsi" w:hAnsiTheme="minorHAnsi" w:cstheme="minorHAnsi"/>
          <w:b/>
          <w:bCs/>
          <w:sz w:val="22"/>
          <w:szCs w:val="22"/>
        </w:rPr>
      </w:pPr>
    </w:p>
    <w:p w14:paraId="58EE625D" w14:textId="4D6AD45B" w:rsidR="00F95A14" w:rsidRDefault="00F95A14" w:rsidP="00D9166B">
      <w:pPr>
        <w:pStyle w:val="Default"/>
        <w:jc w:val="center"/>
        <w:rPr>
          <w:rFonts w:asciiTheme="minorHAnsi" w:hAnsiTheme="minorHAnsi" w:cstheme="minorHAnsi"/>
          <w:b/>
          <w:bCs/>
          <w:sz w:val="22"/>
          <w:szCs w:val="22"/>
        </w:rPr>
      </w:pPr>
      <w:r>
        <w:rPr>
          <w:rFonts w:asciiTheme="minorHAnsi" w:hAnsiTheme="minorHAnsi" w:cstheme="minorHAnsi"/>
          <w:b/>
          <w:bCs/>
          <w:sz w:val="22"/>
          <w:szCs w:val="22"/>
        </w:rPr>
        <w:t>OPIS PRZEDMIOTU ZAMÓWIENIA</w:t>
      </w:r>
    </w:p>
    <w:p w14:paraId="1A3DBFA9" w14:textId="7FA03105" w:rsidR="00E11A61" w:rsidRPr="0086769C" w:rsidRDefault="00E11A61" w:rsidP="00E11A61">
      <w:pPr>
        <w:pStyle w:val="Default"/>
        <w:rPr>
          <w:rFonts w:asciiTheme="minorHAnsi" w:hAnsiTheme="minorHAnsi" w:cstheme="minorHAnsi"/>
          <w:b/>
          <w:bCs/>
          <w:sz w:val="22"/>
          <w:szCs w:val="22"/>
        </w:rPr>
      </w:pPr>
      <w:r w:rsidRPr="0086769C">
        <w:rPr>
          <w:rFonts w:asciiTheme="minorHAnsi" w:hAnsiTheme="minorHAnsi" w:cstheme="minorHAnsi"/>
          <w:b/>
          <w:bCs/>
          <w:sz w:val="22"/>
          <w:szCs w:val="22"/>
        </w:rPr>
        <w:t xml:space="preserve">1. Wstęp </w:t>
      </w:r>
    </w:p>
    <w:p w14:paraId="4DEE6E37" w14:textId="77777777" w:rsidR="00E11A61" w:rsidRDefault="00E11A61" w:rsidP="00E11A61">
      <w:pPr>
        <w:pStyle w:val="Default"/>
        <w:rPr>
          <w:rFonts w:asciiTheme="minorHAnsi" w:hAnsiTheme="minorHAnsi" w:cstheme="minorHAnsi"/>
          <w:sz w:val="22"/>
          <w:szCs w:val="22"/>
        </w:rPr>
      </w:pPr>
      <w:r w:rsidRPr="00BA11FA">
        <w:rPr>
          <w:rFonts w:asciiTheme="minorHAnsi" w:hAnsiTheme="minorHAnsi" w:cstheme="minorHAnsi"/>
          <w:sz w:val="22"/>
          <w:szCs w:val="22"/>
        </w:rPr>
        <w:t xml:space="preserve">Niniejszy dokument stanowi szczegółowy opis przedmiotu zamówienia na zakup sprzętu wraz z oprogramowaniem. </w:t>
      </w:r>
    </w:p>
    <w:p w14:paraId="4F071A2F" w14:textId="77777777" w:rsidR="00BA11FA" w:rsidRPr="00BA11FA" w:rsidRDefault="00BA11FA" w:rsidP="00E11A61">
      <w:pPr>
        <w:pStyle w:val="Default"/>
        <w:rPr>
          <w:rFonts w:asciiTheme="minorHAnsi" w:hAnsiTheme="minorHAnsi" w:cstheme="minorHAnsi"/>
          <w:sz w:val="22"/>
          <w:szCs w:val="22"/>
        </w:rPr>
      </w:pPr>
    </w:p>
    <w:p w14:paraId="5E844D9F" w14:textId="77777777" w:rsidR="00BA11FA" w:rsidRPr="0086769C" w:rsidRDefault="00BA11FA" w:rsidP="00BA11FA">
      <w:pPr>
        <w:pStyle w:val="Default"/>
        <w:numPr>
          <w:ilvl w:val="1"/>
          <w:numId w:val="1"/>
        </w:numPr>
        <w:rPr>
          <w:rFonts w:asciiTheme="minorHAnsi" w:hAnsiTheme="minorHAnsi" w:cstheme="minorHAnsi"/>
          <w:b/>
          <w:bCs/>
          <w:sz w:val="22"/>
          <w:szCs w:val="22"/>
        </w:rPr>
      </w:pPr>
      <w:r w:rsidRPr="0086769C">
        <w:rPr>
          <w:rFonts w:asciiTheme="minorHAnsi" w:hAnsiTheme="minorHAnsi" w:cstheme="minorHAnsi"/>
          <w:b/>
          <w:bCs/>
          <w:sz w:val="22"/>
          <w:szCs w:val="22"/>
        </w:rPr>
        <w:t xml:space="preserve">Zastosowane skróty i pojęcia </w:t>
      </w:r>
    </w:p>
    <w:p w14:paraId="14A2B0B8" w14:textId="77777777" w:rsidR="00BA11FA" w:rsidRDefault="00BA11FA" w:rsidP="00E11A61">
      <w:pPr>
        <w:pStyle w:val="Default"/>
        <w:rPr>
          <w:rFonts w:asciiTheme="minorHAnsi" w:hAnsiTheme="minorHAnsi" w:cstheme="minorHAnsi"/>
          <w:sz w:val="22"/>
          <w:szCs w:val="22"/>
        </w:rPr>
      </w:pPr>
    </w:p>
    <w:p w14:paraId="40624229" w14:textId="77777777" w:rsidR="00BA11FA" w:rsidRPr="00BA11FA" w:rsidRDefault="00BA11FA" w:rsidP="00E11A61">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7508"/>
      </w:tblGrid>
      <w:tr w:rsidR="00E11A61" w14:paraId="7937DB3C" w14:textId="77777777" w:rsidTr="008671E8">
        <w:trPr>
          <w:trHeight w:val="110"/>
        </w:trPr>
        <w:tc>
          <w:tcPr>
            <w:tcW w:w="1990" w:type="dxa"/>
          </w:tcPr>
          <w:p w14:paraId="1490E508" w14:textId="77777777" w:rsidR="00E11A61" w:rsidRDefault="00E11A61" w:rsidP="00BA11FA">
            <w:pPr>
              <w:pStyle w:val="Default"/>
              <w:rPr>
                <w:rFonts w:ascii="Calibri" w:hAnsi="Calibri" w:cs="Calibri"/>
                <w:sz w:val="22"/>
                <w:szCs w:val="22"/>
              </w:rPr>
            </w:pPr>
            <w:r>
              <w:rPr>
                <w:rFonts w:ascii="Calibri" w:hAnsi="Calibri" w:cs="Calibri"/>
                <w:b/>
                <w:bCs/>
                <w:sz w:val="22"/>
                <w:szCs w:val="22"/>
              </w:rPr>
              <w:t xml:space="preserve">Skrót/pojęcie </w:t>
            </w:r>
          </w:p>
        </w:tc>
        <w:tc>
          <w:tcPr>
            <w:tcW w:w="7508" w:type="dxa"/>
          </w:tcPr>
          <w:p w14:paraId="15AF17FC" w14:textId="77777777" w:rsidR="00E11A61" w:rsidRDefault="00E11A61">
            <w:pPr>
              <w:pStyle w:val="Default"/>
              <w:rPr>
                <w:rFonts w:ascii="Calibri" w:hAnsi="Calibri" w:cs="Calibri"/>
                <w:sz w:val="22"/>
                <w:szCs w:val="22"/>
              </w:rPr>
            </w:pPr>
            <w:r>
              <w:rPr>
                <w:rFonts w:ascii="Calibri" w:hAnsi="Calibri" w:cs="Calibri"/>
                <w:b/>
                <w:bCs/>
                <w:sz w:val="22"/>
                <w:szCs w:val="22"/>
              </w:rPr>
              <w:t xml:space="preserve">Opis skrótu/pojęcia </w:t>
            </w:r>
          </w:p>
        </w:tc>
      </w:tr>
      <w:tr w:rsidR="00E11A61" w14:paraId="48F86E9A" w14:textId="77777777" w:rsidTr="008671E8">
        <w:trPr>
          <w:trHeight w:val="512"/>
        </w:trPr>
        <w:tc>
          <w:tcPr>
            <w:tcW w:w="1990" w:type="dxa"/>
          </w:tcPr>
          <w:p w14:paraId="6EE291F1" w14:textId="77777777" w:rsidR="00E11A61" w:rsidRDefault="00E11A61">
            <w:pPr>
              <w:pStyle w:val="Default"/>
              <w:rPr>
                <w:rFonts w:ascii="Calibri" w:hAnsi="Calibri" w:cs="Calibri"/>
                <w:sz w:val="22"/>
                <w:szCs w:val="22"/>
              </w:rPr>
            </w:pPr>
            <w:r>
              <w:rPr>
                <w:rFonts w:ascii="Calibri" w:hAnsi="Calibri" w:cs="Calibri"/>
                <w:b/>
                <w:bCs/>
                <w:sz w:val="22"/>
                <w:szCs w:val="22"/>
              </w:rPr>
              <w:t xml:space="preserve">Dokumentacja </w:t>
            </w:r>
          </w:p>
        </w:tc>
        <w:tc>
          <w:tcPr>
            <w:tcW w:w="7508" w:type="dxa"/>
          </w:tcPr>
          <w:p w14:paraId="0505C237" w14:textId="77777777" w:rsidR="00E11A61" w:rsidRDefault="00E11A61">
            <w:pPr>
              <w:pStyle w:val="Default"/>
              <w:rPr>
                <w:sz w:val="22"/>
                <w:szCs w:val="22"/>
              </w:rPr>
            </w:pPr>
            <w:r>
              <w:rPr>
                <w:rFonts w:ascii="Calibri" w:hAnsi="Calibri" w:cs="Calibri"/>
                <w:sz w:val="22"/>
                <w:szCs w:val="22"/>
              </w:rPr>
              <w:t xml:space="preserve">oznacza dokumenty, specyfikacje i instrukcje dołączane przez producenta Sprzętu i Oprogramowania, w szczególności mogą to być instrukcje/dokumenty w postaci elektronicznej (PDF): montażu sprzętu, obsługi i eksploatacji sprzętu, konserwacji sprzętu i inne, jeśli występują; </w:t>
            </w:r>
          </w:p>
        </w:tc>
      </w:tr>
      <w:tr w:rsidR="00E11A61" w14:paraId="6EEEE579" w14:textId="77777777" w:rsidTr="008671E8">
        <w:trPr>
          <w:trHeight w:val="512"/>
        </w:trPr>
        <w:tc>
          <w:tcPr>
            <w:tcW w:w="1990" w:type="dxa"/>
          </w:tcPr>
          <w:p w14:paraId="7DB7F3BE" w14:textId="77777777" w:rsidR="00E11A61" w:rsidRDefault="00E11A61">
            <w:pPr>
              <w:pStyle w:val="Default"/>
              <w:rPr>
                <w:rFonts w:ascii="Calibri" w:hAnsi="Calibri" w:cs="Calibri"/>
                <w:sz w:val="22"/>
                <w:szCs w:val="22"/>
              </w:rPr>
            </w:pPr>
            <w:r>
              <w:rPr>
                <w:rFonts w:ascii="Calibri" w:hAnsi="Calibri" w:cs="Calibri"/>
                <w:b/>
                <w:bCs/>
                <w:sz w:val="22"/>
                <w:szCs w:val="22"/>
              </w:rPr>
              <w:t xml:space="preserve">Oprogramowanie </w:t>
            </w:r>
          </w:p>
        </w:tc>
        <w:tc>
          <w:tcPr>
            <w:tcW w:w="7508" w:type="dxa"/>
          </w:tcPr>
          <w:p w14:paraId="150EAC26" w14:textId="32AC54B4" w:rsidR="00E11A61" w:rsidRDefault="00E11A61" w:rsidP="001B5B05">
            <w:pPr>
              <w:pStyle w:val="Default"/>
              <w:jc w:val="both"/>
              <w:rPr>
                <w:sz w:val="22"/>
                <w:szCs w:val="22"/>
              </w:rPr>
            </w:pPr>
            <w:r>
              <w:rPr>
                <w:rFonts w:ascii="Calibri" w:hAnsi="Calibri" w:cs="Calibri"/>
                <w:sz w:val="22"/>
                <w:szCs w:val="22"/>
              </w:rPr>
              <w:t>oznacza oprogramowanie MS Office</w:t>
            </w:r>
            <w:r w:rsidR="00BA11FA">
              <w:rPr>
                <w:rFonts w:ascii="Calibri" w:hAnsi="Calibri" w:cs="Calibri"/>
                <w:sz w:val="22"/>
                <w:szCs w:val="22"/>
              </w:rPr>
              <w:t xml:space="preserve"> Home and Business</w:t>
            </w:r>
            <w:r>
              <w:rPr>
                <w:rFonts w:ascii="Calibri" w:hAnsi="Calibri" w:cs="Calibri"/>
                <w:sz w:val="22"/>
                <w:szCs w:val="22"/>
              </w:rPr>
              <w:t xml:space="preserve"> 201</w:t>
            </w:r>
            <w:r w:rsidR="00BA11FA">
              <w:rPr>
                <w:rFonts w:ascii="Calibri" w:hAnsi="Calibri" w:cs="Calibri"/>
                <w:sz w:val="22"/>
                <w:szCs w:val="22"/>
              </w:rPr>
              <w:t>9</w:t>
            </w:r>
            <w:r>
              <w:rPr>
                <w:rFonts w:ascii="Calibri" w:hAnsi="Calibri" w:cs="Calibri"/>
                <w:sz w:val="22"/>
                <w:szCs w:val="22"/>
              </w:rPr>
              <w:t xml:space="preserve"> PL; standardowe stanowiące przedmiot umowy, które może być wykorzystywane przez Zamawiającego na warunkach udzielonej mu licencji ustanowionej przez twórcę Oprogramowania </w:t>
            </w:r>
          </w:p>
        </w:tc>
      </w:tr>
      <w:tr w:rsidR="00E11A61" w14:paraId="67E72D1A" w14:textId="77777777" w:rsidTr="008671E8">
        <w:trPr>
          <w:trHeight w:val="110"/>
        </w:trPr>
        <w:tc>
          <w:tcPr>
            <w:tcW w:w="1990" w:type="dxa"/>
          </w:tcPr>
          <w:p w14:paraId="5DE65196" w14:textId="77777777" w:rsidR="00E11A61" w:rsidRDefault="00E11A61">
            <w:pPr>
              <w:pStyle w:val="Default"/>
              <w:rPr>
                <w:rFonts w:ascii="Calibri" w:hAnsi="Calibri" w:cs="Calibri"/>
                <w:sz w:val="22"/>
                <w:szCs w:val="22"/>
              </w:rPr>
            </w:pPr>
            <w:r>
              <w:rPr>
                <w:rFonts w:ascii="Calibri" w:hAnsi="Calibri" w:cs="Calibri"/>
                <w:b/>
                <w:bCs/>
                <w:sz w:val="22"/>
                <w:szCs w:val="22"/>
              </w:rPr>
              <w:t xml:space="preserve">Sprzęt </w:t>
            </w:r>
          </w:p>
        </w:tc>
        <w:tc>
          <w:tcPr>
            <w:tcW w:w="7508" w:type="dxa"/>
          </w:tcPr>
          <w:p w14:paraId="67D4C06E" w14:textId="77777777" w:rsidR="00E11A61" w:rsidRDefault="00E11A61">
            <w:pPr>
              <w:pStyle w:val="Default"/>
              <w:rPr>
                <w:sz w:val="22"/>
                <w:szCs w:val="22"/>
              </w:rPr>
            </w:pPr>
            <w:r>
              <w:rPr>
                <w:rFonts w:ascii="Calibri" w:hAnsi="Calibri" w:cs="Calibri"/>
                <w:sz w:val="22"/>
                <w:szCs w:val="22"/>
              </w:rPr>
              <w:t xml:space="preserve">laptopy i monitory </w:t>
            </w:r>
          </w:p>
        </w:tc>
      </w:tr>
    </w:tbl>
    <w:p w14:paraId="2ABA22ED" w14:textId="77777777" w:rsidR="00E11A61" w:rsidRPr="001A0E12" w:rsidRDefault="00E11A61" w:rsidP="00D34669">
      <w:pPr>
        <w:rPr>
          <w:rFonts w:cstheme="minorHAnsi"/>
        </w:rPr>
      </w:pPr>
    </w:p>
    <w:p w14:paraId="41DAA7D4" w14:textId="77777777" w:rsidR="00BA11FA" w:rsidRPr="0086769C" w:rsidRDefault="00BA11FA" w:rsidP="001A0E12">
      <w:pPr>
        <w:pStyle w:val="Akapitzlist"/>
        <w:numPr>
          <w:ilvl w:val="1"/>
          <w:numId w:val="1"/>
        </w:numPr>
        <w:rPr>
          <w:rFonts w:cstheme="minorHAnsi"/>
          <w:b/>
          <w:bCs/>
        </w:rPr>
      </w:pPr>
      <w:r w:rsidRPr="0086769C">
        <w:rPr>
          <w:rFonts w:cstheme="minorHAnsi"/>
          <w:b/>
          <w:bCs/>
        </w:rPr>
        <w:t>Termin realizacji</w:t>
      </w:r>
    </w:p>
    <w:p w14:paraId="7C653FA9" w14:textId="77777777" w:rsidR="001A0E12" w:rsidRDefault="001A0E12" w:rsidP="001A0E12">
      <w:pPr>
        <w:rPr>
          <w:rFonts w:cstheme="minorHAnsi"/>
        </w:rPr>
      </w:pPr>
      <w:r w:rsidRPr="001A0E12">
        <w:rPr>
          <w:rFonts w:cstheme="minorHAnsi"/>
        </w:rPr>
        <w:t>Zamawiający wymaga, aby dostawa do Zamawiającego nastąpiła w terminach określonych w poniższej tabeli.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551"/>
        <w:gridCol w:w="2694"/>
      </w:tblGrid>
      <w:tr w:rsidR="001A0E12" w14:paraId="477D3DE1" w14:textId="77777777" w:rsidTr="008671E8">
        <w:trPr>
          <w:trHeight w:val="585"/>
        </w:trPr>
        <w:tc>
          <w:tcPr>
            <w:tcW w:w="567" w:type="dxa"/>
            <w:vAlign w:val="center"/>
          </w:tcPr>
          <w:p w14:paraId="534839D1" w14:textId="77777777" w:rsidR="001A0E12" w:rsidRDefault="001A0E12" w:rsidP="00534A64">
            <w:pPr>
              <w:pStyle w:val="Default"/>
              <w:rPr>
                <w:rFonts w:ascii="Calibri" w:hAnsi="Calibri" w:cs="Calibri"/>
                <w:sz w:val="22"/>
                <w:szCs w:val="22"/>
              </w:rPr>
            </w:pPr>
            <w:r>
              <w:rPr>
                <w:rFonts w:ascii="Calibri" w:hAnsi="Calibri" w:cs="Calibri"/>
                <w:b/>
                <w:bCs/>
                <w:sz w:val="22"/>
                <w:szCs w:val="22"/>
              </w:rPr>
              <w:t>Lp.</w:t>
            </w:r>
          </w:p>
        </w:tc>
        <w:tc>
          <w:tcPr>
            <w:tcW w:w="3686" w:type="dxa"/>
            <w:vAlign w:val="center"/>
          </w:tcPr>
          <w:p w14:paraId="14DEF7D8" w14:textId="77777777" w:rsidR="001A0E12" w:rsidRDefault="001A0E12" w:rsidP="00534A64">
            <w:pPr>
              <w:pStyle w:val="Default"/>
              <w:rPr>
                <w:rFonts w:ascii="Calibri" w:hAnsi="Calibri" w:cs="Calibri"/>
                <w:sz w:val="22"/>
                <w:szCs w:val="22"/>
              </w:rPr>
            </w:pPr>
            <w:r>
              <w:rPr>
                <w:rFonts w:ascii="Calibri" w:hAnsi="Calibri" w:cs="Calibri"/>
                <w:b/>
                <w:bCs/>
                <w:sz w:val="22"/>
                <w:szCs w:val="22"/>
              </w:rPr>
              <w:t>Przedmiot dostawy</w:t>
            </w:r>
          </w:p>
        </w:tc>
        <w:tc>
          <w:tcPr>
            <w:tcW w:w="2551" w:type="dxa"/>
            <w:vAlign w:val="center"/>
          </w:tcPr>
          <w:p w14:paraId="48D6E90B" w14:textId="77777777" w:rsidR="001A0E12" w:rsidRDefault="001A0E12" w:rsidP="00534A64">
            <w:pPr>
              <w:pStyle w:val="Default"/>
              <w:rPr>
                <w:sz w:val="22"/>
                <w:szCs w:val="22"/>
              </w:rPr>
            </w:pPr>
            <w:r>
              <w:rPr>
                <w:rFonts w:ascii="Calibri" w:hAnsi="Calibri" w:cs="Calibri"/>
                <w:b/>
                <w:bCs/>
                <w:sz w:val="22"/>
                <w:szCs w:val="22"/>
              </w:rPr>
              <w:t>Liczba dostarczanych: Sprzętu, Oprogramowania</w:t>
            </w:r>
          </w:p>
        </w:tc>
        <w:tc>
          <w:tcPr>
            <w:tcW w:w="2694" w:type="dxa"/>
            <w:vAlign w:val="center"/>
          </w:tcPr>
          <w:p w14:paraId="77B72116" w14:textId="77777777" w:rsidR="001A0E12" w:rsidRDefault="001A0E12" w:rsidP="00534A64">
            <w:pPr>
              <w:pStyle w:val="Default"/>
              <w:rPr>
                <w:sz w:val="22"/>
                <w:szCs w:val="22"/>
              </w:rPr>
            </w:pPr>
            <w:r>
              <w:rPr>
                <w:rFonts w:ascii="Calibri" w:hAnsi="Calibri" w:cs="Calibri"/>
                <w:b/>
                <w:bCs/>
                <w:sz w:val="22"/>
                <w:szCs w:val="22"/>
              </w:rPr>
              <w:t>Termin dostawy</w:t>
            </w:r>
          </w:p>
        </w:tc>
      </w:tr>
      <w:tr w:rsidR="003828DE" w14:paraId="4BC404E3" w14:textId="77777777" w:rsidTr="008671E8">
        <w:trPr>
          <w:trHeight w:val="896"/>
        </w:trPr>
        <w:tc>
          <w:tcPr>
            <w:tcW w:w="567" w:type="dxa"/>
            <w:vAlign w:val="center"/>
          </w:tcPr>
          <w:p w14:paraId="2ABBC85E" w14:textId="77777777" w:rsidR="003828DE" w:rsidRDefault="003828DE" w:rsidP="00534A64">
            <w:pPr>
              <w:pStyle w:val="Default"/>
              <w:rPr>
                <w:rFonts w:ascii="Calibri" w:hAnsi="Calibri" w:cs="Calibri"/>
                <w:sz w:val="22"/>
                <w:szCs w:val="22"/>
              </w:rPr>
            </w:pPr>
            <w:r>
              <w:rPr>
                <w:rFonts w:ascii="Calibri" w:hAnsi="Calibri" w:cs="Calibri"/>
                <w:sz w:val="22"/>
                <w:szCs w:val="22"/>
              </w:rPr>
              <w:t>1</w:t>
            </w:r>
          </w:p>
        </w:tc>
        <w:tc>
          <w:tcPr>
            <w:tcW w:w="3686" w:type="dxa"/>
            <w:vAlign w:val="center"/>
          </w:tcPr>
          <w:p w14:paraId="010279A5" w14:textId="498EED73" w:rsidR="003828DE" w:rsidRDefault="003828DE" w:rsidP="00534A64">
            <w:pPr>
              <w:pStyle w:val="Default"/>
              <w:rPr>
                <w:sz w:val="22"/>
                <w:szCs w:val="22"/>
              </w:rPr>
            </w:pPr>
            <w:r>
              <w:rPr>
                <w:rFonts w:ascii="Calibri" w:hAnsi="Calibri" w:cs="Calibri"/>
                <w:sz w:val="22"/>
                <w:szCs w:val="22"/>
              </w:rPr>
              <w:t>Komputer przenośny typu Laptop (komputer, stacja dokująca, klawiatura</w:t>
            </w:r>
            <w:r w:rsidR="00F95A14">
              <w:rPr>
                <w:rFonts w:ascii="Calibri" w:hAnsi="Calibri" w:cs="Calibri"/>
                <w:sz w:val="22"/>
                <w:szCs w:val="22"/>
              </w:rPr>
              <w:t xml:space="preserve"> </w:t>
            </w:r>
            <w:r>
              <w:rPr>
                <w:rFonts w:ascii="Calibri" w:hAnsi="Calibri" w:cs="Calibri"/>
                <w:sz w:val="22"/>
                <w:szCs w:val="22"/>
              </w:rPr>
              <w:t>+</w:t>
            </w:r>
            <w:r w:rsidR="00F95A14">
              <w:rPr>
                <w:rFonts w:ascii="Calibri" w:hAnsi="Calibri" w:cs="Calibri"/>
                <w:sz w:val="22"/>
                <w:szCs w:val="22"/>
              </w:rPr>
              <w:t xml:space="preserve"> </w:t>
            </w:r>
            <w:r>
              <w:rPr>
                <w:rFonts w:ascii="Calibri" w:hAnsi="Calibri" w:cs="Calibri"/>
                <w:sz w:val="22"/>
                <w:szCs w:val="22"/>
              </w:rPr>
              <w:t>mysz</w:t>
            </w:r>
            <w:r w:rsidR="00880B94">
              <w:rPr>
                <w:rFonts w:ascii="Calibri" w:hAnsi="Calibri" w:cs="Calibri"/>
                <w:sz w:val="22"/>
                <w:szCs w:val="22"/>
              </w:rPr>
              <w:t xml:space="preserve"> bezprzewodowa</w:t>
            </w:r>
            <w:r>
              <w:rPr>
                <w:rFonts w:ascii="Calibri" w:hAnsi="Calibri" w:cs="Calibri"/>
                <w:sz w:val="22"/>
                <w:szCs w:val="22"/>
              </w:rPr>
              <w:t>)</w:t>
            </w:r>
          </w:p>
        </w:tc>
        <w:tc>
          <w:tcPr>
            <w:tcW w:w="2551" w:type="dxa"/>
            <w:vAlign w:val="center"/>
          </w:tcPr>
          <w:p w14:paraId="57016AF5" w14:textId="77777777" w:rsidR="003828DE" w:rsidRDefault="003828DE" w:rsidP="00534A64">
            <w:pPr>
              <w:pStyle w:val="Default"/>
              <w:rPr>
                <w:rFonts w:ascii="Calibri" w:hAnsi="Calibri" w:cs="Calibri"/>
                <w:sz w:val="22"/>
                <w:szCs w:val="22"/>
              </w:rPr>
            </w:pPr>
            <w:r>
              <w:rPr>
                <w:rFonts w:ascii="Calibri" w:hAnsi="Calibri" w:cs="Calibri"/>
                <w:sz w:val="22"/>
                <w:szCs w:val="22"/>
              </w:rPr>
              <w:t>2</w:t>
            </w:r>
            <w:r w:rsidR="003F78B9">
              <w:rPr>
                <w:rFonts w:ascii="Calibri" w:hAnsi="Calibri" w:cs="Calibri"/>
                <w:sz w:val="22"/>
                <w:szCs w:val="22"/>
              </w:rPr>
              <w:t>1</w:t>
            </w:r>
          </w:p>
        </w:tc>
        <w:tc>
          <w:tcPr>
            <w:tcW w:w="2694" w:type="dxa"/>
            <w:vMerge w:val="restart"/>
            <w:vAlign w:val="center"/>
          </w:tcPr>
          <w:p w14:paraId="6C7125CC" w14:textId="183A3956" w:rsidR="003828DE" w:rsidRDefault="003828DE" w:rsidP="00EE08AF">
            <w:pPr>
              <w:pStyle w:val="Default"/>
              <w:rPr>
                <w:sz w:val="22"/>
                <w:szCs w:val="22"/>
              </w:rPr>
            </w:pPr>
            <w:r>
              <w:rPr>
                <w:rFonts w:ascii="Calibri" w:hAnsi="Calibri" w:cs="Calibri"/>
                <w:b/>
                <w:bCs/>
                <w:sz w:val="22"/>
                <w:szCs w:val="22"/>
              </w:rPr>
              <w:t xml:space="preserve">do </w:t>
            </w:r>
            <w:r w:rsidR="002A2E42">
              <w:rPr>
                <w:rFonts w:ascii="Calibri" w:hAnsi="Calibri" w:cs="Calibri"/>
                <w:b/>
                <w:bCs/>
                <w:sz w:val="22"/>
                <w:szCs w:val="22"/>
              </w:rPr>
              <w:t xml:space="preserve">14 </w:t>
            </w:r>
            <w:r>
              <w:rPr>
                <w:rFonts w:ascii="Calibri" w:hAnsi="Calibri" w:cs="Calibri"/>
                <w:b/>
                <w:bCs/>
                <w:sz w:val="22"/>
                <w:szCs w:val="22"/>
              </w:rPr>
              <w:t>dni kalendarzowych od daty podpisania Umowy</w:t>
            </w:r>
          </w:p>
        </w:tc>
      </w:tr>
      <w:tr w:rsidR="003828DE" w14:paraId="75054319" w14:textId="77777777" w:rsidTr="008671E8">
        <w:trPr>
          <w:trHeight w:val="316"/>
        </w:trPr>
        <w:tc>
          <w:tcPr>
            <w:tcW w:w="567" w:type="dxa"/>
            <w:vAlign w:val="center"/>
          </w:tcPr>
          <w:p w14:paraId="39FC4305" w14:textId="77777777" w:rsidR="003828DE" w:rsidRDefault="003828DE" w:rsidP="00534A64">
            <w:pPr>
              <w:pStyle w:val="Default"/>
              <w:rPr>
                <w:rFonts w:ascii="Calibri" w:hAnsi="Calibri" w:cs="Calibri"/>
                <w:sz w:val="22"/>
                <w:szCs w:val="22"/>
              </w:rPr>
            </w:pPr>
            <w:r>
              <w:rPr>
                <w:rFonts w:ascii="Calibri" w:hAnsi="Calibri" w:cs="Calibri"/>
                <w:sz w:val="22"/>
                <w:szCs w:val="22"/>
              </w:rPr>
              <w:t>2</w:t>
            </w:r>
          </w:p>
        </w:tc>
        <w:tc>
          <w:tcPr>
            <w:tcW w:w="3686" w:type="dxa"/>
            <w:vAlign w:val="center"/>
          </w:tcPr>
          <w:p w14:paraId="1DA3E665" w14:textId="77777777" w:rsidR="003828DE" w:rsidRDefault="003828DE" w:rsidP="00534A64">
            <w:pPr>
              <w:pStyle w:val="Default"/>
              <w:rPr>
                <w:sz w:val="22"/>
                <w:szCs w:val="22"/>
              </w:rPr>
            </w:pPr>
            <w:r>
              <w:rPr>
                <w:rFonts w:ascii="Calibri" w:hAnsi="Calibri" w:cs="Calibri"/>
                <w:sz w:val="22"/>
                <w:szCs w:val="22"/>
              </w:rPr>
              <w:t>Monitor do komputerów przenośnych typu Laptop</w:t>
            </w:r>
          </w:p>
        </w:tc>
        <w:tc>
          <w:tcPr>
            <w:tcW w:w="2551" w:type="dxa"/>
            <w:vAlign w:val="center"/>
          </w:tcPr>
          <w:p w14:paraId="33CA606C" w14:textId="77777777" w:rsidR="003828DE" w:rsidRDefault="003828DE" w:rsidP="00534A64">
            <w:pPr>
              <w:pStyle w:val="Default"/>
              <w:rPr>
                <w:rFonts w:ascii="Calibri" w:hAnsi="Calibri" w:cs="Calibri"/>
                <w:sz w:val="22"/>
                <w:szCs w:val="22"/>
              </w:rPr>
            </w:pPr>
            <w:r>
              <w:rPr>
                <w:rFonts w:ascii="Calibri" w:hAnsi="Calibri" w:cs="Calibri"/>
                <w:sz w:val="22"/>
                <w:szCs w:val="22"/>
              </w:rPr>
              <w:t>20</w:t>
            </w:r>
          </w:p>
        </w:tc>
        <w:tc>
          <w:tcPr>
            <w:tcW w:w="2694" w:type="dxa"/>
            <w:vMerge/>
          </w:tcPr>
          <w:p w14:paraId="75E1DDC2" w14:textId="77777777" w:rsidR="003828DE" w:rsidRDefault="003828DE" w:rsidP="00534A64">
            <w:pPr>
              <w:pStyle w:val="Default"/>
              <w:rPr>
                <w:rFonts w:ascii="Calibri" w:hAnsi="Calibri" w:cs="Calibri"/>
                <w:sz w:val="22"/>
                <w:szCs w:val="22"/>
              </w:rPr>
            </w:pPr>
          </w:p>
        </w:tc>
      </w:tr>
      <w:tr w:rsidR="003828DE" w14:paraId="67D10B59" w14:textId="77777777" w:rsidTr="008671E8">
        <w:trPr>
          <w:trHeight w:val="318"/>
        </w:trPr>
        <w:tc>
          <w:tcPr>
            <w:tcW w:w="567" w:type="dxa"/>
            <w:vAlign w:val="center"/>
          </w:tcPr>
          <w:p w14:paraId="65EC1E60" w14:textId="77777777" w:rsidR="003828DE" w:rsidRDefault="003828DE" w:rsidP="00534A64">
            <w:pPr>
              <w:pStyle w:val="Default"/>
              <w:rPr>
                <w:rFonts w:ascii="Calibri" w:hAnsi="Calibri" w:cs="Calibri"/>
                <w:sz w:val="22"/>
                <w:szCs w:val="22"/>
              </w:rPr>
            </w:pPr>
            <w:r>
              <w:rPr>
                <w:rFonts w:ascii="Calibri" w:hAnsi="Calibri" w:cs="Calibri"/>
                <w:sz w:val="22"/>
                <w:szCs w:val="22"/>
              </w:rPr>
              <w:t>3</w:t>
            </w:r>
          </w:p>
        </w:tc>
        <w:tc>
          <w:tcPr>
            <w:tcW w:w="3686" w:type="dxa"/>
            <w:vAlign w:val="center"/>
          </w:tcPr>
          <w:p w14:paraId="2E56324D" w14:textId="0CB657B6" w:rsidR="003828DE" w:rsidRPr="001A0E12" w:rsidRDefault="003828DE" w:rsidP="00534A64">
            <w:pPr>
              <w:pStyle w:val="Default"/>
              <w:rPr>
                <w:sz w:val="22"/>
                <w:szCs w:val="22"/>
                <w:lang w:val="en-US"/>
              </w:rPr>
            </w:pPr>
            <w:r w:rsidRPr="001A0E12">
              <w:rPr>
                <w:rFonts w:ascii="Calibri" w:hAnsi="Calibri" w:cs="Calibri"/>
                <w:sz w:val="22"/>
                <w:szCs w:val="22"/>
                <w:lang w:val="en-US"/>
              </w:rPr>
              <w:t>Oprogramowanie Office Home and Busine</w:t>
            </w:r>
            <w:r>
              <w:rPr>
                <w:rFonts w:ascii="Calibri" w:hAnsi="Calibri" w:cs="Calibri"/>
                <w:sz w:val="22"/>
                <w:szCs w:val="22"/>
                <w:lang w:val="en-US"/>
              </w:rPr>
              <w:t xml:space="preserve">ss </w:t>
            </w:r>
            <w:r w:rsidRPr="001A0E12">
              <w:rPr>
                <w:rFonts w:ascii="Calibri" w:hAnsi="Calibri" w:cs="Calibri"/>
                <w:sz w:val="22"/>
                <w:szCs w:val="22"/>
                <w:lang w:val="en-US"/>
              </w:rPr>
              <w:t xml:space="preserve">2019 </w:t>
            </w:r>
            <w:r>
              <w:rPr>
                <w:rFonts w:ascii="Calibri" w:hAnsi="Calibri" w:cs="Calibri"/>
                <w:sz w:val="22"/>
                <w:szCs w:val="22"/>
                <w:lang w:val="en-US"/>
              </w:rPr>
              <w:t xml:space="preserve">PL </w:t>
            </w:r>
            <w:r w:rsidRPr="001A0E12">
              <w:rPr>
                <w:rFonts w:ascii="Calibri" w:hAnsi="Calibri" w:cs="Calibri"/>
                <w:sz w:val="22"/>
                <w:szCs w:val="22"/>
                <w:lang w:val="en-US"/>
              </w:rPr>
              <w:t xml:space="preserve">32/64 bit PL </w:t>
            </w:r>
          </w:p>
        </w:tc>
        <w:tc>
          <w:tcPr>
            <w:tcW w:w="2551" w:type="dxa"/>
            <w:vAlign w:val="center"/>
          </w:tcPr>
          <w:p w14:paraId="3BD47D41" w14:textId="77777777" w:rsidR="003828DE" w:rsidRDefault="003828DE" w:rsidP="00534A64">
            <w:pPr>
              <w:pStyle w:val="Default"/>
              <w:rPr>
                <w:rFonts w:ascii="Calibri" w:hAnsi="Calibri" w:cs="Calibri"/>
                <w:sz w:val="22"/>
                <w:szCs w:val="22"/>
              </w:rPr>
            </w:pPr>
            <w:r>
              <w:rPr>
                <w:rFonts w:ascii="Calibri" w:hAnsi="Calibri" w:cs="Calibri"/>
                <w:sz w:val="22"/>
                <w:szCs w:val="22"/>
              </w:rPr>
              <w:t>2</w:t>
            </w:r>
            <w:r w:rsidR="002B29E4">
              <w:rPr>
                <w:rFonts w:ascii="Calibri" w:hAnsi="Calibri" w:cs="Calibri"/>
                <w:sz w:val="22"/>
                <w:szCs w:val="22"/>
              </w:rPr>
              <w:t>1</w:t>
            </w:r>
          </w:p>
        </w:tc>
        <w:tc>
          <w:tcPr>
            <w:tcW w:w="2694" w:type="dxa"/>
            <w:vMerge/>
          </w:tcPr>
          <w:p w14:paraId="61D5F2D0" w14:textId="77777777" w:rsidR="003828DE" w:rsidRDefault="003828DE" w:rsidP="00534A64">
            <w:pPr>
              <w:pStyle w:val="Default"/>
              <w:rPr>
                <w:rFonts w:ascii="Calibri" w:hAnsi="Calibri" w:cs="Calibri"/>
                <w:sz w:val="22"/>
                <w:szCs w:val="22"/>
              </w:rPr>
            </w:pPr>
          </w:p>
        </w:tc>
      </w:tr>
      <w:tr w:rsidR="003828DE" w14:paraId="459AB776" w14:textId="77777777" w:rsidTr="008671E8">
        <w:trPr>
          <w:trHeight w:val="318"/>
        </w:trPr>
        <w:tc>
          <w:tcPr>
            <w:tcW w:w="567" w:type="dxa"/>
            <w:vAlign w:val="center"/>
          </w:tcPr>
          <w:p w14:paraId="59AD43DA" w14:textId="77777777" w:rsidR="003828DE" w:rsidRDefault="003828DE" w:rsidP="00534A64">
            <w:pPr>
              <w:pStyle w:val="Default"/>
              <w:rPr>
                <w:rFonts w:ascii="Calibri" w:hAnsi="Calibri" w:cs="Calibri"/>
                <w:sz w:val="22"/>
                <w:szCs w:val="22"/>
              </w:rPr>
            </w:pPr>
            <w:r>
              <w:rPr>
                <w:rFonts w:ascii="Calibri" w:hAnsi="Calibri" w:cs="Calibri"/>
                <w:sz w:val="22"/>
                <w:szCs w:val="22"/>
              </w:rPr>
              <w:t xml:space="preserve">4. </w:t>
            </w:r>
          </w:p>
        </w:tc>
        <w:tc>
          <w:tcPr>
            <w:tcW w:w="3686" w:type="dxa"/>
            <w:vAlign w:val="center"/>
          </w:tcPr>
          <w:p w14:paraId="6710D8F6" w14:textId="77777777" w:rsidR="003828DE" w:rsidRPr="001A0E12" w:rsidRDefault="003828DE" w:rsidP="00534A64">
            <w:pPr>
              <w:pStyle w:val="Default"/>
              <w:rPr>
                <w:rFonts w:ascii="Calibri" w:hAnsi="Calibri" w:cs="Calibri"/>
                <w:sz w:val="22"/>
                <w:szCs w:val="22"/>
                <w:lang w:val="en-US"/>
              </w:rPr>
            </w:pPr>
            <w:r>
              <w:rPr>
                <w:rFonts w:ascii="Calibri" w:hAnsi="Calibri" w:cs="Calibri"/>
                <w:sz w:val="22"/>
                <w:szCs w:val="22"/>
                <w:lang w:val="en-US"/>
              </w:rPr>
              <w:t>Akumulatorki AAA(R03)</w:t>
            </w:r>
          </w:p>
        </w:tc>
        <w:tc>
          <w:tcPr>
            <w:tcW w:w="2551" w:type="dxa"/>
            <w:vAlign w:val="center"/>
          </w:tcPr>
          <w:p w14:paraId="0C603C3F" w14:textId="692706D9" w:rsidR="003828DE" w:rsidRDefault="002A2E42" w:rsidP="00534A64">
            <w:pPr>
              <w:pStyle w:val="Default"/>
              <w:rPr>
                <w:rFonts w:ascii="Calibri" w:hAnsi="Calibri" w:cs="Calibri"/>
                <w:sz w:val="22"/>
                <w:szCs w:val="22"/>
              </w:rPr>
            </w:pPr>
            <w:r>
              <w:rPr>
                <w:rFonts w:ascii="Calibri" w:hAnsi="Calibri" w:cs="Calibri"/>
                <w:sz w:val="22"/>
                <w:szCs w:val="22"/>
              </w:rPr>
              <w:t>80</w:t>
            </w:r>
          </w:p>
        </w:tc>
        <w:tc>
          <w:tcPr>
            <w:tcW w:w="2694" w:type="dxa"/>
            <w:vMerge/>
          </w:tcPr>
          <w:p w14:paraId="62F3FF6C" w14:textId="77777777" w:rsidR="003828DE" w:rsidRDefault="003828DE" w:rsidP="00534A64">
            <w:pPr>
              <w:pStyle w:val="Default"/>
              <w:rPr>
                <w:rFonts w:ascii="Calibri" w:hAnsi="Calibri" w:cs="Calibri"/>
                <w:sz w:val="22"/>
                <w:szCs w:val="22"/>
              </w:rPr>
            </w:pPr>
          </w:p>
        </w:tc>
      </w:tr>
      <w:tr w:rsidR="002A47D4" w14:paraId="5AF47EFB" w14:textId="77777777" w:rsidTr="008671E8">
        <w:trPr>
          <w:trHeight w:val="318"/>
        </w:trPr>
        <w:tc>
          <w:tcPr>
            <w:tcW w:w="567" w:type="dxa"/>
            <w:vAlign w:val="center"/>
          </w:tcPr>
          <w:p w14:paraId="7A10EA06" w14:textId="69516699" w:rsidR="002A47D4" w:rsidRDefault="002A47D4" w:rsidP="00534A64">
            <w:pPr>
              <w:pStyle w:val="Default"/>
              <w:rPr>
                <w:rFonts w:ascii="Calibri" w:hAnsi="Calibri" w:cs="Calibri"/>
                <w:sz w:val="22"/>
                <w:szCs w:val="22"/>
              </w:rPr>
            </w:pPr>
            <w:r>
              <w:rPr>
                <w:rFonts w:ascii="Calibri" w:hAnsi="Calibri" w:cs="Calibri"/>
                <w:sz w:val="22"/>
                <w:szCs w:val="22"/>
              </w:rPr>
              <w:t>5.</w:t>
            </w:r>
          </w:p>
        </w:tc>
        <w:tc>
          <w:tcPr>
            <w:tcW w:w="3686" w:type="dxa"/>
            <w:vAlign w:val="center"/>
          </w:tcPr>
          <w:p w14:paraId="75EEF411" w14:textId="352B3415" w:rsidR="002A47D4" w:rsidRDefault="002A47D4" w:rsidP="00534A64">
            <w:pPr>
              <w:pStyle w:val="Default"/>
              <w:rPr>
                <w:rFonts w:ascii="Calibri" w:hAnsi="Calibri" w:cs="Calibri"/>
                <w:sz w:val="22"/>
                <w:szCs w:val="22"/>
                <w:lang w:val="en-US"/>
              </w:rPr>
            </w:pPr>
            <w:r>
              <w:rPr>
                <w:rFonts w:ascii="Calibri" w:hAnsi="Calibri" w:cs="Calibri"/>
                <w:sz w:val="22"/>
                <w:szCs w:val="22"/>
                <w:lang w:val="en-US"/>
              </w:rPr>
              <w:t>Akumulatorki AA(R6)</w:t>
            </w:r>
          </w:p>
        </w:tc>
        <w:tc>
          <w:tcPr>
            <w:tcW w:w="2551" w:type="dxa"/>
            <w:vAlign w:val="center"/>
          </w:tcPr>
          <w:p w14:paraId="6B16352C" w14:textId="1125C2F6" w:rsidR="002A47D4" w:rsidDel="002A47D4" w:rsidRDefault="002A2E42" w:rsidP="00534A64">
            <w:pPr>
              <w:pStyle w:val="Default"/>
              <w:rPr>
                <w:rFonts w:ascii="Calibri" w:hAnsi="Calibri" w:cs="Calibri"/>
                <w:sz w:val="22"/>
                <w:szCs w:val="22"/>
              </w:rPr>
            </w:pPr>
            <w:r>
              <w:rPr>
                <w:rFonts w:ascii="Calibri" w:hAnsi="Calibri" w:cs="Calibri"/>
                <w:sz w:val="22"/>
                <w:szCs w:val="22"/>
              </w:rPr>
              <w:t>80</w:t>
            </w:r>
          </w:p>
        </w:tc>
        <w:tc>
          <w:tcPr>
            <w:tcW w:w="2694" w:type="dxa"/>
            <w:vMerge/>
          </w:tcPr>
          <w:p w14:paraId="4E02C2B5" w14:textId="77777777" w:rsidR="002A47D4" w:rsidRDefault="002A47D4" w:rsidP="00534A64">
            <w:pPr>
              <w:pStyle w:val="Default"/>
              <w:rPr>
                <w:rFonts w:ascii="Calibri" w:hAnsi="Calibri" w:cs="Calibri"/>
                <w:sz w:val="22"/>
                <w:szCs w:val="22"/>
              </w:rPr>
            </w:pPr>
          </w:p>
        </w:tc>
      </w:tr>
      <w:tr w:rsidR="003F290D" w14:paraId="288CF060" w14:textId="77777777" w:rsidTr="008671E8">
        <w:trPr>
          <w:trHeight w:val="318"/>
        </w:trPr>
        <w:tc>
          <w:tcPr>
            <w:tcW w:w="567" w:type="dxa"/>
            <w:vAlign w:val="center"/>
          </w:tcPr>
          <w:p w14:paraId="5B7D12EA" w14:textId="70B4FF60" w:rsidR="003F290D" w:rsidRDefault="002A47D4" w:rsidP="003F290D">
            <w:pPr>
              <w:pStyle w:val="Default"/>
              <w:rPr>
                <w:rFonts w:ascii="Calibri" w:hAnsi="Calibri" w:cs="Calibri"/>
                <w:sz w:val="22"/>
                <w:szCs w:val="22"/>
              </w:rPr>
            </w:pPr>
            <w:r>
              <w:rPr>
                <w:rFonts w:ascii="Calibri" w:hAnsi="Calibri" w:cs="Calibri"/>
                <w:sz w:val="22"/>
                <w:szCs w:val="22"/>
              </w:rPr>
              <w:t>6.</w:t>
            </w:r>
          </w:p>
        </w:tc>
        <w:tc>
          <w:tcPr>
            <w:tcW w:w="3686" w:type="dxa"/>
            <w:vAlign w:val="center"/>
          </w:tcPr>
          <w:p w14:paraId="684B8E2C" w14:textId="578C5124" w:rsidR="003F290D" w:rsidRPr="00AD3B2A" w:rsidRDefault="003F290D" w:rsidP="003F290D">
            <w:pPr>
              <w:pStyle w:val="Default"/>
              <w:rPr>
                <w:rFonts w:ascii="Calibri" w:hAnsi="Calibri" w:cs="Calibri"/>
                <w:sz w:val="22"/>
                <w:szCs w:val="22"/>
              </w:rPr>
            </w:pPr>
            <w:r w:rsidRPr="00A75BC1">
              <w:rPr>
                <w:rFonts w:ascii="Calibri" w:hAnsi="Calibri" w:cs="Calibri"/>
                <w:sz w:val="22"/>
                <w:szCs w:val="22"/>
              </w:rPr>
              <w:t>Ładowarka do akumulatorków AAA (R03)</w:t>
            </w:r>
            <w:r w:rsidR="00A763D0">
              <w:rPr>
                <w:rFonts w:ascii="Calibri" w:hAnsi="Calibri" w:cs="Calibri"/>
                <w:sz w:val="22"/>
                <w:szCs w:val="22"/>
              </w:rPr>
              <w:t xml:space="preserve"> i </w:t>
            </w:r>
            <w:r w:rsidR="00A763D0" w:rsidRPr="00D9166B">
              <w:rPr>
                <w:rFonts w:asciiTheme="minorHAnsi" w:hAnsiTheme="minorHAnsi" w:cstheme="minorHAnsi"/>
                <w:sz w:val="22"/>
                <w:szCs w:val="22"/>
              </w:rPr>
              <w:t>AA(R6)</w:t>
            </w:r>
          </w:p>
        </w:tc>
        <w:tc>
          <w:tcPr>
            <w:tcW w:w="2551" w:type="dxa"/>
            <w:vAlign w:val="center"/>
          </w:tcPr>
          <w:p w14:paraId="359A0ECB" w14:textId="77777777" w:rsidR="003F290D" w:rsidRDefault="003F290D" w:rsidP="003F290D">
            <w:pPr>
              <w:pStyle w:val="Default"/>
              <w:rPr>
                <w:rFonts w:ascii="Calibri" w:hAnsi="Calibri" w:cs="Calibri"/>
                <w:sz w:val="22"/>
                <w:szCs w:val="22"/>
              </w:rPr>
            </w:pPr>
            <w:r>
              <w:rPr>
                <w:rFonts w:ascii="Calibri" w:hAnsi="Calibri" w:cs="Calibri"/>
                <w:sz w:val="22"/>
                <w:szCs w:val="22"/>
              </w:rPr>
              <w:t>10</w:t>
            </w:r>
          </w:p>
        </w:tc>
        <w:tc>
          <w:tcPr>
            <w:tcW w:w="2694" w:type="dxa"/>
            <w:vMerge/>
          </w:tcPr>
          <w:p w14:paraId="72364F4B" w14:textId="77777777" w:rsidR="003F290D" w:rsidRDefault="003F290D" w:rsidP="003F290D">
            <w:pPr>
              <w:pStyle w:val="Default"/>
              <w:rPr>
                <w:rFonts w:ascii="Calibri" w:hAnsi="Calibri" w:cs="Calibri"/>
                <w:sz w:val="22"/>
                <w:szCs w:val="22"/>
              </w:rPr>
            </w:pPr>
          </w:p>
        </w:tc>
      </w:tr>
      <w:tr w:rsidR="001B326B" w14:paraId="4E734F2C" w14:textId="77777777" w:rsidTr="008671E8">
        <w:trPr>
          <w:trHeight w:val="318"/>
        </w:trPr>
        <w:tc>
          <w:tcPr>
            <w:tcW w:w="567" w:type="dxa"/>
            <w:vAlign w:val="center"/>
          </w:tcPr>
          <w:p w14:paraId="41EE5DBB" w14:textId="640E3F45" w:rsidR="001B326B" w:rsidRDefault="002A47D4" w:rsidP="003F290D">
            <w:pPr>
              <w:pStyle w:val="Default"/>
              <w:rPr>
                <w:rFonts w:ascii="Calibri" w:hAnsi="Calibri" w:cs="Calibri"/>
                <w:sz w:val="22"/>
                <w:szCs w:val="22"/>
              </w:rPr>
            </w:pPr>
            <w:r>
              <w:rPr>
                <w:rFonts w:ascii="Calibri" w:hAnsi="Calibri" w:cs="Calibri"/>
                <w:sz w:val="22"/>
                <w:szCs w:val="22"/>
              </w:rPr>
              <w:t>7.</w:t>
            </w:r>
            <w:r w:rsidR="0060563F">
              <w:rPr>
                <w:rFonts w:ascii="Calibri" w:hAnsi="Calibri" w:cs="Calibri"/>
                <w:sz w:val="22"/>
                <w:szCs w:val="22"/>
              </w:rPr>
              <w:t xml:space="preserve"> </w:t>
            </w:r>
          </w:p>
        </w:tc>
        <w:tc>
          <w:tcPr>
            <w:tcW w:w="3686" w:type="dxa"/>
            <w:vAlign w:val="center"/>
          </w:tcPr>
          <w:p w14:paraId="708E9404" w14:textId="77777777" w:rsidR="001B326B" w:rsidRPr="00A75BC1" w:rsidRDefault="001B326B" w:rsidP="003F290D">
            <w:pPr>
              <w:pStyle w:val="Default"/>
              <w:rPr>
                <w:rFonts w:ascii="Calibri" w:hAnsi="Calibri" w:cs="Calibri"/>
                <w:sz w:val="22"/>
                <w:szCs w:val="22"/>
              </w:rPr>
            </w:pPr>
            <w:r>
              <w:rPr>
                <w:rFonts w:ascii="Calibri" w:hAnsi="Calibri" w:cs="Calibri"/>
                <w:sz w:val="22"/>
                <w:szCs w:val="22"/>
              </w:rPr>
              <w:t>Torba do komputera przenośnego typu Laptop</w:t>
            </w:r>
          </w:p>
        </w:tc>
        <w:tc>
          <w:tcPr>
            <w:tcW w:w="2551" w:type="dxa"/>
            <w:vAlign w:val="center"/>
          </w:tcPr>
          <w:p w14:paraId="28D1496D" w14:textId="2A7B267A" w:rsidR="001B326B" w:rsidRDefault="00880B94" w:rsidP="003F290D">
            <w:pPr>
              <w:pStyle w:val="Default"/>
              <w:rPr>
                <w:rFonts w:ascii="Calibri" w:hAnsi="Calibri" w:cs="Calibri"/>
                <w:sz w:val="22"/>
                <w:szCs w:val="22"/>
              </w:rPr>
            </w:pPr>
            <w:r w:rsidRPr="00880B94">
              <w:rPr>
                <w:rFonts w:ascii="Calibri" w:hAnsi="Calibri" w:cs="Calibri"/>
                <w:color w:val="auto"/>
                <w:sz w:val="22"/>
                <w:szCs w:val="22"/>
              </w:rPr>
              <w:t>21</w:t>
            </w:r>
          </w:p>
        </w:tc>
        <w:tc>
          <w:tcPr>
            <w:tcW w:w="2694" w:type="dxa"/>
            <w:vMerge/>
          </w:tcPr>
          <w:p w14:paraId="7FFAAAB1" w14:textId="77777777" w:rsidR="001B326B" w:rsidRDefault="001B326B" w:rsidP="003F290D">
            <w:pPr>
              <w:pStyle w:val="Default"/>
              <w:rPr>
                <w:rFonts w:ascii="Calibri" w:hAnsi="Calibri" w:cs="Calibri"/>
                <w:sz w:val="22"/>
                <w:szCs w:val="22"/>
              </w:rPr>
            </w:pPr>
          </w:p>
        </w:tc>
      </w:tr>
      <w:tr w:rsidR="003F290D" w14:paraId="5B92F2F9" w14:textId="77777777" w:rsidTr="008671E8">
        <w:trPr>
          <w:trHeight w:val="318"/>
        </w:trPr>
        <w:tc>
          <w:tcPr>
            <w:tcW w:w="567" w:type="dxa"/>
            <w:vAlign w:val="center"/>
          </w:tcPr>
          <w:p w14:paraId="38B12307" w14:textId="7AA4C379" w:rsidR="003F290D" w:rsidRDefault="002A47D4" w:rsidP="003F290D">
            <w:pPr>
              <w:pStyle w:val="Default"/>
              <w:rPr>
                <w:rFonts w:ascii="Calibri" w:hAnsi="Calibri" w:cs="Calibri"/>
                <w:sz w:val="22"/>
                <w:szCs w:val="22"/>
              </w:rPr>
            </w:pPr>
            <w:r>
              <w:rPr>
                <w:rFonts w:ascii="Calibri" w:hAnsi="Calibri" w:cs="Calibri"/>
                <w:sz w:val="22"/>
                <w:szCs w:val="22"/>
              </w:rPr>
              <w:t>8.</w:t>
            </w:r>
          </w:p>
        </w:tc>
        <w:tc>
          <w:tcPr>
            <w:tcW w:w="3686" w:type="dxa"/>
            <w:vAlign w:val="center"/>
          </w:tcPr>
          <w:p w14:paraId="7E99876D" w14:textId="77777777" w:rsidR="003F290D" w:rsidRPr="00AD3B2A" w:rsidRDefault="003F290D" w:rsidP="003F290D">
            <w:pPr>
              <w:pStyle w:val="Default"/>
              <w:rPr>
                <w:rFonts w:ascii="Calibri" w:hAnsi="Calibri" w:cs="Calibri"/>
                <w:sz w:val="22"/>
                <w:szCs w:val="22"/>
                <w:lang w:val="en-US"/>
              </w:rPr>
            </w:pPr>
            <w:bookmarkStart w:id="0" w:name="_Hlk14936778"/>
            <w:r w:rsidRPr="00AD3B2A">
              <w:rPr>
                <w:rFonts w:ascii="Calibri" w:hAnsi="Calibri" w:cs="Calibri"/>
                <w:sz w:val="22"/>
                <w:szCs w:val="22"/>
                <w:lang w:val="en-US"/>
              </w:rPr>
              <w:t>Bateria do laptopa DELL Latitude E5440</w:t>
            </w:r>
            <w:bookmarkEnd w:id="0"/>
          </w:p>
        </w:tc>
        <w:tc>
          <w:tcPr>
            <w:tcW w:w="2551" w:type="dxa"/>
            <w:vAlign w:val="center"/>
          </w:tcPr>
          <w:p w14:paraId="62ED502A" w14:textId="77777777" w:rsidR="003F290D" w:rsidRDefault="003F290D" w:rsidP="003F290D">
            <w:pPr>
              <w:pStyle w:val="Default"/>
              <w:rPr>
                <w:rFonts w:ascii="Calibri" w:hAnsi="Calibri" w:cs="Calibri"/>
                <w:sz w:val="22"/>
                <w:szCs w:val="22"/>
              </w:rPr>
            </w:pPr>
            <w:r>
              <w:rPr>
                <w:rFonts w:ascii="Calibri" w:hAnsi="Calibri" w:cs="Calibri"/>
                <w:sz w:val="22"/>
                <w:szCs w:val="22"/>
              </w:rPr>
              <w:t>1</w:t>
            </w:r>
          </w:p>
        </w:tc>
        <w:tc>
          <w:tcPr>
            <w:tcW w:w="2694" w:type="dxa"/>
            <w:vMerge/>
          </w:tcPr>
          <w:p w14:paraId="452946EE" w14:textId="77777777" w:rsidR="003F290D" w:rsidRDefault="003F290D" w:rsidP="003F290D">
            <w:pPr>
              <w:pStyle w:val="Default"/>
              <w:rPr>
                <w:rFonts w:ascii="Calibri" w:hAnsi="Calibri" w:cs="Calibri"/>
                <w:sz w:val="22"/>
                <w:szCs w:val="22"/>
              </w:rPr>
            </w:pPr>
          </w:p>
        </w:tc>
      </w:tr>
    </w:tbl>
    <w:p w14:paraId="2F80247B" w14:textId="77777777" w:rsidR="001A0E12" w:rsidRDefault="001A0E12" w:rsidP="001A0E12">
      <w:pPr>
        <w:rPr>
          <w:rFonts w:cstheme="minorHAnsi"/>
        </w:rPr>
      </w:pPr>
    </w:p>
    <w:p w14:paraId="5C7DF0ED" w14:textId="77777777" w:rsidR="001A0E12" w:rsidRPr="0086769C" w:rsidRDefault="001A0E12" w:rsidP="001A0E12">
      <w:pPr>
        <w:rPr>
          <w:rFonts w:cstheme="minorHAnsi"/>
          <w:b/>
          <w:bCs/>
        </w:rPr>
      </w:pPr>
      <w:r w:rsidRPr="0086769C">
        <w:rPr>
          <w:rFonts w:cstheme="minorHAnsi"/>
          <w:b/>
          <w:bCs/>
        </w:rPr>
        <w:t>2. Wymagania ogólne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tblGrid>
      <w:tr w:rsidR="001A0E12" w14:paraId="13C70329" w14:textId="77777777" w:rsidTr="008671E8">
        <w:trPr>
          <w:trHeight w:val="248"/>
        </w:trPr>
        <w:tc>
          <w:tcPr>
            <w:tcW w:w="1985" w:type="dxa"/>
          </w:tcPr>
          <w:p w14:paraId="6690ACE1" w14:textId="77777777" w:rsidR="001A0E12" w:rsidRDefault="001A0E12">
            <w:pPr>
              <w:pStyle w:val="Default"/>
              <w:rPr>
                <w:sz w:val="22"/>
                <w:szCs w:val="22"/>
              </w:rPr>
            </w:pPr>
            <w:r>
              <w:rPr>
                <w:rFonts w:ascii="Calibri" w:hAnsi="Calibri" w:cs="Calibri"/>
                <w:b/>
                <w:bCs/>
                <w:sz w:val="22"/>
                <w:szCs w:val="22"/>
              </w:rPr>
              <w:t xml:space="preserve">Numer wymagania </w:t>
            </w:r>
          </w:p>
        </w:tc>
        <w:tc>
          <w:tcPr>
            <w:tcW w:w="7513" w:type="dxa"/>
          </w:tcPr>
          <w:p w14:paraId="57452C72" w14:textId="77777777" w:rsidR="001A0E12" w:rsidRDefault="001A0E12">
            <w:pPr>
              <w:pStyle w:val="Default"/>
              <w:rPr>
                <w:rFonts w:ascii="Calibri" w:hAnsi="Calibri" w:cs="Calibri"/>
                <w:sz w:val="22"/>
                <w:szCs w:val="22"/>
              </w:rPr>
            </w:pPr>
            <w:r>
              <w:rPr>
                <w:rFonts w:ascii="Calibri" w:hAnsi="Calibri" w:cs="Calibri"/>
                <w:b/>
                <w:bCs/>
                <w:sz w:val="22"/>
                <w:szCs w:val="22"/>
              </w:rPr>
              <w:t xml:space="preserve">Opis wymagania </w:t>
            </w:r>
          </w:p>
        </w:tc>
      </w:tr>
      <w:tr w:rsidR="001A0E12" w14:paraId="2F858C8E" w14:textId="77777777" w:rsidTr="008671E8">
        <w:trPr>
          <w:trHeight w:val="916"/>
        </w:trPr>
        <w:tc>
          <w:tcPr>
            <w:tcW w:w="1985" w:type="dxa"/>
          </w:tcPr>
          <w:p w14:paraId="54D0E507" w14:textId="77777777" w:rsidR="001A0E12" w:rsidRDefault="001A0E12">
            <w:pPr>
              <w:pStyle w:val="Default"/>
              <w:rPr>
                <w:rFonts w:ascii="Calibri" w:hAnsi="Calibri" w:cs="Calibri"/>
                <w:sz w:val="22"/>
                <w:szCs w:val="22"/>
              </w:rPr>
            </w:pPr>
            <w:r>
              <w:rPr>
                <w:rFonts w:ascii="Calibri" w:hAnsi="Calibri" w:cs="Calibri"/>
                <w:sz w:val="22"/>
                <w:szCs w:val="22"/>
              </w:rPr>
              <w:lastRenderedPageBreak/>
              <w:t xml:space="preserve">O.1 </w:t>
            </w:r>
          </w:p>
        </w:tc>
        <w:tc>
          <w:tcPr>
            <w:tcW w:w="7513" w:type="dxa"/>
          </w:tcPr>
          <w:p w14:paraId="6CEF3307" w14:textId="77777777" w:rsidR="001A0E12" w:rsidRDefault="001A0E12" w:rsidP="004E5DE8">
            <w:pPr>
              <w:pStyle w:val="Default"/>
              <w:jc w:val="both"/>
              <w:rPr>
                <w:sz w:val="22"/>
                <w:szCs w:val="22"/>
              </w:rPr>
            </w:pPr>
            <w:r>
              <w:rPr>
                <w:rFonts w:ascii="Calibri" w:hAnsi="Calibri" w:cs="Calibri"/>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w:t>
            </w:r>
            <w:r w:rsidRPr="00D9166B">
              <w:rPr>
                <w:rFonts w:ascii="Calibri" w:hAnsi="Calibri" w:cs="Calibri"/>
                <w:b/>
                <w:bCs/>
                <w:sz w:val="22"/>
                <w:szCs w:val="22"/>
              </w:rPr>
              <w:t>„lub równoważne”</w:t>
            </w:r>
            <w:r>
              <w:rPr>
                <w:rFonts w:ascii="Calibri" w:hAnsi="Calibri" w:cs="Calibri"/>
                <w:sz w:val="22"/>
                <w:szCs w:val="22"/>
              </w:rPr>
              <w:t xml:space="preserve">. </w:t>
            </w:r>
          </w:p>
        </w:tc>
      </w:tr>
      <w:tr w:rsidR="001A0E12" w14:paraId="0B4BACC2" w14:textId="77777777" w:rsidTr="008671E8">
        <w:trPr>
          <w:trHeight w:val="647"/>
        </w:trPr>
        <w:tc>
          <w:tcPr>
            <w:tcW w:w="1985" w:type="dxa"/>
          </w:tcPr>
          <w:p w14:paraId="316DE48D" w14:textId="77777777" w:rsidR="001A0E12" w:rsidRDefault="001A0E12">
            <w:pPr>
              <w:pStyle w:val="Default"/>
              <w:rPr>
                <w:rFonts w:ascii="Calibri" w:hAnsi="Calibri" w:cs="Calibri"/>
                <w:sz w:val="22"/>
                <w:szCs w:val="22"/>
              </w:rPr>
            </w:pPr>
            <w:r>
              <w:rPr>
                <w:rFonts w:ascii="Calibri" w:hAnsi="Calibri" w:cs="Calibri"/>
                <w:sz w:val="22"/>
                <w:szCs w:val="22"/>
              </w:rPr>
              <w:t xml:space="preserve">O.2 </w:t>
            </w:r>
          </w:p>
        </w:tc>
        <w:tc>
          <w:tcPr>
            <w:tcW w:w="7513" w:type="dxa"/>
          </w:tcPr>
          <w:p w14:paraId="5FE5BB34" w14:textId="67306289" w:rsidR="001A0E12" w:rsidRDefault="001A0E12" w:rsidP="004E5DE8">
            <w:pPr>
              <w:pStyle w:val="Default"/>
              <w:jc w:val="both"/>
              <w:rPr>
                <w:sz w:val="22"/>
                <w:szCs w:val="22"/>
              </w:rPr>
            </w:pPr>
            <w:r>
              <w:rPr>
                <w:rFonts w:ascii="Calibri" w:hAnsi="Calibri" w:cs="Calibri"/>
                <w:sz w:val="22"/>
                <w:szCs w:val="22"/>
              </w:rPr>
              <w:t xml:space="preserve">W sytuacjach, kiedy Zamawiający opisuje przedmiot zamówienia poprzez odniesienie się do norm, europejskich ocen technicznych, aprobat, specyfikacji technicznych i systemów referencji technicznych, Zamawiający dopuszcza rozwiązania równoważne opisywanym, a wskazane powyżej odniesienia należy odczytywać z wyrazami </w:t>
            </w:r>
            <w:r w:rsidRPr="00D9166B">
              <w:rPr>
                <w:rFonts w:ascii="Calibri" w:hAnsi="Calibri" w:cs="Calibri"/>
                <w:b/>
                <w:bCs/>
                <w:sz w:val="22"/>
                <w:szCs w:val="22"/>
              </w:rPr>
              <w:t>„lub równoważne”</w:t>
            </w:r>
            <w:r>
              <w:rPr>
                <w:rFonts w:ascii="Calibri" w:hAnsi="Calibri" w:cs="Calibri"/>
                <w:sz w:val="22"/>
                <w:szCs w:val="22"/>
              </w:rPr>
              <w:t xml:space="preserve">. </w:t>
            </w:r>
          </w:p>
        </w:tc>
      </w:tr>
      <w:tr w:rsidR="001A0E12" w14:paraId="4434047B" w14:textId="77777777" w:rsidTr="008671E8">
        <w:trPr>
          <w:trHeight w:val="646"/>
        </w:trPr>
        <w:tc>
          <w:tcPr>
            <w:tcW w:w="1985" w:type="dxa"/>
          </w:tcPr>
          <w:p w14:paraId="712F5368" w14:textId="77777777" w:rsidR="001A0E12" w:rsidRDefault="001A0E12">
            <w:pPr>
              <w:pStyle w:val="Default"/>
              <w:rPr>
                <w:rFonts w:ascii="Calibri" w:hAnsi="Calibri" w:cs="Calibri"/>
                <w:sz w:val="22"/>
                <w:szCs w:val="22"/>
              </w:rPr>
            </w:pPr>
            <w:r>
              <w:rPr>
                <w:rFonts w:ascii="Calibri" w:hAnsi="Calibri" w:cs="Calibri"/>
                <w:sz w:val="22"/>
                <w:szCs w:val="22"/>
              </w:rPr>
              <w:t xml:space="preserve">O.3 </w:t>
            </w:r>
          </w:p>
        </w:tc>
        <w:tc>
          <w:tcPr>
            <w:tcW w:w="7513" w:type="dxa"/>
          </w:tcPr>
          <w:p w14:paraId="3F9FC12E" w14:textId="357FCE4C" w:rsidR="001A0E12" w:rsidRDefault="001A0E12" w:rsidP="004E5DE8">
            <w:pPr>
              <w:pStyle w:val="Default"/>
              <w:jc w:val="both"/>
              <w:rPr>
                <w:sz w:val="22"/>
                <w:szCs w:val="22"/>
              </w:rPr>
            </w:pPr>
            <w:r>
              <w:rPr>
                <w:rFonts w:ascii="Calibri" w:hAnsi="Calibri" w:cs="Calibri"/>
                <w:sz w:val="22"/>
                <w:szCs w:val="22"/>
              </w:rPr>
              <w:t>Pod pojęciem rozwiązań równoważnych Zamawiający rozumie taki sprzęt, który posiada parametry techniczne i/lub funkcjonalne</w:t>
            </w:r>
            <w:r w:rsidR="00880B94">
              <w:rPr>
                <w:rFonts w:ascii="Calibri" w:hAnsi="Calibri" w:cs="Calibri"/>
                <w:sz w:val="22"/>
                <w:szCs w:val="22"/>
              </w:rPr>
              <w:t>,</w:t>
            </w:r>
            <w:r>
              <w:rPr>
                <w:rFonts w:ascii="Calibri" w:hAnsi="Calibri" w:cs="Calibri"/>
                <w:sz w:val="22"/>
                <w:szCs w:val="22"/>
              </w:rPr>
              <w:t xml:space="preserve"> </w:t>
            </w:r>
            <w:r w:rsidRPr="00D9166B">
              <w:rPr>
                <w:rFonts w:ascii="Calibri" w:hAnsi="Calibri" w:cs="Calibri"/>
                <w:b/>
                <w:bCs/>
                <w:sz w:val="22"/>
                <w:szCs w:val="22"/>
              </w:rPr>
              <w:t>co najmniej</w:t>
            </w:r>
            <w:r>
              <w:rPr>
                <w:rFonts w:ascii="Calibri" w:hAnsi="Calibri" w:cs="Calibri"/>
                <w:sz w:val="22"/>
                <w:szCs w:val="22"/>
              </w:rPr>
              <w:t xml:space="preserve"> równe do określonych w OPZ. </w:t>
            </w:r>
          </w:p>
          <w:p w14:paraId="6EC2DA0D" w14:textId="77777777" w:rsidR="001A0E12" w:rsidRDefault="001A0E12" w:rsidP="004E5DE8">
            <w:pPr>
              <w:pStyle w:val="Default"/>
              <w:jc w:val="both"/>
              <w:rPr>
                <w:sz w:val="22"/>
                <w:szCs w:val="22"/>
              </w:rPr>
            </w:pPr>
            <w:r>
              <w:rPr>
                <w:rFonts w:ascii="Calibri" w:hAnsi="Calibri" w:cs="Calibri"/>
                <w:sz w:val="22"/>
                <w:szCs w:val="22"/>
              </w:rPr>
              <w:t xml:space="preserve">Wykonawca, który powołuje się na rozwiązania równoważne opisywanym przez Zamawiającego, jest obowiązany wykazać, że oferowane przez niego dostawy lub usługi spełniają wymagania określone przez Zamawiającego. </w:t>
            </w:r>
          </w:p>
        </w:tc>
      </w:tr>
      <w:tr w:rsidR="001A0E12" w14:paraId="3BDB4837" w14:textId="77777777" w:rsidTr="008671E8">
        <w:trPr>
          <w:trHeight w:val="648"/>
        </w:trPr>
        <w:tc>
          <w:tcPr>
            <w:tcW w:w="1985" w:type="dxa"/>
          </w:tcPr>
          <w:p w14:paraId="1A9CC1EC" w14:textId="77777777" w:rsidR="001A0E12" w:rsidRDefault="001A0E12">
            <w:pPr>
              <w:pStyle w:val="Default"/>
              <w:rPr>
                <w:rFonts w:ascii="Calibri" w:hAnsi="Calibri" w:cs="Calibri"/>
                <w:sz w:val="22"/>
                <w:szCs w:val="22"/>
              </w:rPr>
            </w:pPr>
            <w:r>
              <w:rPr>
                <w:rFonts w:ascii="Calibri" w:hAnsi="Calibri" w:cs="Calibri"/>
                <w:sz w:val="22"/>
                <w:szCs w:val="22"/>
              </w:rPr>
              <w:t xml:space="preserve">O.4 </w:t>
            </w:r>
          </w:p>
        </w:tc>
        <w:tc>
          <w:tcPr>
            <w:tcW w:w="7513" w:type="dxa"/>
          </w:tcPr>
          <w:p w14:paraId="0AC8290B" w14:textId="77777777" w:rsidR="001A0E12" w:rsidRDefault="001A0E12" w:rsidP="004E5DE8">
            <w:pPr>
              <w:pStyle w:val="Default"/>
              <w:jc w:val="both"/>
              <w:rPr>
                <w:sz w:val="22"/>
                <w:szCs w:val="22"/>
              </w:rPr>
            </w:pPr>
            <w:r>
              <w:rPr>
                <w:rFonts w:ascii="Calibri" w:hAnsi="Calibri" w:cs="Calibri"/>
                <w:sz w:val="22"/>
                <w:szCs w:val="22"/>
              </w:rPr>
              <w:t xml:space="preserve">Dla jednoznacznej identyfikacji oferowanego sprzętu należy podać co najmniej </w:t>
            </w:r>
            <w:bookmarkStart w:id="1" w:name="_Hlk31282738"/>
            <w:r>
              <w:rPr>
                <w:rFonts w:ascii="Calibri" w:hAnsi="Calibri" w:cs="Calibri"/>
                <w:sz w:val="22"/>
                <w:szCs w:val="22"/>
              </w:rPr>
              <w:t>nazwę producenta, a także nazwę i model oferowanego sprzętu</w:t>
            </w:r>
            <w:bookmarkEnd w:id="1"/>
            <w:r>
              <w:rPr>
                <w:rFonts w:ascii="Calibri" w:hAnsi="Calibri" w:cs="Calibri"/>
                <w:sz w:val="22"/>
                <w:szCs w:val="22"/>
              </w:rPr>
              <w:t xml:space="preserve">. Zamawiający wymaga również podania faktycznych parametrów sprzętu, o którym mowa w punkcie O.5 poniżej, w taki sposób, by oceniający byli w stanie stwierdzić, czy zaoferowany sprzęt spełnia wymagania specyfikacji. Przedmiotowe informacje są składane na potwierdzenie, iż oferowane urządzenia spełniają wymagania Zamawiającego. </w:t>
            </w:r>
          </w:p>
        </w:tc>
      </w:tr>
      <w:tr w:rsidR="001A0E12" w14:paraId="3C61A0DD" w14:textId="77777777" w:rsidTr="008671E8">
        <w:trPr>
          <w:trHeight w:val="781"/>
        </w:trPr>
        <w:tc>
          <w:tcPr>
            <w:tcW w:w="1985" w:type="dxa"/>
          </w:tcPr>
          <w:p w14:paraId="666E28D1" w14:textId="77777777" w:rsidR="001A0E12" w:rsidRDefault="001A0E12">
            <w:pPr>
              <w:pStyle w:val="Default"/>
              <w:rPr>
                <w:rFonts w:ascii="Calibri" w:hAnsi="Calibri" w:cs="Calibri"/>
                <w:sz w:val="22"/>
                <w:szCs w:val="22"/>
              </w:rPr>
            </w:pPr>
            <w:r>
              <w:rPr>
                <w:rFonts w:ascii="Calibri" w:hAnsi="Calibri" w:cs="Calibri"/>
                <w:sz w:val="22"/>
                <w:szCs w:val="22"/>
              </w:rPr>
              <w:t xml:space="preserve">O.5 </w:t>
            </w:r>
          </w:p>
        </w:tc>
        <w:tc>
          <w:tcPr>
            <w:tcW w:w="7513" w:type="dxa"/>
          </w:tcPr>
          <w:p w14:paraId="2B20B4AA" w14:textId="3DCB05B9" w:rsidR="004E5DE8" w:rsidRPr="00EB05CA" w:rsidRDefault="001A0E12" w:rsidP="004E5DE8">
            <w:pPr>
              <w:autoSpaceDE w:val="0"/>
              <w:autoSpaceDN w:val="0"/>
              <w:adjustRightInd w:val="0"/>
              <w:spacing w:after="0" w:line="240" w:lineRule="auto"/>
              <w:jc w:val="both"/>
              <w:rPr>
                <w:rFonts w:cstheme="minorHAnsi"/>
                <w:color w:val="000000"/>
              </w:rPr>
            </w:pPr>
            <w:r w:rsidRPr="00EB05CA">
              <w:rPr>
                <w:rFonts w:ascii="Calibri" w:hAnsi="Calibri" w:cs="Calibri"/>
              </w:rPr>
              <w:t xml:space="preserve">O ile inaczej nie zaznaczono, wszelkie zapisy OPZ zawierające parametry techniczne należy odczytywać jako parametry </w:t>
            </w:r>
            <w:r w:rsidRPr="00D9166B">
              <w:rPr>
                <w:rFonts w:ascii="Calibri" w:hAnsi="Calibri" w:cs="Calibri"/>
                <w:b/>
                <w:bCs/>
                <w:u w:val="single"/>
              </w:rPr>
              <w:t>minimalne</w:t>
            </w:r>
            <w:r w:rsidRPr="00EB05CA">
              <w:rPr>
                <w:rFonts w:ascii="Calibri" w:hAnsi="Calibri" w:cs="Calibri"/>
              </w:rPr>
              <w:t>, np. zapis: „</w:t>
            </w:r>
            <w:r w:rsidR="00EB05CA" w:rsidRPr="00EB05CA">
              <w:rPr>
                <w:rFonts w:cstheme="minorHAnsi"/>
                <w:color w:val="000000"/>
              </w:rPr>
              <w:t xml:space="preserve">Procesor klasy x86, 4 rdzeniowy, 8 wątkowy, niskonapięciowy o TDP 15W, zaprojektowany do pracy w komputerach przenośnych, z bazową częstotliwością taktowania co najmniej 1,60 GHz, z częstotliwością taktowania turbo 3,9 GHz z pamięcią last level cache L3 co najmniej 6 MB z lub równoważny 4 rdzeniowy 8 wątkowy procesor klasy x86 x86 Zaoferowany procesor musi uzyskiwać jednocześnie w teście Passmark CPU Mark wynik min.: </w:t>
            </w:r>
            <w:r w:rsidR="00F95A14">
              <w:rPr>
                <w:rFonts w:cstheme="minorHAnsi"/>
                <w:color w:val="000000"/>
              </w:rPr>
              <w:t xml:space="preserve">8100 </w:t>
            </w:r>
            <w:r w:rsidR="00F95A14" w:rsidRPr="00EB05CA">
              <w:rPr>
                <w:rFonts w:cstheme="minorHAnsi"/>
                <w:color w:val="000000"/>
              </w:rPr>
              <w:t xml:space="preserve">punktów </w:t>
            </w:r>
            <w:r w:rsidR="00EB05CA" w:rsidRPr="00EB05CA">
              <w:rPr>
                <w:rFonts w:cstheme="minorHAnsi"/>
                <w:color w:val="000000"/>
              </w:rPr>
              <w:t>(wynik zaproponowanego procesora musi znajdować się na stronie http://www.cpubenchmark.net )</w:t>
            </w:r>
            <w:r w:rsidR="00F95A14">
              <w:rPr>
                <w:rFonts w:cstheme="minorHAnsi"/>
                <w:color w:val="000000"/>
              </w:rPr>
              <w:t>”</w:t>
            </w:r>
          </w:p>
          <w:p w14:paraId="20BFB653" w14:textId="77777777" w:rsidR="004E5DE8" w:rsidRPr="00EB05CA" w:rsidRDefault="004E5DE8" w:rsidP="004E5DE8">
            <w:pPr>
              <w:autoSpaceDE w:val="0"/>
              <w:autoSpaceDN w:val="0"/>
              <w:adjustRightInd w:val="0"/>
              <w:spacing w:after="0" w:line="240" w:lineRule="auto"/>
              <w:jc w:val="both"/>
              <w:rPr>
                <w:rFonts w:cstheme="minorHAnsi"/>
                <w:color w:val="000000"/>
              </w:rPr>
            </w:pPr>
            <w:r w:rsidRPr="00EB05CA">
              <w:rPr>
                <w:rFonts w:cstheme="minorHAnsi"/>
                <w:color w:val="000000"/>
              </w:rPr>
              <w:t xml:space="preserve">należy rozumieć jako: </w:t>
            </w:r>
          </w:p>
          <w:p w14:paraId="75C25C73" w14:textId="77777777" w:rsidR="001A0E12" w:rsidRPr="004E5DE8" w:rsidRDefault="004E5DE8" w:rsidP="004E5DE8">
            <w:pPr>
              <w:pStyle w:val="Default"/>
              <w:jc w:val="both"/>
              <w:rPr>
                <w:rFonts w:ascii="Calibri" w:hAnsi="Calibri" w:cs="Calibri"/>
                <w:sz w:val="22"/>
                <w:szCs w:val="22"/>
                <w:highlight w:val="yellow"/>
              </w:rPr>
            </w:pPr>
            <w:r w:rsidRPr="00EB05CA">
              <w:rPr>
                <w:rFonts w:asciiTheme="minorHAnsi" w:hAnsiTheme="minorHAnsi" w:cstheme="minorHAnsi"/>
                <w:sz w:val="22"/>
                <w:szCs w:val="22"/>
              </w:rPr>
              <w:t xml:space="preserve">„Procesor klasy x86, co najmniej </w:t>
            </w:r>
            <w:r w:rsidR="00EB05CA" w:rsidRPr="00EB05CA">
              <w:rPr>
                <w:rFonts w:asciiTheme="minorHAnsi" w:hAnsiTheme="minorHAnsi" w:cstheme="minorHAnsi"/>
                <w:sz w:val="22"/>
                <w:szCs w:val="22"/>
              </w:rPr>
              <w:t>4</w:t>
            </w:r>
            <w:r w:rsidRPr="00EB05CA">
              <w:rPr>
                <w:rFonts w:asciiTheme="minorHAnsi" w:hAnsiTheme="minorHAnsi" w:cstheme="minorHAnsi"/>
                <w:sz w:val="22"/>
                <w:szCs w:val="22"/>
              </w:rPr>
              <w:t xml:space="preserve"> rdzeniowy, co najmniej </w:t>
            </w:r>
            <w:r w:rsidR="00EB05CA" w:rsidRPr="00EB05CA">
              <w:rPr>
                <w:rFonts w:asciiTheme="minorHAnsi" w:hAnsiTheme="minorHAnsi" w:cstheme="minorHAnsi"/>
                <w:sz w:val="22"/>
                <w:szCs w:val="22"/>
              </w:rPr>
              <w:t>8</w:t>
            </w:r>
            <w:r w:rsidRPr="00EB05CA">
              <w:rPr>
                <w:rFonts w:asciiTheme="minorHAnsi" w:hAnsiTheme="minorHAnsi" w:cstheme="minorHAnsi"/>
                <w:sz w:val="22"/>
                <w:szCs w:val="22"/>
              </w:rPr>
              <w:t xml:space="preserve"> wątkowy, niskonapięciowy o TDP 15W, zaprojektowany do pracy w komputerach przenośnych, taktowany zegarem co najmniej 2,40 GHz, </w:t>
            </w:r>
            <w:r w:rsidR="00EB05CA" w:rsidRPr="00EB05CA">
              <w:rPr>
                <w:rFonts w:asciiTheme="minorHAnsi" w:hAnsiTheme="minorHAnsi" w:cstheme="minorHAnsi"/>
                <w:sz w:val="22"/>
                <w:szCs w:val="22"/>
              </w:rPr>
              <w:t>z bazową częstotliwością taktowania co najmniej 1,60 GHz</w:t>
            </w:r>
            <w:r w:rsidRPr="00EB05CA">
              <w:rPr>
                <w:rFonts w:asciiTheme="minorHAnsi" w:hAnsiTheme="minorHAnsi" w:cstheme="minorHAnsi"/>
                <w:sz w:val="22"/>
                <w:szCs w:val="22"/>
              </w:rPr>
              <w:t>, z pamięcią last level c</w:t>
            </w:r>
            <w:r w:rsidR="00EB05CA" w:rsidRPr="00EB05CA">
              <w:rPr>
                <w:rFonts w:asciiTheme="minorHAnsi" w:hAnsiTheme="minorHAnsi" w:cstheme="minorHAnsi"/>
                <w:sz w:val="22"/>
                <w:szCs w:val="22"/>
              </w:rPr>
              <w:t>ache L3 co najmniej 6 MB z lub równoważny 4 rdzeniowy 8 wątkowy procesor klasy x86</w:t>
            </w:r>
            <w:r w:rsidRPr="00EB05CA">
              <w:rPr>
                <w:rFonts w:asciiTheme="minorHAnsi" w:hAnsiTheme="minorHAnsi" w:cstheme="minorHAnsi"/>
                <w:sz w:val="22"/>
                <w:szCs w:val="22"/>
              </w:rPr>
              <w:t xml:space="preserve"> Zaoferowany procesor musi uzyskiwać jednocześnie w teście Passmark CPU Mark wynik co najmniej </w:t>
            </w:r>
            <w:r w:rsidR="004E173B">
              <w:rPr>
                <w:rFonts w:asciiTheme="minorHAnsi" w:hAnsiTheme="minorHAnsi" w:cstheme="minorHAnsi"/>
                <w:sz w:val="22"/>
                <w:szCs w:val="22"/>
              </w:rPr>
              <w:t>7900</w:t>
            </w:r>
            <w:r w:rsidRPr="00EB05CA">
              <w:rPr>
                <w:rFonts w:asciiTheme="minorHAnsi" w:hAnsiTheme="minorHAnsi" w:cstheme="minorHAnsi"/>
                <w:sz w:val="22"/>
                <w:szCs w:val="22"/>
              </w:rPr>
              <w:t>punktów (wynik zaproponowanego procesora musi znajdować się na stronie http://www.cpubenchmark.net )”</w:t>
            </w:r>
          </w:p>
        </w:tc>
      </w:tr>
      <w:tr w:rsidR="004E5DE8" w:rsidRPr="004E5DE8" w14:paraId="4DE0D83D" w14:textId="77777777" w:rsidTr="008671E8">
        <w:trPr>
          <w:trHeight w:val="110"/>
        </w:trPr>
        <w:tc>
          <w:tcPr>
            <w:tcW w:w="1985" w:type="dxa"/>
          </w:tcPr>
          <w:p w14:paraId="08650625"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O.6 </w:t>
            </w:r>
          </w:p>
        </w:tc>
        <w:tc>
          <w:tcPr>
            <w:tcW w:w="7513" w:type="dxa"/>
          </w:tcPr>
          <w:p w14:paraId="26A97456"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Dostarczany sprzęt musi być fabrycznie nowy i pochodzić z najnowszych linii produktowych. </w:t>
            </w:r>
          </w:p>
        </w:tc>
      </w:tr>
      <w:tr w:rsidR="004E5DE8" w:rsidRPr="004E5DE8" w14:paraId="068C1116" w14:textId="77777777" w:rsidTr="008671E8">
        <w:trPr>
          <w:trHeight w:val="245"/>
        </w:trPr>
        <w:tc>
          <w:tcPr>
            <w:tcW w:w="1985" w:type="dxa"/>
          </w:tcPr>
          <w:p w14:paraId="45D48390"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O.7 </w:t>
            </w:r>
          </w:p>
        </w:tc>
        <w:tc>
          <w:tcPr>
            <w:tcW w:w="7513" w:type="dxa"/>
          </w:tcPr>
          <w:p w14:paraId="04C7F845" w14:textId="2CDE4F5D"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Dostarczany sprzęt musi mieć okablowanie, zasilacze oraz wszystkie inne komponenty, zapewniające właściwą instalację i użytkowanie (np. przewody zasilające </w:t>
            </w:r>
            <w:r w:rsidR="002076FF">
              <w:rPr>
                <w:rFonts w:ascii="Calibri" w:hAnsi="Calibri" w:cs="Calibri"/>
                <w:color w:val="000000"/>
              </w:rPr>
              <w:t>itp.</w:t>
            </w:r>
            <w:r w:rsidRPr="004E5DE8">
              <w:rPr>
                <w:rFonts w:ascii="Calibri" w:hAnsi="Calibri" w:cs="Calibri"/>
                <w:color w:val="000000"/>
              </w:rPr>
              <w:t xml:space="preserve">). </w:t>
            </w:r>
          </w:p>
        </w:tc>
      </w:tr>
      <w:tr w:rsidR="004E5DE8" w:rsidRPr="004E5DE8" w14:paraId="36DD1EA3" w14:textId="77777777" w:rsidTr="008671E8">
        <w:trPr>
          <w:trHeight w:val="379"/>
        </w:trPr>
        <w:tc>
          <w:tcPr>
            <w:tcW w:w="1985" w:type="dxa"/>
          </w:tcPr>
          <w:p w14:paraId="46783E4D"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O.8 </w:t>
            </w:r>
          </w:p>
        </w:tc>
        <w:tc>
          <w:tcPr>
            <w:tcW w:w="7513" w:type="dxa"/>
          </w:tcPr>
          <w:p w14:paraId="0DFAEA7D"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Sprzęt musi być dostarczony ze wszystkimi niezbędnymi do działania i </w:t>
            </w:r>
          </w:p>
          <w:p w14:paraId="6E028111"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lastRenderedPageBreak/>
              <w:t xml:space="preserve">zapewnienia wymaganych funkcjonalności bezterminowymi licencjami na </w:t>
            </w:r>
          </w:p>
          <w:p w14:paraId="711E6A33"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używanie tych funkcjonalności. </w:t>
            </w:r>
          </w:p>
        </w:tc>
      </w:tr>
      <w:tr w:rsidR="004E5DE8" w:rsidRPr="004E5DE8" w14:paraId="68F6A93E" w14:textId="77777777" w:rsidTr="008671E8">
        <w:trPr>
          <w:trHeight w:val="379"/>
        </w:trPr>
        <w:tc>
          <w:tcPr>
            <w:tcW w:w="1985" w:type="dxa"/>
          </w:tcPr>
          <w:p w14:paraId="5BED33A5"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lastRenderedPageBreak/>
              <w:t xml:space="preserve">O.9 </w:t>
            </w:r>
          </w:p>
        </w:tc>
        <w:tc>
          <w:tcPr>
            <w:tcW w:w="7513" w:type="dxa"/>
          </w:tcPr>
          <w:p w14:paraId="35E33861" w14:textId="77777777" w:rsidR="004E5DE8" w:rsidRPr="004E5DE8" w:rsidRDefault="004E5DE8" w:rsidP="004E5DE8">
            <w:pPr>
              <w:autoSpaceDE w:val="0"/>
              <w:autoSpaceDN w:val="0"/>
              <w:adjustRightInd w:val="0"/>
              <w:spacing w:after="0" w:line="240" w:lineRule="auto"/>
              <w:rPr>
                <w:rFonts w:ascii="Calibri" w:hAnsi="Calibri" w:cs="Calibri"/>
                <w:color w:val="000000"/>
              </w:rPr>
            </w:pPr>
            <w:r w:rsidRPr="004E5DE8">
              <w:rPr>
                <w:rFonts w:ascii="Calibri" w:hAnsi="Calibri" w:cs="Calibri"/>
                <w:color w:val="000000"/>
              </w:rPr>
              <w:t xml:space="preserve">Dokumenty gwarancyjne wystawiane lub przekazywane przez Wykonawcę powinny być zgodne </w:t>
            </w:r>
            <w:r w:rsidRPr="00D9166B">
              <w:rPr>
                <w:rFonts w:ascii="Calibri" w:hAnsi="Calibri" w:cs="Calibri"/>
                <w:color w:val="000000"/>
              </w:rPr>
              <w:t>z SIWZ oraz z zapisami zawartymi w § 7 Wzoru</w:t>
            </w:r>
            <w:r w:rsidRPr="004E5DE8">
              <w:rPr>
                <w:rFonts w:ascii="Calibri" w:hAnsi="Calibri" w:cs="Calibri"/>
                <w:color w:val="000000"/>
              </w:rPr>
              <w:t xml:space="preserve"> umowy w sprawie zamówienia publicznego na dostawę komputerów przenośnych, monitorów i oprogramowania. </w:t>
            </w:r>
          </w:p>
        </w:tc>
      </w:tr>
    </w:tbl>
    <w:p w14:paraId="59C79EB7" w14:textId="77777777" w:rsidR="001A0E12" w:rsidRDefault="001A0E12" w:rsidP="00D34669"/>
    <w:p w14:paraId="5A20C199" w14:textId="77777777" w:rsidR="004E5DE8" w:rsidRPr="008671E8" w:rsidRDefault="004E5DE8" w:rsidP="004E5DE8">
      <w:pPr>
        <w:pStyle w:val="Default"/>
        <w:rPr>
          <w:rFonts w:asciiTheme="minorHAnsi" w:hAnsiTheme="minorHAnsi" w:cstheme="minorHAnsi"/>
          <w:b/>
          <w:bCs/>
          <w:sz w:val="22"/>
          <w:szCs w:val="22"/>
        </w:rPr>
      </w:pPr>
      <w:r w:rsidRPr="008671E8">
        <w:rPr>
          <w:rFonts w:asciiTheme="minorHAnsi" w:hAnsiTheme="minorHAnsi" w:cstheme="minorHAnsi"/>
          <w:b/>
          <w:bCs/>
          <w:sz w:val="22"/>
          <w:szCs w:val="22"/>
        </w:rPr>
        <w:t xml:space="preserve">3. Zamawiane urządzenia </w:t>
      </w:r>
    </w:p>
    <w:p w14:paraId="35AFF2BC" w14:textId="77777777" w:rsidR="004E5DE8" w:rsidRDefault="004E5DE8" w:rsidP="004E5DE8">
      <w:pPr>
        <w:pStyle w:val="Default"/>
        <w:rPr>
          <w:rFonts w:asciiTheme="minorHAnsi" w:hAnsiTheme="minorHAnsi" w:cstheme="minorHAnsi"/>
          <w:sz w:val="22"/>
          <w:szCs w:val="22"/>
        </w:rPr>
      </w:pPr>
      <w:r w:rsidRPr="004E5DE8">
        <w:rPr>
          <w:rFonts w:asciiTheme="minorHAnsi" w:hAnsiTheme="minorHAnsi" w:cstheme="minorHAnsi"/>
          <w:sz w:val="22"/>
          <w:szCs w:val="22"/>
        </w:rPr>
        <w:t>Zestawienie ilościowe zamawianych urządzeń znajduje się w tabeli w pkt. 1.</w:t>
      </w:r>
      <w:r w:rsidR="008671E8">
        <w:rPr>
          <w:rFonts w:asciiTheme="minorHAnsi" w:hAnsiTheme="minorHAnsi" w:cstheme="minorHAnsi"/>
          <w:sz w:val="22"/>
          <w:szCs w:val="22"/>
        </w:rPr>
        <w:t>2</w:t>
      </w:r>
      <w:r w:rsidRPr="004E5DE8">
        <w:rPr>
          <w:rFonts w:asciiTheme="minorHAnsi" w:hAnsiTheme="minorHAnsi" w:cstheme="minorHAnsi"/>
          <w:sz w:val="22"/>
          <w:szCs w:val="22"/>
        </w:rPr>
        <w:t xml:space="preserve"> niniejszego dokumentu. </w:t>
      </w:r>
    </w:p>
    <w:p w14:paraId="39FFDC35" w14:textId="77777777" w:rsidR="004E5DE8" w:rsidRPr="004E5DE8" w:rsidRDefault="004E5DE8" w:rsidP="004E5DE8">
      <w:pPr>
        <w:pStyle w:val="Default"/>
        <w:rPr>
          <w:rFonts w:asciiTheme="minorHAnsi" w:hAnsiTheme="minorHAnsi" w:cstheme="minorHAnsi"/>
          <w:sz w:val="22"/>
          <w:szCs w:val="22"/>
        </w:rPr>
      </w:pPr>
    </w:p>
    <w:p w14:paraId="27AFA2CA" w14:textId="77777777" w:rsidR="004E5DE8" w:rsidRPr="008671E8" w:rsidRDefault="004E5DE8" w:rsidP="004E5DE8">
      <w:pPr>
        <w:pStyle w:val="Default"/>
        <w:rPr>
          <w:rFonts w:asciiTheme="minorHAnsi" w:hAnsiTheme="minorHAnsi" w:cstheme="minorHAnsi"/>
          <w:b/>
          <w:bCs/>
          <w:sz w:val="22"/>
          <w:szCs w:val="22"/>
        </w:rPr>
      </w:pPr>
      <w:r w:rsidRPr="008671E8">
        <w:rPr>
          <w:rFonts w:asciiTheme="minorHAnsi" w:hAnsiTheme="minorHAnsi" w:cstheme="minorHAnsi"/>
          <w:b/>
          <w:bCs/>
          <w:sz w:val="22"/>
          <w:szCs w:val="22"/>
        </w:rPr>
        <w:t xml:space="preserve">4. Wymagania szczegółowe </w:t>
      </w:r>
    </w:p>
    <w:p w14:paraId="1804E871" w14:textId="77777777" w:rsidR="004E5DE8" w:rsidRPr="00362BEB" w:rsidRDefault="004E5DE8" w:rsidP="004E5DE8">
      <w:pPr>
        <w:pStyle w:val="Default"/>
        <w:rPr>
          <w:rFonts w:asciiTheme="minorHAnsi" w:hAnsiTheme="minorHAnsi" w:cstheme="minorHAnsi"/>
          <w:sz w:val="22"/>
          <w:szCs w:val="22"/>
        </w:rPr>
      </w:pPr>
    </w:p>
    <w:p w14:paraId="0F55EE5A" w14:textId="77777777" w:rsidR="004E5DE8" w:rsidRPr="00362BEB" w:rsidRDefault="004E5DE8" w:rsidP="004E5DE8">
      <w:pPr>
        <w:pStyle w:val="Default"/>
        <w:rPr>
          <w:rFonts w:asciiTheme="minorHAnsi" w:hAnsiTheme="minorHAnsi" w:cstheme="minorHAnsi"/>
          <w:sz w:val="22"/>
          <w:szCs w:val="22"/>
        </w:rPr>
      </w:pPr>
      <w:r w:rsidRPr="00362BEB">
        <w:rPr>
          <w:rFonts w:asciiTheme="minorHAnsi" w:hAnsiTheme="minorHAnsi" w:cstheme="minorHAnsi"/>
          <w:sz w:val="22"/>
          <w:szCs w:val="22"/>
        </w:rPr>
        <w:t xml:space="preserve">Opis techniczny oferowanych urządzeń </w:t>
      </w:r>
    </w:p>
    <w:p w14:paraId="6EA5A81E" w14:textId="77777777" w:rsidR="004E5DE8" w:rsidRPr="004E5DE8" w:rsidRDefault="004E5DE8" w:rsidP="004E5DE8">
      <w:pPr>
        <w:pStyle w:val="Default"/>
        <w:rPr>
          <w:rFonts w:asciiTheme="minorHAnsi" w:hAnsiTheme="minorHAnsi" w:cstheme="minorHAnsi"/>
          <w:b/>
          <w:bCs/>
          <w:sz w:val="22"/>
          <w:szCs w:val="22"/>
        </w:rPr>
      </w:pPr>
    </w:p>
    <w:p w14:paraId="642F744B" w14:textId="77777777" w:rsidR="001A0E12" w:rsidRDefault="004E5DE8" w:rsidP="004E5DE8">
      <w:pPr>
        <w:pStyle w:val="Default"/>
        <w:rPr>
          <w:rFonts w:asciiTheme="minorHAnsi" w:hAnsiTheme="minorHAnsi" w:cstheme="minorHAnsi"/>
          <w:b/>
          <w:bCs/>
          <w:sz w:val="22"/>
          <w:szCs w:val="22"/>
        </w:rPr>
      </w:pPr>
      <w:bookmarkStart w:id="2" w:name="_Hlk14854608"/>
      <w:bookmarkStart w:id="3" w:name="_Hlk31282688"/>
      <w:r w:rsidRPr="004E5DE8">
        <w:rPr>
          <w:rFonts w:asciiTheme="minorHAnsi" w:hAnsiTheme="minorHAnsi" w:cstheme="minorHAnsi"/>
          <w:b/>
          <w:bCs/>
          <w:sz w:val="22"/>
          <w:szCs w:val="22"/>
        </w:rPr>
        <w:t>Zestawienie parametrów technicznych oferowanych komputerów przenośnych typu Laptop</w:t>
      </w:r>
    </w:p>
    <w:p w14:paraId="0B8D4295" w14:textId="77777777" w:rsidR="004E5DE8" w:rsidRDefault="004E5DE8" w:rsidP="004E5DE8">
      <w:pPr>
        <w:pStyle w:val="Default"/>
        <w:rPr>
          <w:rFonts w:asciiTheme="minorHAnsi" w:hAnsiTheme="minorHAnsi" w:cstheme="minorHAnsi"/>
          <w:b/>
          <w:bCs/>
          <w:sz w:val="22"/>
          <w:szCs w:val="22"/>
        </w:rPr>
      </w:pPr>
    </w:p>
    <w:p w14:paraId="453FFFBB" w14:textId="77777777" w:rsidR="004E5DE8" w:rsidRDefault="004E5DE8" w:rsidP="004E5DE8">
      <w:pPr>
        <w:pStyle w:val="Default"/>
        <w:rPr>
          <w:rFonts w:asciiTheme="minorHAnsi" w:hAnsiTheme="minorHAnsi" w:cstheme="minorHAnsi"/>
          <w:b/>
          <w:bCs/>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193A2A" w:rsidRPr="00DB4EED" w14:paraId="4D65F317" w14:textId="77777777" w:rsidTr="008671E8">
        <w:trPr>
          <w:trHeight w:val="363"/>
        </w:trPr>
        <w:tc>
          <w:tcPr>
            <w:tcW w:w="567" w:type="dxa"/>
            <w:shd w:val="clear" w:color="auto" w:fill="F2F2F2" w:themeFill="background1" w:themeFillShade="F2"/>
          </w:tcPr>
          <w:p w14:paraId="43428C37"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L.p. </w:t>
            </w:r>
          </w:p>
        </w:tc>
        <w:tc>
          <w:tcPr>
            <w:tcW w:w="1843" w:type="dxa"/>
            <w:shd w:val="clear" w:color="auto" w:fill="F2F2F2" w:themeFill="background1" w:themeFillShade="F2"/>
          </w:tcPr>
          <w:p w14:paraId="6B09E74E"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Nazwa parametru </w:t>
            </w:r>
          </w:p>
        </w:tc>
        <w:tc>
          <w:tcPr>
            <w:tcW w:w="7088" w:type="dxa"/>
            <w:shd w:val="clear" w:color="auto" w:fill="F2F2F2" w:themeFill="background1" w:themeFillShade="F2"/>
          </w:tcPr>
          <w:p w14:paraId="75FB868E"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Wartości wymagane przez Zamawiającego </w:t>
            </w:r>
          </w:p>
        </w:tc>
      </w:tr>
      <w:tr w:rsidR="004E5DE8" w:rsidRPr="00DB4EED" w14:paraId="79644587" w14:textId="77777777" w:rsidTr="008671E8">
        <w:trPr>
          <w:trHeight w:val="945"/>
        </w:trPr>
        <w:tc>
          <w:tcPr>
            <w:tcW w:w="567" w:type="dxa"/>
          </w:tcPr>
          <w:p w14:paraId="5B2B9CC9"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1 </w:t>
            </w:r>
          </w:p>
        </w:tc>
        <w:tc>
          <w:tcPr>
            <w:tcW w:w="1843" w:type="dxa"/>
          </w:tcPr>
          <w:p w14:paraId="332AA649"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Procesor </w:t>
            </w:r>
          </w:p>
        </w:tc>
        <w:tc>
          <w:tcPr>
            <w:tcW w:w="7088" w:type="dxa"/>
          </w:tcPr>
          <w:p w14:paraId="0639FB24" w14:textId="26FD7749" w:rsidR="004E5DE8" w:rsidRPr="00DB4EED" w:rsidRDefault="004E5DE8" w:rsidP="00DB4EED">
            <w:pPr>
              <w:autoSpaceDE w:val="0"/>
              <w:autoSpaceDN w:val="0"/>
              <w:adjustRightInd w:val="0"/>
              <w:spacing w:after="0" w:line="240" w:lineRule="auto"/>
              <w:jc w:val="both"/>
              <w:rPr>
                <w:rFonts w:cstheme="minorHAnsi"/>
                <w:color w:val="000000"/>
              </w:rPr>
            </w:pPr>
            <w:r w:rsidRPr="00DB4EED">
              <w:rPr>
                <w:rFonts w:cstheme="minorHAnsi"/>
                <w:color w:val="000000"/>
              </w:rPr>
              <w:t xml:space="preserve">Zaoferowany procesor musi uzyskiwać Passmark CPU Mark </w:t>
            </w:r>
            <w:r w:rsidRPr="00AD3B2A">
              <w:rPr>
                <w:rFonts w:cstheme="minorHAnsi"/>
                <w:color w:val="000000"/>
              </w:rPr>
              <w:t xml:space="preserve">wynik min.: </w:t>
            </w:r>
            <w:r w:rsidR="002A47D4">
              <w:rPr>
                <w:rFonts w:cstheme="minorHAnsi"/>
                <w:color w:val="000000"/>
              </w:rPr>
              <w:t xml:space="preserve">8100 </w:t>
            </w:r>
            <w:r w:rsidRPr="00DB4EED">
              <w:rPr>
                <w:rFonts w:cstheme="minorHAnsi"/>
                <w:color w:val="000000"/>
              </w:rPr>
              <w:t xml:space="preserve">punktów (wynik zaproponowanego procesora musi znajdować się na stronie http://www.cpubenchmark.net ) </w:t>
            </w:r>
          </w:p>
        </w:tc>
      </w:tr>
      <w:tr w:rsidR="004E5DE8" w:rsidRPr="00DB4EED" w14:paraId="580C8E8E" w14:textId="77777777" w:rsidTr="008671E8">
        <w:trPr>
          <w:trHeight w:val="99"/>
        </w:trPr>
        <w:tc>
          <w:tcPr>
            <w:tcW w:w="567" w:type="dxa"/>
          </w:tcPr>
          <w:p w14:paraId="16CC47C1"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2 </w:t>
            </w:r>
          </w:p>
        </w:tc>
        <w:tc>
          <w:tcPr>
            <w:tcW w:w="1843" w:type="dxa"/>
          </w:tcPr>
          <w:p w14:paraId="35E96665"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Płyta główna </w:t>
            </w:r>
          </w:p>
        </w:tc>
        <w:tc>
          <w:tcPr>
            <w:tcW w:w="7088" w:type="dxa"/>
          </w:tcPr>
          <w:p w14:paraId="5609FBC5" w14:textId="64D5EECE"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Płyta główna z chipsetem rekomendowanym przez producenta procesora</w:t>
            </w:r>
            <w:r w:rsidR="009A6277">
              <w:rPr>
                <w:rFonts w:cstheme="minorHAnsi"/>
                <w:color w:val="000000"/>
              </w:rPr>
              <w:t>, wyposażona w kartę dźwiękową,</w:t>
            </w:r>
          </w:p>
        </w:tc>
      </w:tr>
      <w:tr w:rsidR="004E5DE8" w:rsidRPr="0060563F" w14:paraId="5E24F836" w14:textId="77777777" w:rsidTr="008671E8">
        <w:trPr>
          <w:trHeight w:val="99"/>
        </w:trPr>
        <w:tc>
          <w:tcPr>
            <w:tcW w:w="567" w:type="dxa"/>
          </w:tcPr>
          <w:p w14:paraId="74C5BD31"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3 </w:t>
            </w:r>
          </w:p>
        </w:tc>
        <w:tc>
          <w:tcPr>
            <w:tcW w:w="1843" w:type="dxa"/>
          </w:tcPr>
          <w:p w14:paraId="60F7F84F"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Pamięć RAM </w:t>
            </w:r>
          </w:p>
        </w:tc>
        <w:tc>
          <w:tcPr>
            <w:tcW w:w="7088" w:type="dxa"/>
          </w:tcPr>
          <w:p w14:paraId="23FDE41D" w14:textId="26AD2D05" w:rsidR="004E5DE8" w:rsidRPr="00DB4EED" w:rsidRDefault="003207D1" w:rsidP="004E5DE8">
            <w:pPr>
              <w:autoSpaceDE w:val="0"/>
              <w:autoSpaceDN w:val="0"/>
              <w:adjustRightInd w:val="0"/>
              <w:spacing w:after="0" w:line="240" w:lineRule="auto"/>
              <w:rPr>
                <w:rFonts w:cstheme="minorHAnsi"/>
                <w:color w:val="000000"/>
                <w:lang w:val="en-US"/>
              </w:rPr>
            </w:pPr>
            <w:r w:rsidRPr="00DB4EED">
              <w:rPr>
                <w:rFonts w:cstheme="minorHAnsi"/>
                <w:color w:val="000000"/>
                <w:lang w:val="en-US"/>
              </w:rPr>
              <w:t>16</w:t>
            </w:r>
            <w:r w:rsidR="004E5DE8" w:rsidRPr="00DB4EED">
              <w:rPr>
                <w:rFonts w:cstheme="minorHAnsi"/>
                <w:color w:val="000000"/>
                <w:lang w:val="en-US"/>
              </w:rPr>
              <w:t xml:space="preserve"> GB </w:t>
            </w:r>
            <w:r w:rsidRPr="00DB4EED">
              <w:rPr>
                <w:rFonts w:cstheme="minorHAnsi"/>
                <w:color w:val="000000"/>
                <w:lang w:val="en-US"/>
              </w:rPr>
              <w:t>(2 x 8 GB) SODIMM</w:t>
            </w:r>
            <w:r w:rsidR="004E5DE8" w:rsidRPr="00DB4EED">
              <w:rPr>
                <w:rFonts w:cstheme="minorHAnsi"/>
                <w:color w:val="000000"/>
                <w:lang w:val="en-US"/>
              </w:rPr>
              <w:t xml:space="preserve"> </w:t>
            </w:r>
          </w:p>
        </w:tc>
      </w:tr>
      <w:tr w:rsidR="004E5DE8" w:rsidRPr="00DB4EED" w14:paraId="79602254" w14:textId="77777777" w:rsidTr="008671E8">
        <w:trPr>
          <w:trHeight w:val="99"/>
        </w:trPr>
        <w:tc>
          <w:tcPr>
            <w:tcW w:w="567" w:type="dxa"/>
          </w:tcPr>
          <w:p w14:paraId="4B531AFD"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4 </w:t>
            </w:r>
          </w:p>
        </w:tc>
        <w:tc>
          <w:tcPr>
            <w:tcW w:w="1843" w:type="dxa"/>
          </w:tcPr>
          <w:p w14:paraId="4E3F40EA"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Dysk SSD </w:t>
            </w:r>
          </w:p>
        </w:tc>
        <w:tc>
          <w:tcPr>
            <w:tcW w:w="7088" w:type="dxa"/>
          </w:tcPr>
          <w:p w14:paraId="6BAA2526" w14:textId="3D9978BD"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Pamięć stała SSD minimum 25</w:t>
            </w:r>
            <w:r w:rsidR="003207D1" w:rsidRPr="00DB4EED">
              <w:rPr>
                <w:rFonts w:cstheme="minorHAnsi"/>
                <w:color w:val="000000"/>
              </w:rPr>
              <w:t>6</w:t>
            </w:r>
            <w:r w:rsidRPr="00DB4EED">
              <w:rPr>
                <w:rFonts w:cstheme="minorHAnsi"/>
                <w:color w:val="000000"/>
              </w:rPr>
              <w:t xml:space="preserve"> GB </w:t>
            </w:r>
            <w:r w:rsidR="003207D1" w:rsidRPr="00DB4EED">
              <w:rPr>
                <w:rFonts w:cstheme="minorHAnsi"/>
                <w:color w:val="000000"/>
              </w:rPr>
              <w:t xml:space="preserve">M.2, </w:t>
            </w:r>
            <w:r w:rsidR="009A6277">
              <w:rPr>
                <w:rFonts w:cstheme="minorHAnsi"/>
                <w:color w:val="000000"/>
              </w:rPr>
              <w:t>NVMe</w:t>
            </w:r>
          </w:p>
        </w:tc>
      </w:tr>
      <w:tr w:rsidR="004E5DE8" w:rsidRPr="00DB4EED" w14:paraId="3061092E" w14:textId="77777777" w:rsidTr="008671E8">
        <w:trPr>
          <w:trHeight w:val="522"/>
        </w:trPr>
        <w:tc>
          <w:tcPr>
            <w:tcW w:w="567" w:type="dxa"/>
          </w:tcPr>
          <w:p w14:paraId="7811F6B6"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5 </w:t>
            </w:r>
          </w:p>
        </w:tc>
        <w:tc>
          <w:tcPr>
            <w:tcW w:w="1843" w:type="dxa"/>
          </w:tcPr>
          <w:p w14:paraId="64328A3E"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Dźwięk </w:t>
            </w:r>
          </w:p>
        </w:tc>
        <w:tc>
          <w:tcPr>
            <w:tcW w:w="7088" w:type="dxa"/>
          </w:tcPr>
          <w:p w14:paraId="01EE5C8C" w14:textId="77777777" w:rsidR="004E5DE8" w:rsidRPr="00DB4EED" w:rsidRDefault="004E5DE8" w:rsidP="00DB4EED">
            <w:pPr>
              <w:autoSpaceDE w:val="0"/>
              <w:autoSpaceDN w:val="0"/>
              <w:adjustRightInd w:val="0"/>
              <w:spacing w:after="0" w:line="240" w:lineRule="auto"/>
              <w:jc w:val="both"/>
              <w:rPr>
                <w:rFonts w:cstheme="minorHAnsi"/>
                <w:color w:val="000000"/>
              </w:rPr>
            </w:pPr>
            <w:r w:rsidRPr="00DB4EED">
              <w:rPr>
                <w:rFonts w:cstheme="minorHAnsi"/>
                <w:color w:val="000000"/>
              </w:rPr>
              <w:t xml:space="preserve">Wbudowany podsystem dźwięku, zgodny z HD Audio, wbudowane głośniki stereo, wbudowany mikrofon. Przyciski do podgłaśniania i ściszania oraz wyłączania dźwięku mogą być realizowane w postaci klawiszy funkcyjnych. </w:t>
            </w:r>
          </w:p>
        </w:tc>
      </w:tr>
      <w:tr w:rsidR="004E5DE8" w:rsidRPr="00DB4EED" w14:paraId="0783BDD9" w14:textId="77777777" w:rsidTr="008671E8">
        <w:trPr>
          <w:trHeight w:val="522"/>
        </w:trPr>
        <w:tc>
          <w:tcPr>
            <w:tcW w:w="567" w:type="dxa"/>
          </w:tcPr>
          <w:p w14:paraId="15A9E489"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6 </w:t>
            </w:r>
          </w:p>
        </w:tc>
        <w:tc>
          <w:tcPr>
            <w:tcW w:w="1843" w:type="dxa"/>
          </w:tcPr>
          <w:p w14:paraId="31B11671"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Karta graficzna </w:t>
            </w:r>
          </w:p>
        </w:tc>
        <w:tc>
          <w:tcPr>
            <w:tcW w:w="7088" w:type="dxa"/>
          </w:tcPr>
          <w:p w14:paraId="71B6A924" w14:textId="4A7A5FBD" w:rsidR="004E5DE8" w:rsidRPr="00DB4EED" w:rsidRDefault="00DB4EED" w:rsidP="00DB4EED">
            <w:pPr>
              <w:autoSpaceDE w:val="0"/>
              <w:autoSpaceDN w:val="0"/>
              <w:adjustRightInd w:val="0"/>
              <w:spacing w:after="0" w:line="240" w:lineRule="auto"/>
              <w:jc w:val="both"/>
              <w:rPr>
                <w:rFonts w:cstheme="minorHAnsi"/>
                <w:color w:val="000000"/>
                <w:highlight w:val="yellow"/>
              </w:rPr>
            </w:pPr>
            <w:r w:rsidRPr="00DB4EED">
              <w:rPr>
                <w:rFonts w:cstheme="minorHAnsi"/>
                <w:color w:val="000000"/>
              </w:rPr>
              <w:t xml:space="preserve">Zintegrowana karta graficzna </w:t>
            </w:r>
            <w:r w:rsidR="009A6277">
              <w:rPr>
                <w:rFonts w:cstheme="minorHAnsi"/>
                <w:color w:val="000000"/>
              </w:rPr>
              <w:t>z procesorem,</w:t>
            </w:r>
            <w:r w:rsidRPr="00DB4EED">
              <w:rPr>
                <w:rFonts w:cstheme="minorHAnsi"/>
                <w:color w:val="000000"/>
              </w:rPr>
              <w:t xml:space="preserve">obsługująca funkcje: DirectX – 12 </w:t>
            </w:r>
          </w:p>
        </w:tc>
      </w:tr>
      <w:tr w:rsidR="004E5DE8" w:rsidRPr="00DB4EED" w14:paraId="6C65F28A" w14:textId="77777777" w:rsidTr="008671E8">
        <w:trPr>
          <w:trHeight w:val="522"/>
        </w:trPr>
        <w:tc>
          <w:tcPr>
            <w:tcW w:w="567" w:type="dxa"/>
          </w:tcPr>
          <w:p w14:paraId="6416D35F"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7 </w:t>
            </w:r>
          </w:p>
        </w:tc>
        <w:tc>
          <w:tcPr>
            <w:tcW w:w="1843" w:type="dxa"/>
          </w:tcPr>
          <w:p w14:paraId="5AB7BD6D"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Ekran </w:t>
            </w:r>
          </w:p>
        </w:tc>
        <w:tc>
          <w:tcPr>
            <w:tcW w:w="7088" w:type="dxa"/>
          </w:tcPr>
          <w:p w14:paraId="55EAD73D"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Matryca 14” / 14,1” z podświetleniem w technologii LED, </w:t>
            </w:r>
          </w:p>
          <w:p w14:paraId="2D50146E" w14:textId="53B7B019"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powłoka antyrefleksyjna</w:t>
            </w:r>
            <w:r w:rsidR="009A6277">
              <w:rPr>
                <w:rFonts w:cstheme="minorHAnsi"/>
                <w:color w:val="000000"/>
              </w:rPr>
              <w:t>,</w:t>
            </w:r>
          </w:p>
          <w:p w14:paraId="742C8E8F" w14:textId="48EB9223"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rozdzielczość: 1920x1080</w:t>
            </w:r>
            <w:r w:rsidR="009A6277">
              <w:rPr>
                <w:rFonts w:cstheme="minorHAnsi"/>
                <w:color w:val="000000"/>
              </w:rPr>
              <w:t xml:space="preserve"> </w:t>
            </w:r>
            <w:r w:rsidR="002A2E42">
              <w:rPr>
                <w:rFonts w:cstheme="minorHAnsi"/>
                <w:color w:val="000000"/>
              </w:rPr>
              <w:t xml:space="preserve">min. </w:t>
            </w:r>
            <w:r w:rsidR="002A47D4">
              <w:rPr>
                <w:rFonts w:cstheme="minorHAnsi"/>
                <w:color w:val="000000"/>
              </w:rPr>
              <w:t>@</w:t>
            </w:r>
            <w:r w:rsidR="009A6277">
              <w:rPr>
                <w:rFonts w:cstheme="minorHAnsi"/>
                <w:color w:val="000000"/>
              </w:rPr>
              <w:t>60Hz</w:t>
            </w:r>
          </w:p>
        </w:tc>
      </w:tr>
      <w:tr w:rsidR="004E5DE8" w:rsidRPr="00DB4EED" w14:paraId="69C9564C" w14:textId="77777777" w:rsidTr="008671E8">
        <w:trPr>
          <w:trHeight w:val="381"/>
        </w:trPr>
        <w:tc>
          <w:tcPr>
            <w:tcW w:w="567" w:type="dxa"/>
          </w:tcPr>
          <w:p w14:paraId="1E169C3C"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8 </w:t>
            </w:r>
          </w:p>
        </w:tc>
        <w:tc>
          <w:tcPr>
            <w:tcW w:w="1843" w:type="dxa"/>
          </w:tcPr>
          <w:p w14:paraId="64746643"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Klawiatura </w:t>
            </w:r>
          </w:p>
        </w:tc>
        <w:tc>
          <w:tcPr>
            <w:tcW w:w="7088" w:type="dxa"/>
          </w:tcPr>
          <w:p w14:paraId="60840895"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Typu QWERTY w tzw. Układzie amerykańskim (klawisz ze znakiem dolara, a nie funta angielskiego), konieczne występowanie dwóch klawiszy ALT. </w:t>
            </w:r>
          </w:p>
          <w:p w14:paraId="444A19B7"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Klawiatura odporna na zalanie. </w:t>
            </w:r>
          </w:p>
        </w:tc>
      </w:tr>
      <w:tr w:rsidR="004E5DE8" w:rsidRPr="00DB4EED" w14:paraId="06CDDB5C" w14:textId="77777777" w:rsidTr="008671E8">
        <w:trPr>
          <w:trHeight w:val="593"/>
        </w:trPr>
        <w:tc>
          <w:tcPr>
            <w:tcW w:w="567" w:type="dxa"/>
          </w:tcPr>
          <w:p w14:paraId="6C009320"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9 </w:t>
            </w:r>
          </w:p>
        </w:tc>
        <w:tc>
          <w:tcPr>
            <w:tcW w:w="1843" w:type="dxa"/>
          </w:tcPr>
          <w:p w14:paraId="6D191394" w14:textId="77777777" w:rsidR="004E5DE8"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 xml:space="preserve">Wbudowane w sposób trwały interfejsy zewnętrzne </w:t>
            </w:r>
          </w:p>
        </w:tc>
        <w:tc>
          <w:tcPr>
            <w:tcW w:w="7088" w:type="dxa"/>
          </w:tcPr>
          <w:p w14:paraId="761116C3" w14:textId="0DE2C3F6" w:rsidR="00193A2A" w:rsidRPr="00DB4EED" w:rsidRDefault="004E5DE8" w:rsidP="004E5DE8">
            <w:pPr>
              <w:autoSpaceDE w:val="0"/>
              <w:autoSpaceDN w:val="0"/>
              <w:adjustRightInd w:val="0"/>
              <w:spacing w:after="0" w:line="240" w:lineRule="auto"/>
              <w:rPr>
                <w:rFonts w:cstheme="minorHAnsi"/>
                <w:color w:val="000000"/>
              </w:rPr>
            </w:pPr>
            <w:r w:rsidRPr="00DB4EED">
              <w:rPr>
                <w:rFonts w:cstheme="minorHAnsi"/>
                <w:color w:val="000000"/>
              </w:rPr>
              <w:t>a.</w:t>
            </w:r>
            <w:r w:rsidR="002A2E42">
              <w:rPr>
                <w:rFonts w:cstheme="minorHAnsi"/>
                <w:color w:val="000000"/>
              </w:rPr>
              <w:t xml:space="preserve"> </w:t>
            </w:r>
            <w:r w:rsidRPr="00DB4EED">
              <w:rPr>
                <w:rFonts w:cstheme="minorHAnsi"/>
                <w:color w:val="000000"/>
              </w:rPr>
              <w:t>złącze słuchawkowe/mikrofonowe line-out/line-in –złącze typu COMBO</w:t>
            </w:r>
          </w:p>
          <w:p w14:paraId="08A33CBE" w14:textId="77777777" w:rsidR="00193A2A" w:rsidRPr="00EB05CA" w:rsidRDefault="003207D1" w:rsidP="004E5DE8">
            <w:pPr>
              <w:autoSpaceDE w:val="0"/>
              <w:autoSpaceDN w:val="0"/>
              <w:adjustRightInd w:val="0"/>
              <w:spacing w:after="0" w:line="240" w:lineRule="auto"/>
              <w:rPr>
                <w:rFonts w:cstheme="minorHAnsi"/>
                <w:color w:val="000000"/>
                <w:lang w:val="en-US"/>
              </w:rPr>
            </w:pPr>
            <w:r w:rsidRPr="00EB05CA">
              <w:rPr>
                <w:rFonts w:cstheme="minorHAnsi"/>
                <w:color w:val="000000"/>
                <w:lang w:val="en-US"/>
              </w:rPr>
              <w:t>b.</w:t>
            </w:r>
            <w:r w:rsidR="00193A2A" w:rsidRPr="00EB05CA">
              <w:rPr>
                <w:rFonts w:cstheme="minorHAnsi"/>
                <w:color w:val="000000"/>
                <w:lang w:val="en-US"/>
              </w:rPr>
              <w:t xml:space="preserve"> 1 x </w:t>
            </w:r>
            <w:r w:rsidRPr="00EB05CA">
              <w:rPr>
                <w:rFonts w:cstheme="minorHAnsi"/>
                <w:color w:val="000000"/>
                <w:lang w:val="en-US"/>
              </w:rPr>
              <w:t xml:space="preserve">HDMI </w:t>
            </w:r>
            <w:r w:rsidR="00193A2A" w:rsidRPr="00EB05CA">
              <w:rPr>
                <w:rFonts w:cstheme="minorHAnsi"/>
                <w:color w:val="000000"/>
                <w:lang w:val="en-US"/>
              </w:rPr>
              <w:t>1.</w:t>
            </w:r>
          </w:p>
          <w:p w14:paraId="795DE8E9" w14:textId="10522781" w:rsidR="00193A2A" w:rsidRPr="00DB4EED" w:rsidRDefault="00193A2A" w:rsidP="004E5DE8">
            <w:pPr>
              <w:autoSpaceDE w:val="0"/>
              <w:autoSpaceDN w:val="0"/>
              <w:adjustRightInd w:val="0"/>
              <w:spacing w:after="0" w:line="240" w:lineRule="auto"/>
              <w:rPr>
                <w:rFonts w:cstheme="minorHAnsi"/>
                <w:color w:val="000000"/>
                <w:lang w:val="en-US"/>
              </w:rPr>
            </w:pPr>
            <w:r w:rsidRPr="00DB4EED">
              <w:rPr>
                <w:rFonts w:cstheme="minorHAnsi"/>
                <w:color w:val="000000"/>
                <w:lang w:val="en-US"/>
              </w:rPr>
              <w:t>c.</w:t>
            </w:r>
            <w:r w:rsidR="002A2E42">
              <w:rPr>
                <w:rFonts w:cstheme="minorHAnsi"/>
                <w:color w:val="000000"/>
                <w:lang w:val="en-US"/>
              </w:rPr>
              <w:t xml:space="preserve"> </w:t>
            </w:r>
            <w:r w:rsidRPr="00DB4EED">
              <w:rPr>
                <w:rFonts w:cstheme="minorHAnsi"/>
                <w:color w:val="000000"/>
                <w:lang w:val="en-US"/>
              </w:rPr>
              <w:t xml:space="preserve">2 x USB 3.1 </w:t>
            </w:r>
          </w:p>
          <w:p w14:paraId="22BD3313" w14:textId="3AC22AB9" w:rsidR="00193A2A" w:rsidRPr="00DB4EED" w:rsidRDefault="00193A2A" w:rsidP="004E5DE8">
            <w:pPr>
              <w:autoSpaceDE w:val="0"/>
              <w:autoSpaceDN w:val="0"/>
              <w:adjustRightInd w:val="0"/>
              <w:spacing w:after="0" w:line="240" w:lineRule="auto"/>
              <w:rPr>
                <w:rFonts w:cstheme="minorHAnsi"/>
                <w:color w:val="000000"/>
                <w:lang w:val="en-US"/>
              </w:rPr>
            </w:pPr>
            <w:r w:rsidRPr="00DB4EED">
              <w:rPr>
                <w:rFonts w:cstheme="minorHAnsi"/>
                <w:color w:val="000000"/>
                <w:lang w:val="en-US"/>
              </w:rPr>
              <w:t xml:space="preserve">d. </w:t>
            </w:r>
            <w:r w:rsidR="009A6277">
              <w:rPr>
                <w:rFonts w:cstheme="minorHAnsi"/>
                <w:color w:val="000000"/>
                <w:lang w:val="en-US"/>
              </w:rPr>
              <w:t xml:space="preserve">co najmniej </w:t>
            </w:r>
            <w:r w:rsidRPr="00DB4EED">
              <w:rPr>
                <w:rFonts w:cstheme="minorHAnsi"/>
                <w:color w:val="000000"/>
                <w:lang w:val="en-US"/>
              </w:rPr>
              <w:t xml:space="preserve">1 x USB </w:t>
            </w:r>
            <w:r w:rsidR="009A6277">
              <w:rPr>
                <w:rFonts w:cstheme="minorHAnsi"/>
                <w:color w:val="000000"/>
                <w:lang w:val="en-US"/>
              </w:rPr>
              <w:t>3</w:t>
            </w:r>
            <w:r w:rsidRPr="00DB4EED">
              <w:rPr>
                <w:rFonts w:cstheme="minorHAnsi"/>
                <w:color w:val="000000"/>
                <w:lang w:val="en-US"/>
              </w:rPr>
              <w:t>.0</w:t>
            </w:r>
            <w:r w:rsidR="009A6277">
              <w:rPr>
                <w:rFonts w:cstheme="minorHAnsi"/>
                <w:color w:val="000000"/>
                <w:lang w:val="en-US"/>
              </w:rPr>
              <w:t xml:space="preserve"> typu A</w:t>
            </w:r>
          </w:p>
          <w:p w14:paraId="4F5D2044" w14:textId="77777777" w:rsidR="00193A2A" w:rsidRPr="00DB4EED" w:rsidRDefault="00193A2A" w:rsidP="004E5DE8">
            <w:pPr>
              <w:autoSpaceDE w:val="0"/>
              <w:autoSpaceDN w:val="0"/>
              <w:adjustRightInd w:val="0"/>
              <w:spacing w:after="0" w:line="240" w:lineRule="auto"/>
              <w:rPr>
                <w:rFonts w:cstheme="minorHAnsi"/>
                <w:color w:val="000000"/>
              </w:rPr>
            </w:pPr>
            <w:r w:rsidRPr="00DB4EED">
              <w:rPr>
                <w:rFonts w:cstheme="minorHAnsi"/>
                <w:color w:val="000000"/>
              </w:rPr>
              <w:t>e. RJ45 (LAN)</w:t>
            </w:r>
          </w:p>
          <w:p w14:paraId="4EE5863A" w14:textId="4F7D85C1" w:rsidR="00193A2A" w:rsidRPr="00EB05CA" w:rsidRDefault="00193A2A" w:rsidP="004E5DE8">
            <w:pPr>
              <w:autoSpaceDE w:val="0"/>
              <w:autoSpaceDN w:val="0"/>
              <w:adjustRightInd w:val="0"/>
              <w:spacing w:after="0" w:line="240" w:lineRule="auto"/>
              <w:rPr>
                <w:rFonts w:cstheme="minorHAnsi"/>
                <w:color w:val="000000"/>
                <w:lang w:val="en-US"/>
              </w:rPr>
            </w:pPr>
            <w:r w:rsidRPr="00DB4EED">
              <w:rPr>
                <w:rFonts w:cstheme="minorHAnsi"/>
                <w:color w:val="000000"/>
              </w:rPr>
              <w:t xml:space="preserve">f. czytnik kart pamięci min. </w:t>
            </w:r>
            <w:r w:rsidRPr="00EB05CA">
              <w:rPr>
                <w:rFonts w:cstheme="minorHAnsi"/>
                <w:color w:val="000000"/>
                <w:lang w:val="en-US"/>
              </w:rPr>
              <w:t>SD card reader</w:t>
            </w:r>
          </w:p>
          <w:p w14:paraId="565B475F" w14:textId="77777777" w:rsidR="00193A2A" w:rsidRPr="00DB4EED" w:rsidRDefault="00193A2A" w:rsidP="004E5DE8">
            <w:pPr>
              <w:autoSpaceDE w:val="0"/>
              <w:autoSpaceDN w:val="0"/>
              <w:adjustRightInd w:val="0"/>
              <w:spacing w:after="0" w:line="240" w:lineRule="auto"/>
              <w:rPr>
                <w:rFonts w:cstheme="minorHAnsi"/>
                <w:color w:val="000000"/>
              </w:rPr>
            </w:pPr>
            <w:r w:rsidRPr="00DB4EED">
              <w:rPr>
                <w:rFonts w:cstheme="minorHAnsi"/>
                <w:color w:val="000000"/>
              </w:rPr>
              <w:t>h. kamera internetowa</w:t>
            </w:r>
          </w:p>
        </w:tc>
      </w:tr>
      <w:tr w:rsidR="003207D1" w:rsidRPr="00DB4EED" w14:paraId="3A1131A8" w14:textId="77777777" w:rsidTr="008671E8">
        <w:tblPrEx>
          <w:tblBorders>
            <w:top w:val="nil"/>
            <w:left w:val="nil"/>
            <w:bottom w:val="nil"/>
            <w:right w:val="nil"/>
            <w:insideH w:val="none" w:sz="0" w:space="0" w:color="auto"/>
            <w:insideV w:val="none" w:sz="0" w:space="0" w:color="auto"/>
          </w:tblBorders>
        </w:tblPrEx>
        <w:trPr>
          <w:trHeight w:val="240"/>
        </w:trPr>
        <w:tc>
          <w:tcPr>
            <w:tcW w:w="567" w:type="dxa"/>
            <w:tcBorders>
              <w:top w:val="single" w:sz="4" w:space="0" w:color="auto"/>
              <w:left w:val="single" w:sz="4" w:space="0" w:color="auto"/>
              <w:bottom w:val="single" w:sz="4" w:space="0" w:color="auto"/>
              <w:right w:val="single" w:sz="4" w:space="0" w:color="auto"/>
            </w:tcBorders>
          </w:tcPr>
          <w:p w14:paraId="226515B7"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 xml:space="preserve">10 </w:t>
            </w:r>
          </w:p>
        </w:tc>
        <w:tc>
          <w:tcPr>
            <w:tcW w:w="1843" w:type="dxa"/>
            <w:tcBorders>
              <w:top w:val="single" w:sz="4" w:space="0" w:color="auto"/>
              <w:left w:val="single" w:sz="4" w:space="0" w:color="auto"/>
              <w:bottom w:val="single" w:sz="4" w:space="0" w:color="auto"/>
              <w:right w:val="single" w:sz="4" w:space="0" w:color="auto"/>
            </w:tcBorders>
          </w:tcPr>
          <w:p w14:paraId="1AFED74A"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 xml:space="preserve">Karta sieciowa (ethernet) </w:t>
            </w:r>
          </w:p>
        </w:tc>
        <w:tc>
          <w:tcPr>
            <w:tcW w:w="7088" w:type="dxa"/>
            <w:tcBorders>
              <w:top w:val="single" w:sz="4" w:space="0" w:color="auto"/>
              <w:left w:val="single" w:sz="4" w:space="0" w:color="auto"/>
              <w:bottom w:val="single" w:sz="4" w:space="0" w:color="auto"/>
              <w:right w:val="single" w:sz="4" w:space="0" w:color="auto"/>
            </w:tcBorders>
          </w:tcPr>
          <w:p w14:paraId="3D95E223" w14:textId="570B524E" w:rsidR="003207D1" w:rsidRPr="00DB4EED" w:rsidRDefault="000D2E44" w:rsidP="003207D1">
            <w:pPr>
              <w:autoSpaceDE w:val="0"/>
              <w:autoSpaceDN w:val="0"/>
              <w:adjustRightInd w:val="0"/>
              <w:spacing w:after="0" w:line="240" w:lineRule="auto"/>
              <w:rPr>
                <w:rFonts w:cstheme="minorHAnsi"/>
                <w:color w:val="000000"/>
              </w:rPr>
            </w:pPr>
            <w:r>
              <w:rPr>
                <w:rFonts w:cstheme="minorHAnsi"/>
                <w:color w:val="000000"/>
              </w:rPr>
              <w:t>Z</w:t>
            </w:r>
            <w:r w:rsidR="003207D1" w:rsidRPr="00DB4EED">
              <w:rPr>
                <w:rFonts w:cstheme="minorHAnsi"/>
                <w:color w:val="000000"/>
              </w:rPr>
              <w:t>integrowan</w:t>
            </w:r>
            <w:r>
              <w:rPr>
                <w:rFonts w:cstheme="minorHAnsi"/>
                <w:color w:val="000000"/>
              </w:rPr>
              <w:t>a</w:t>
            </w:r>
            <w:r w:rsidR="003207D1" w:rsidRPr="00DB4EED">
              <w:rPr>
                <w:rFonts w:cstheme="minorHAnsi"/>
                <w:color w:val="000000"/>
              </w:rPr>
              <w:t xml:space="preserve"> z płytą główną</w:t>
            </w:r>
            <w:r w:rsidR="00193A2A" w:rsidRPr="00DB4EED">
              <w:rPr>
                <w:rFonts w:cstheme="minorHAnsi"/>
                <w:color w:val="000000"/>
              </w:rPr>
              <w:t>, 1Gb/s</w:t>
            </w:r>
          </w:p>
        </w:tc>
      </w:tr>
      <w:tr w:rsidR="003207D1" w:rsidRPr="00DB4EED" w14:paraId="16869A28" w14:textId="77777777" w:rsidTr="00AD3B2A">
        <w:tblPrEx>
          <w:tblBorders>
            <w:top w:val="nil"/>
            <w:left w:val="nil"/>
            <w:bottom w:val="nil"/>
            <w:right w:val="nil"/>
            <w:insideH w:val="none" w:sz="0" w:space="0" w:color="auto"/>
            <w:insideV w:val="none" w:sz="0" w:space="0" w:color="auto"/>
          </w:tblBorders>
        </w:tblPrEx>
        <w:trPr>
          <w:trHeight w:val="2485"/>
        </w:trPr>
        <w:tc>
          <w:tcPr>
            <w:tcW w:w="567" w:type="dxa"/>
            <w:tcBorders>
              <w:top w:val="single" w:sz="4" w:space="0" w:color="auto"/>
              <w:left w:val="single" w:sz="4" w:space="0" w:color="auto"/>
              <w:bottom w:val="single" w:sz="4" w:space="0" w:color="auto"/>
              <w:right w:val="single" w:sz="4" w:space="0" w:color="auto"/>
            </w:tcBorders>
          </w:tcPr>
          <w:p w14:paraId="4620E797"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615642" w14:textId="77777777" w:rsidR="003207D1" w:rsidRPr="00DB4EED" w:rsidRDefault="003207D1" w:rsidP="003207D1">
            <w:pPr>
              <w:autoSpaceDE w:val="0"/>
              <w:autoSpaceDN w:val="0"/>
              <w:adjustRightInd w:val="0"/>
              <w:spacing w:after="0" w:line="240" w:lineRule="auto"/>
              <w:rPr>
                <w:rFonts w:cstheme="minorHAnsi"/>
                <w:color w:val="000000"/>
                <w:highlight w:val="yellow"/>
              </w:rPr>
            </w:pPr>
            <w:r w:rsidRPr="00AD3B2A">
              <w:rPr>
                <w:rFonts w:cstheme="minorHAnsi"/>
                <w:color w:val="000000"/>
              </w:rPr>
              <w:t>Karta sieciowa (WiFi</w:t>
            </w:r>
            <w:r w:rsidR="0049043D" w:rsidRPr="00AD3B2A">
              <w:rPr>
                <w:rFonts w:cstheme="minorHAnsi"/>
                <w:color w:val="000000"/>
              </w:rPr>
              <w:t xml:space="preserve"> + Bluetooth 5</w:t>
            </w:r>
            <w:r w:rsidRPr="00AD3B2A">
              <w:rPr>
                <w:rFonts w:cstheme="minorHAnsi"/>
                <w:color w:val="000000"/>
              </w:rPr>
              <w:t xml:space="preserve">) </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C3709FA" w14:textId="7C2E6E41" w:rsidR="003207D1" w:rsidRPr="00DB4EED" w:rsidRDefault="003207D1" w:rsidP="00AD3B2A">
            <w:pPr>
              <w:autoSpaceDE w:val="0"/>
              <w:autoSpaceDN w:val="0"/>
              <w:adjustRightInd w:val="0"/>
              <w:spacing w:after="0" w:line="240" w:lineRule="auto"/>
              <w:jc w:val="both"/>
              <w:rPr>
                <w:rFonts w:cstheme="minorHAnsi"/>
                <w:color w:val="000000"/>
                <w:highlight w:val="yellow"/>
              </w:rPr>
            </w:pPr>
            <w:r w:rsidRPr="00AD3B2A">
              <w:rPr>
                <w:rFonts w:cstheme="minorHAnsi"/>
                <w:color w:val="000000"/>
              </w:rPr>
              <w:t>Zintegrowana w postaci wewnętrznego modułu mini-PCI Express lub PCI-Express M.2 MiniCard karta sieci WLAN obsługująca łącznie standardy IEEE 802.11a/b/g/n</w:t>
            </w:r>
            <w:r w:rsidR="0049043D" w:rsidRPr="00AD3B2A">
              <w:rPr>
                <w:rFonts w:cstheme="minorHAnsi"/>
                <w:color w:val="000000"/>
              </w:rPr>
              <w:t>/ac, 802.11d, 802.11e, 802.11h, 802.11i, 802.11w, 802.11r, 802.11k, 802.11v. Obsługa połączeń bezprzewodowych Bluetooth 5.  Obsługa autoryzacji WPA i WPA2. Obsługa szyfrowania WEP 64-bit, WEP 128-bit, TKIP, AES-CCMP 128-bit, AES-GCMP 128-bit, AES-GCMP 256-bit. Praca na pasmach 2,4Ghz oraz 5Ghz</w:t>
            </w:r>
          </w:p>
        </w:tc>
      </w:tr>
      <w:tr w:rsidR="003207D1" w:rsidRPr="00DB4EED" w14:paraId="1D0A4704" w14:textId="77777777" w:rsidTr="008671E8">
        <w:tblPrEx>
          <w:tblBorders>
            <w:top w:val="nil"/>
            <w:left w:val="nil"/>
            <w:bottom w:val="nil"/>
            <w:right w:val="nil"/>
            <w:insideH w:val="none" w:sz="0" w:space="0" w:color="auto"/>
            <w:insideV w:val="none" w:sz="0" w:space="0" w:color="auto"/>
          </w:tblBorders>
        </w:tblPrEx>
        <w:trPr>
          <w:trHeight w:val="240"/>
        </w:trPr>
        <w:tc>
          <w:tcPr>
            <w:tcW w:w="567" w:type="dxa"/>
            <w:tcBorders>
              <w:top w:val="single" w:sz="4" w:space="0" w:color="auto"/>
              <w:left w:val="single" w:sz="4" w:space="0" w:color="auto"/>
              <w:bottom w:val="single" w:sz="4" w:space="0" w:color="auto"/>
              <w:right w:val="single" w:sz="4" w:space="0" w:color="auto"/>
            </w:tcBorders>
          </w:tcPr>
          <w:p w14:paraId="44D4BE62"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4</w:t>
            </w:r>
          </w:p>
        </w:tc>
        <w:tc>
          <w:tcPr>
            <w:tcW w:w="1843" w:type="dxa"/>
            <w:tcBorders>
              <w:top w:val="single" w:sz="4" w:space="0" w:color="auto"/>
              <w:left w:val="single" w:sz="4" w:space="0" w:color="auto"/>
              <w:bottom w:val="single" w:sz="4" w:space="0" w:color="auto"/>
              <w:right w:val="single" w:sz="4" w:space="0" w:color="auto"/>
            </w:tcBorders>
          </w:tcPr>
          <w:p w14:paraId="309884E1"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 xml:space="preserve">Zasilanie zewnętrzne </w:t>
            </w:r>
          </w:p>
        </w:tc>
        <w:tc>
          <w:tcPr>
            <w:tcW w:w="7088" w:type="dxa"/>
            <w:tcBorders>
              <w:top w:val="single" w:sz="4" w:space="0" w:color="auto"/>
              <w:left w:val="single" w:sz="4" w:space="0" w:color="auto"/>
              <w:bottom w:val="single" w:sz="4" w:space="0" w:color="auto"/>
              <w:right w:val="single" w:sz="4" w:space="0" w:color="auto"/>
            </w:tcBorders>
          </w:tcPr>
          <w:p w14:paraId="662E65F5" w14:textId="29F983C3"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 xml:space="preserve">Zewnętrzny zasilacz </w:t>
            </w:r>
            <w:r w:rsidR="000D2E44">
              <w:rPr>
                <w:rFonts w:cstheme="minorHAnsi"/>
                <w:color w:val="000000"/>
              </w:rPr>
              <w:t>kompatybilny z laptopem</w:t>
            </w:r>
          </w:p>
        </w:tc>
      </w:tr>
      <w:tr w:rsidR="003207D1" w:rsidRPr="00DB4EED" w14:paraId="268C0481" w14:textId="77777777" w:rsidTr="008671E8">
        <w:tblPrEx>
          <w:tblBorders>
            <w:top w:val="nil"/>
            <w:left w:val="nil"/>
            <w:bottom w:val="nil"/>
            <w:right w:val="nil"/>
            <w:insideH w:val="none" w:sz="0" w:space="0" w:color="auto"/>
            <w:insideV w:val="none" w:sz="0" w:space="0" w:color="auto"/>
          </w:tblBorders>
        </w:tblPrEx>
        <w:trPr>
          <w:trHeight w:val="801"/>
        </w:trPr>
        <w:tc>
          <w:tcPr>
            <w:tcW w:w="567" w:type="dxa"/>
            <w:tcBorders>
              <w:top w:val="single" w:sz="4" w:space="0" w:color="auto"/>
              <w:left w:val="single" w:sz="4" w:space="0" w:color="auto"/>
              <w:bottom w:val="single" w:sz="4" w:space="0" w:color="auto"/>
              <w:right w:val="single" w:sz="4" w:space="0" w:color="auto"/>
            </w:tcBorders>
          </w:tcPr>
          <w:p w14:paraId="2E532438"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5</w:t>
            </w:r>
          </w:p>
        </w:tc>
        <w:tc>
          <w:tcPr>
            <w:tcW w:w="1843" w:type="dxa"/>
            <w:tcBorders>
              <w:top w:val="single" w:sz="4" w:space="0" w:color="auto"/>
              <w:left w:val="single" w:sz="4" w:space="0" w:color="auto"/>
              <w:bottom w:val="single" w:sz="4" w:space="0" w:color="auto"/>
              <w:right w:val="single" w:sz="4" w:space="0" w:color="auto"/>
            </w:tcBorders>
          </w:tcPr>
          <w:p w14:paraId="46A141EC"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 xml:space="preserve">Obudowa </w:t>
            </w:r>
          </w:p>
        </w:tc>
        <w:tc>
          <w:tcPr>
            <w:tcW w:w="7088" w:type="dxa"/>
            <w:tcBorders>
              <w:top w:val="single" w:sz="4" w:space="0" w:color="auto"/>
              <w:left w:val="single" w:sz="4" w:space="0" w:color="auto"/>
              <w:bottom w:val="single" w:sz="4" w:space="0" w:color="auto"/>
              <w:right w:val="single" w:sz="4" w:space="0" w:color="auto"/>
            </w:tcBorders>
          </w:tcPr>
          <w:p w14:paraId="336AE2D0" w14:textId="3A982107" w:rsidR="003207D1" w:rsidRPr="00DB4EED" w:rsidRDefault="003207D1" w:rsidP="006205B6">
            <w:pPr>
              <w:autoSpaceDE w:val="0"/>
              <w:autoSpaceDN w:val="0"/>
              <w:adjustRightInd w:val="0"/>
              <w:spacing w:after="0" w:line="240" w:lineRule="auto"/>
              <w:jc w:val="both"/>
              <w:rPr>
                <w:rFonts w:cstheme="minorHAnsi"/>
                <w:color w:val="000000"/>
              </w:rPr>
            </w:pPr>
            <w:r w:rsidRPr="00DB4EED">
              <w:rPr>
                <w:rFonts w:cstheme="minorHAnsi"/>
                <w:color w:val="000000"/>
              </w:rPr>
              <w:t>Obudowa komputera wykonana z materiałów o podwyższonej odporności na uszkodzenia mechaniczne oraz przystosowana do pracy w trudnych warunkach termicznych. Metalowe zawiasy o podwyższonej odporności na uszkodzenia mechaniczne. Obudowa charakteryzująca się wzmocnioną konstrukcją, przetestowana według normy Mil-Std-810G</w:t>
            </w:r>
            <w:r w:rsidR="006205B6">
              <w:rPr>
                <w:rFonts w:cstheme="minorHAnsi"/>
                <w:color w:val="000000"/>
              </w:rPr>
              <w:t>.</w:t>
            </w:r>
            <w:r w:rsidR="000D2E44">
              <w:rPr>
                <w:rFonts w:cstheme="minorHAnsi"/>
                <w:color w:val="000000"/>
              </w:rPr>
              <w:t xml:space="preserve"> </w:t>
            </w:r>
            <w:r w:rsidRPr="00DB4EED">
              <w:rPr>
                <w:rFonts w:cstheme="minorHAnsi"/>
                <w:color w:val="000000"/>
              </w:rPr>
              <w:t xml:space="preserve">Zamawiający dopuszcza oświadczenie producenta o spełnianiu przez zaoferowany produkt normy MIL-Std-810G. </w:t>
            </w:r>
          </w:p>
        </w:tc>
      </w:tr>
      <w:tr w:rsidR="003207D1" w:rsidRPr="00DB4EED" w14:paraId="762E5D51" w14:textId="77777777" w:rsidTr="008671E8">
        <w:tblPrEx>
          <w:tblBorders>
            <w:top w:val="nil"/>
            <w:left w:val="nil"/>
            <w:bottom w:val="nil"/>
            <w:right w:val="nil"/>
            <w:insideH w:val="none" w:sz="0" w:space="0" w:color="auto"/>
            <w:insideV w:val="none" w:sz="0" w:space="0" w:color="auto"/>
          </w:tblBorders>
        </w:tblPrEx>
        <w:trPr>
          <w:trHeight w:val="240"/>
        </w:trPr>
        <w:tc>
          <w:tcPr>
            <w:tcW w:w="567" w:type="dxa"/>
            <w:tcBorders>
              <w:top w:val="single" w:sz="4" w:space="0" w:color="auto"/>
              <w:left w:val="single" w:sz="4" w:space="0" w:color="auto"/>
              <w:bottom w:val="single" w:sz="4" w:space="0" w:color="auto"/>
              <w:right w:val="single" w:sz="4" w:space="0" w:color="auto"/>
            </w:tcBorders>
          </w:tcPr>
          <w:p w14:paraId="64959284"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6</w:t>
            </w:r>
          </w:p>
        </w:tc>
        <w:tc>
          <w:tcPr>
            <w:tcW w:w="1843" w:type="dxa"/>
            <w:tcBorders>
              <w:top w:val="single" w:sz="4" w:space="0" w:color="auto"/>
              <w:left w:val="single" w:sz="4" w:space="0" w:color="auto"/>
              <w:bottom w:val="single" w:sz="4" w:space="0" w:color="auto"/>
              <w:right w:val="single" w:sz="4" w:space="0" w:color="auto"/>
            </w:tcBorders>
          </w:tcPr>
          <w:p w14:paraId="5922C0FF" w14:textId="77777777" w:rsidR="003207D1" w:rsidRPr="00DB4EED" w:rsidRDefault="00DE7376" w:rsidP="003207D1">
            <w:pPr>
              <w:autoSpaceDE w:val="0"/>
              <w:autoSpaceDN w:val="0"/>
              <w:adjustRightInd w:val="0"/>
              <w:spacing w:after="0" w:line="240" w:lineRule="auto"/>
              <w:rPr>
                <w:rFonts w:cstheme="minorHAnsi"/>
                <w:color w:val="000000"/>
              </w:rPr>
            </w:pPr>
            <w:r w:rsidRPr="00DB4EED">
              <w:rPr>
                <w:rFonts w:cstheme="minorHAnsi"/>
                <w:color w:val="000000"/>
              </w:rPr>
              <w:t xml:space="preserve">Bateria </w:t>
            </w:r>
          </w:p>
        </w:tc>
        <w:tc>
          <w:tcPr>
            <w:tcW w:w="7088" w:type="dxa"/>
            <w:tcBorders>
              <w:top w:val="single" w:sz="4" w:space="0" w:color="auto"/>
              <w:left w:val="single" w:sz="4" w:space="0" w:color="auto"/>
              <w:bottom w:val="single" w:sz="4" w:space="0" w:color="auto"/>
              <w:right w:val="single" w:sz="4" w:space="0" w:color="auto"/>
            </w:tcBorders>
          </w:tcPr>
          <w:p w14:paraId="2552D7D2" w14:textId="6440AA0D" w:rsidR="003207D1" w:rsidRPr="00DB4EED" w:rsidRDefault="00DE7376" w:rsidP="003207D1">
            <w:pPr>
              <w:autoSpaceDE w:val="0"/>
              <w:autoSpaceDN w:val="0"/>
              <w:adjustRightInd w:val="0"/>
              <w:spacing w:after="0" w:line="240" w:lineRule="auto"/>
              <w:rPr>
                <w:rFonts w:cstheme="minorHAnsi"/>
                <w:color w:val="000000"/>
              </w:rPr>
            </w:pPr>
            <w:r w:rsidRPr="00DB4EED">
              <w:rPr>
                <w:rFonts w:cstheme="minorHAnsi"/>
                <w:color w:val="000000"/>
              </w:rPr>
              <w:t>Litowo – jonowa</w:t>
            </w:r>
          </w:p>
        </w:tc>
      </w:tr>
      <w:tr w:rsidR="003207D1" w:rsidRPr="0060563F" w14:paraId="5DF696CC" w14:textId="77777777" w:rsidTr="008671E8">
        <w:tblPrEx>
          <w:tblBorders>
            <w:top w:val="nil"/>
            <w:left w:val="nil"/>
            <w:bottom w:val="nil"/>
            <w:right w:val="nil"/>
            <w:insideH w:val="none" w:sz="0" w:space="0" w:color="auto"/>
            <w:insideV w:val="none" w:sz="0" w:space="0" w:color="auto"/>
          </w:tblBorders>
        </w:tblPrEx>
        <w:trPr>
          <w:trHeight w:val="650"/>
        </w:trPr>
        <w:tc>
          <w:tcPr>
            <w:tcW w:w="567" w:type="dxa"/>
            <w:tcBorders>
              <w:top w:val="single" w:sz="4" w:space="0" w:color="auto"/>
              <w:left w:val="single" w:sz="4" w:space="0" w:color="auto"/>
              <w:bottom w:val="single" w:sz="4" w:space="0" w:color="auto"/>
              <w:right w:val="single" w:sz="4" w:space="0" w:color="auto"/>
            </w:tcBorders>
          </w:tcPr>
          <w:p w14:paraId="6BBED7F2" w14:textId="77777777" w:rsidR="003207D1" w:rsidRPr="00DB4EED" w:rsidRDefault="003207D1" w:rsidP="003207D1">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7</w:t>
            </w:r>
          </w:p>
        </w:tc>
        <w:tc>
          <w:tcPr>
            <w:tcW w:w="1843" w:type="dxa"/>
            <w:tcBorders>
              <w:top w:val="single" w:sz="4" w:space="0" w:color="auto"/>
              <w:left w:val="single" w:sz="4" w:space="0" w:color="auto"/>
              <w:bottom w:val="single" w:sz="4" w:space="0" w:color="auto"/>
              <w:right w:val="single" w:sz="4" w:space="0" w:color="auto"/>
            </w:tcBorders>
          </w:tcPr>
          <w:p w14:paraId="136F51EF" w14:textId="77777777" w:rsidR="003207D1" w:rsidRPr="00DB4EED" w:rsidRDefault="003207D1" w:rsidP="003207D1">
            <w:pPr>
              <w:autoSpaceDE w:val="0"/>
              <w:autoSpaceDN w:val="0"/>
              <w:adjustRightInd w:val="0"/>
              <w:spacing w:after="0" w:line="240" w:lineRule="auto"/>
              <w:rPr>
                <w:rFonts w:cstheme="minorHAnsi"/>
                <w:color w:val="000000"/>
                <w:highlight w:val="yellow"/>
              </w:rPr>
            </w:pPr>
            <w:r w:rsidRPr="00AD3B2A">
              <w:rPr>
                <w:rFonts w:cstheme="minorHAnsi"/>
                <w:color w:val="000000"/>
              </w:rPr>
              <w:t xml:space="preserve">Funkcje i zabezpieczenia </w:t>
            </w:r>
          </w:p>
        </w:tc>
        <w:tc>
          <w:tcPr>
            <w:tcW w:w="7088" w:type="dxa"/>
            <w:tcBorders>
              <w:top w:val="single" w:sz="4" w:space="0" w:color="auto"/>
              <w:left w:val="single" w:sz="4" w:space="0" w:color="auto"/>
              <w:bottom w:val="single" w:sz="4" w:space="0" w:color="auto"/>
              <w:right w:val="single" w:sz="4" w:space="0" w:color="auto"/>
            </w:tcBorders>
          </w:tcPr>
          <w:p w14:paraId="30A6EA68" w14:textId="77777777" w:rsidR="0035017D" w:rsidRPr="00AD3B2A" w:rsidRDefault="003207D1" w:rsidP="0035017D">
            <w:pPr>
              <w:numPr>
                <w:ilvl w:val="0"/>
                <w:numId w:val="2"/>
              </w:numPr>
              <w:autoSpaceDE w:val="0"/>
              <w:autoSpaceDN w:val="0"/>
              <w:adjustRightInd w:val="0"/>
              <w:spacing w:after="0" w:line="240" w:lineRule="auto"/>
              <w:rPr>
                <w:rFonts w:cstheme="minorHAnsi"/>
                <w:color w:val="000000"/>
              </w:rPr>
            </w:pPr>
            <w:r w:rsidRPr="00AD3B2A">
              <w:rPr>
                <w:rFonts w:cstheme="minorHAnsi"/>
                <w:color w:val="000000"/>
              </w:rPr>
              <w:t xml:space="preserve">a. Układ pozwalający na szyfrowanie danych dysku twardego, TCG 2.0 (klucze szyfrujące przechowywane w dedykowanym układzie scalonym zintegrowanym z płytą główną, zamiast na dysku twardym) współpracujący z oprogramowaniem dostarczonym wraz z komputerem, wraz z licencją aktywującą (jeśli jest wymagana) </w:t>
            </w:r>
          </w:p>
          <w:p w14:paraId="0E7B748C" w14:textId="77777777" w:rsidR="00DE7376" w:rsidRPr="00AD3B2A" w:rsidRDefault="00DE7376" w:rsidP="00DE7376">
            <w:pPr>
              <w:numPr>
                <w:ilvl w:val="0"/>
                <w:numId w:val="2"/>
              </w:numPr>
              <w:autoSpaceDE w:val="0"/>
              <w:autoSpaceDN w:val="0"/>
              <w:adjustRightInd w:val="0"/>
              <w:spacing w:after="0" w:line="240" w:lineRule="auto"/>
              <w:rPr>
                <w:rFonts w:cstheme="minorHAnsi"/>
                <w:color w:val="000000"/>
              </w:rPr>
            </w:pPr>
            <w:r w:rsidRPr="00AD3B2A">
              <w:rPr>
                <w:rFonts w:cstheme="minorHAnsi"/>
                <w:color w:val="000000"/>
              </w:rPr>
              <w:t xml:space="preserve">b. Sprzętowe wsparcie technologii weryfikacji poprawności podpisu cyfrowego wykonywanego kodu oprogramowania, oraz sprzętowa izolacja segmentów pamięci dla kodu wykonywanego w trybie zaufanym wbudowane w procesor, kontroler pamięci, chipset I/O. </w:t>
            </w:r>
          </w:p>
          <w:p w14:paraId="3132CD64" w14:textId="77777777" w:rsidR="00DE7376" w:rsidRPr="00AD3B2A" w:rsidRDefault="00DE7376" w:rsidP="00DE7376">
            <w:pPr>
              <w:numPr>
                <w:ilvl w:val="0"/>
                <w:numId w:val="2"/>
              </w:numPr>
              <w:autoSpaceDE w:val="0"/>
              <w:autoSpaceDN w:val="0"/>
              <w:adjustRightInd w:val="0"/>
              <w:spacing w:after="0" w:line="240" w:lineRule="auto"/>
              <w:rPr>
                <w:rFonts w:cstheme="minorHAnsi"/>
                <w:color w:val="000000"/>
              </w:rPr>
            </w:pPr>
            <w:r w:rsidRPr="00AD3B2A">
              <w:rPr>
                <w:rFonts w:cstheme="minorHAnsi"/>
                <w:color w:val="000000"/>
              </w:rPr>
              <w:t xml:space="preserve">c. Wbudowany czytnik linii papilarnych </w:t>
            </w:r>
          </w:p>
          <w:p w14:paraId="04FE4774" w14:textId="77777777" w:rsidR="00DE7376" w:rsidRPr="00AD3B2A" w:rsidRDefault="00DE7376" w:rsidP="00DE7376">
            <w:pPr>
              <w:numPr>
                <w:ilvl w:val="0"/>
                <w:numId w:val="2"/>
              </w:numPr>
              <w:autoSpaceDE w:val="0"/>
              <w:autoSpaceDN w:val="0"/>
              <w:adjustRightInd w:val="0"/>
              <w:spacing w:after="0" w:line="240" w:lineRule="auto"/>
              <w:rPr>
                <w:rFonts w:cstheme="minorHAnsi"/>
                <w:color w:val="000000"/>
                <w:lang w:val="en-US"/>
              </w:rPr>
            </w:pPr>
            <w:r w:rsidRPr="00AD3B2A">
              <w:rPr>
                <w:rFonts w:cstheme="minorHAnsi"/>
                <w:color w:val="000000"/>
                <w:lang w:val="en-US"/>
              </w:rPr>
              <w:t xml:space="preserve">d. Hasła: Power-on password, hard disk password, supervisor password </w:t>
            </w:r>
          </w:p>
          <w:p w14:paraId="2A07E39D" w14:textId="77777777" w:rsidR="0035017D" w:rsidRPr="00AD3B2A" w:rsidRDefault="00DE7376" w:rsidP="00DE7376">
            <w:pPr>
              <w:numPr>
                <w:ilvl w:val="0"/>
                <w:numId w:val="2"/>
              </w:numPr>
              <w:autoSpaceDE w:val="0"/>
              <w:autoSpaceDN w:val="0"/>
              <w:adjustRightInd w:val="0"/>
              <w:spacing w:after="0" w:line="240" w:lineRule="auto"/>
              <w:rPr>
                <w:rFonts w:cstheme="minorHAnsi"/>
                <w:color w:val="000000"/>
                <w:lang w:val="en-US"/>
              </w:rPr>
            </w:pPr>
            <w:r w:rsidRPr="00AD3B2A">
              <w:rPr>
                <w:rFonts w:cstheme="minorHAnsi"/>
                <w:color w:val="000000"/>
                <w:lang w:val="en-US"/>
              </w:rPr>
              <w:t>e. Security slot (do podłączenia Kensington lock lub Noble Locks);</w:t>
            </w:r>
          </w:p>
          <w:p w14:paraId="0BB3D9E7" w14:textId="77777777" w:rsidR="00DE7376" w:rsidRPr="00DB4EED" w:rsidRDefault="00DE7376" w:rsidP="0052369D">
            <w:pPr>
              <w:autoSpaceDE w:val="0"/>
              <w:autoSpaceDN w:val="0"/>
              <w:adjustRightInd w:val="0"/>
              <w:spacing w:after="0" w:line="240" w:lineRule="auto"/>
              <w:rPr>
                <w:rFonts w:cstheme="minorHAnsi"/>
                <w:color w:val="000000"/>
                <w:highlight w:val="yellow"/>
                <w:lang w:val="en-US"/>
              </w:rPr>
            </w:pPr>
          </w:p>
          <w:p w14:paraId="0DBB1A8F" w14:textId="77777777" w:rsidR="003207D1" w:rsidRPr="00EB05CA" w:rsidRDefault="003207D1" w:rsidP="003207D1">
            <w:pPr>
              <w:autoSpaceDE w:val="0"/>
              <w:autoSpaceDN w:val="0"/>
              <w:adjustRightInd w:val="0"/>
              <w:spacing w:after="0" w:line="240" w:lineRule="auto"/>
              <w:rPr>
                <w:rFonts w:cstheme="minorHAnsi"/>
                <w:color w:val="000000"/>
                <w:highlight w:val="yellow"/>
                <w:lang w:val="en-US"/>
              </w:rPr>
            </w:pPr>
          </w:p>
        </w:tc>
      </w:tr>
      <w:tr w:rsidR="005D6430" w:rsidRPr="00DB4EED" w14:paraId="1259614B" w14:textId="77777777" w:rsidTr="008671E8">
        <w:trPr>
          <w:trHeight w:val="380"/>
        </w:trPr>
        <w:tc>
          <w:tcPr>
            <w:tcW w:w="567" w:type="dxa"/>
          </w:tcPr>
          <w:p w14:paraId="5803E873"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8</w:t>
            </w:r>
          </w:p>
        </w:tc>
        <w:tc>
          <w:tcPr>
            <w:tcW w:w="1843" w:type="dxa"/>
          </w:tcPr>
          <w:p w14:paraId="28F9638A"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Wirtualizacja </w:t>
            </w:r>
          </w:p>
        </w:tc>
        <w:tc>
          <w:tcPr>
            <w:tcW w:w="7088" w:type="dxa"/>
          </w:tcPr>
          <w:p w14:paraId="026C5DDC" w14:textId="62E80D03"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Sprzętowe wsparcie technologii wirtualizacji procesorze</w:t>
            </w:r>
          </w:p>
        </w:tc>
      </w:tr>
      <w:tr w:rsidR="005D6430" w:rsidRPr="00DB4EED" w14:paraId="3F57251A" w14:textId="77777777" w:rsidTr="008671E8">
        <w:trPr>
          <w:trHeight w:val="941"/>
        </w:trPr>
        <w:tc>
          <w:tcPr>
            <w:tcW w:w="567" w:type="dxa"/>
          </w:tcPr>
          <w:p w14:paraId="09F63FB6"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1</w:t>
            </w:r>
            <w:r w:rsidR="00B83FBF">
              <w:rPr>
                <w:rFonts w:cstheme="minorHAnsi"/>
                <w:color w:val="000000"/>
              </w:rPr>
              <w:t>9</w:t>
            </w:r>
          </w:p>
        </w:tc>
        <w:tc>
          <w:tcPr>
            <w:tcW w:w="1843" w:type="dxa"/>
          </w:tcPr>
          <w:p w14:paraId="46F6DBD8"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System operacyjny </w:t>
            </w:r>
          </w:p>
        </w:tc>
        <w:tc>
          <w:tcPr>
            <w:tcW w:w="7088" w:type="dxa"/>
          </w:tcPr>
          <w:p w14:paraId="075CC630"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Licencja na system operacyjny Microsoft Windows 10 Pro x64 PL. </w:t>
            </w:r>
          </w:p>
          <w:p w14:paraId="65A3288A" w14:textId="4D1BBFEB"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Klucz instalacyjny systemu operacyjnego powinien być fabrycznie zapisany w BIOS komputera i wykorzystywany do instalacji tego systemu oraz jego aktywowania. </w:t>
            </w:r>
            <w:r w:rsidR="003C3CD0">
              <w:rPr>
                <w:rFonts w:cstheme="minorHAnsi"/>
                <w:color w:val="000000"/>
              </w:rPr>
              <w:t xml:space="preserve"> </w:t>
            </w:r>
            <w:r w:rsidRPr="00DB4EED">
              <w:rPr>
                <w:rFonts w:cstheme="minorHAnsi"/>
                <w:color w:val="000000"/>
              </w:rPr>
              <w:t xml:space="preserve">System operacyjny ma być fabrycznie zainstalowany przez producenta. </w:t>
            </w:r>
          </w:p>
        </w:tc>
      </w:tr>
      <w:tr w:rsidR="005D6430" w:rsidRPr="00DB4EED" w14:paraId="6586931E" w14:textId="77777777" w:rsidTr="008671E8">
        <w:trPr>
          <w:trHeight w:val="844"/>
        </w:trPr>
        <w:tc>
          <w:tcPr>
            <w:tcW w:w="567" w:type="dxa"/>
          </w:tcPr>
          <w:p w14:paraId="0D3730AA" w14:textId="77777777" w:rsidR="005D6430" w:rsidRPr="00DB4EED" w:rsidRDefault="00B83FBF" w:rsidP="005D6430">
            <w:pPr>
              <w:autoSpaceDE w:val="0"/>
              <w:autoSpaceDN w:val="0"/>
              <w:adjustRightInd w:val="0"/>
              <w:spacing w:after="0" w:line="240" w:lineRule="auto"/>
              <w:rPr>
                <w:rFonts w:cstheme="minorHAnsi"/>
                <w:color w:val="000000"/>
              </w:rPr>
            </w:pPr>
            <w:r>
              <w:rPr>
                <w:rFonts w:cstheme="minorHAnsi"/>
                <w:color w:val="000000"/>
              </w:rPr>
              <w:t>20</w:t>
            </w:r>
          </w:p>
        </w:tc>
        <w:tc>
          <w:tcPr>
            <w:tcW w:w="1843" w:type="dxa"/>
          </w:tcPr>
          <w:p w14:paraId="1952918C"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Zgodność ze standardami </w:t>
            </w:r>
          </w:p>
        </w:tc>
        <w:tc>
          <w:tcPr>
            <w:tcW w:w="7088" w:type="dxa"/>
          </w:tcPr>
          <w:p w14:paraId="606C8382" w14:textId="70CE6CAC" w:rsidR="00C07E17"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a.</w:t>
            </w:r>
            <w:r w:rsidR="00C07E17">
              <w:rPr>
                <w:rFonts w:cstheme="minorHAnsi"/>
                <w:color w:val="000000"/>
              </w:rPr>
              <w:t xml:space="preserve"> </w:t>
            </w:r>
            <w:r w:rsidRPr="00DB4EED">
              <w:rPr>
                <w:rFonts w:cstheme="minorHAnsi"/>
                <w:color w:val="000000"/>
              </w:rPr>
              <w:t xml:space="preserve">Oferowany komputer musi </w:t>
            </w:r>
            <w:r w:rsidR="003C3CD0">
              <w:rPr>
                <w:rFonts w:cstheme="minorHAnsi"/>
                <w:color w:val="000000"/>
              </w:rPr>
              <w:t>spełniać normy</w:t>
            </w:r>
            <w:r w:rsidRPr="00DB4EED">
              <w:rPr>
                <w:rFonts w:cstheme="minorHAnsi"/>
                <w:color w:val="000000"/>
              </w:rPr>
              <w:t xml:space="preserve"> efektywności energetycznej </w:t>
            </w:r>
            <w:r w:rsidR="003C3CD0">
              <w:rPr>
                <w:rFonts w:cstheme="minorHAnsi"/>
                <w:color w:val="000000"/>
              </w:rPr>
              <w:t xml:space="preserve">nie gorsze niż </w:t>
            </w:r>
            <w:r w:rsidRPr="00DB4EED">
              <w:rPr>
                <w:rFonts w:cstheme="minorHAnsi"/>
                <w:color w:val="000000"/>
              </w:rPr>
              <w:t xml:space="preserve">ENERGY STAR w wersji co najmniej </w:t>
            </w:r>
            <w:r w:rsidR="003C3CD0">
              <w:rPr>
                <w:rFonts w:cstheme="minorHAnsi"/>
                <w:color w:val="000000"/>
              </w:rPr>
              <w:t>6.1</w:t>
            </w:r>
            <w:r w:rsidRPr="00DB4EED">
              <w:rPr>
                <w:rFonts w:cstheme="minorHAnsi"/>
                <w:color w:val="000000"/>
              </w:rPr>
              <w:t xml:space="preserve"> </w:t>
            </w:r>
          </w:p>
          <w:p w14:paraId="0FA66CA6" w14:textId="21B96536" w:rsidR="00DE7376" w:rsidRPr="00DB4EED" w:rsidRDefault="00362BEB" w:rsidP="005D6430">
            <w:pPr>
              <w:autoSpaceDE w:val="0"/>
              <w:autoSpaceDN w:val="0"/>
              <w:adjustRightInd w:val="0"/>
              <w:spacing w:after="0" w:line="240" w:lineRule="auto"/>
              <w:rPr>
                <w:rFonts w:cstheme="minorHAnsi"/>
                <w:color w:val="000000"/>
              </w:rPr>
            </w:pPr>
            <w:r w:rsidRPr="00DB4EED">
              <w:rPr>
                <w:rFonts w:cstheme="minorHAnsi"/>
                <w:color w:val="000000"/>
              </w:rPr>
              <w:t>b.</w:t>
            </w:r>
            <w:r w:rsidR="00C07E17">
              <w:rPr>
                <w:rFonts w:cstheme="minorHAnsi"/>
                <w:color w:val="000000"/>
              </w:rPr>
              <w:t xml:space="preserve"> </w:t>
            </w:r>
            <w:r w:rsidRPr="00DB4EED">
              <w:rPr>
                <w:rFonts w:cstheme="minorHAnsi"/>
                <w:color w:val="000000"/>
              </w:rPr>
              <w:t>Oferowany komputer musi spełniać wymagania dyrektywy 2002/95/EC z dnia 27 stycznia 2003 na temat zakazu użycia niebezpiecznych substancji w wyposażeniu elektrycznym i elektronicznym (RoHS - restriction of the use of certain hazardous substances).</w:t>
            </w:r>
          </w:p>
          <w:p w14:paraId="7EA2C609" w14:textId="78CAA2B5" w:rsidR="00DE7376" w:rsidRPr="00DB4EED" w:rsidRDefault="00DE7376" w:rsidP="005D6430">
            <w:pPr>
              <w:autoSpaceDE w:val="0"/>
              <w:autoSpaceDN w:val="0"/>
              <w:adjustRightInd w:val="0"/>
              <w:spacing w:after="0" w:line="240" w:lineRule="auto"/>
              <w:rPr>
                <w:rFonts w:cstheme="minorHAnsi"/>
                <w:color w:val="000000"/>
              </w:rPr>
            </w:pPr>
            <w:r w:rsidRPr="00DB4EED">
              <w:rPr>
                <w:rFonts w:cstheme="minorHAnsi"/>
                <w:color w:val="000000"/>
              </w:rPr>
              <w:t>c.</w:t>
            </w:r>
            <w:r w:rsidR="00C07E17">
              <w:rPr>
                <w:rFonts w:cstheme="minorHAnsi"/>
                <w:color w:val="000000"/>
              </w:rPr>
              <w:t xml:space="preserve"> </w:t>
            </w:r>
            <w:r w:rsidRPr="00DB4EED">
              <w:rPr>
                <w:rFonts w:cstheme="minorHAnsi"/>
                <w:color w:val="000000"/>
              </w:rPr>
              <w:t xml:space="preserve">Oferowany komputer musi spełniać wymogi dyrektywy WEEE 2002/96/EC z dnia 27 stycznia 2003 r. dotyczącej odpadów elektrycznych i elektronicznych. </w:t>
            </w:r>
          </w:p>
          <w:p w14:paraId="45944E24" w14:textId="3A2BEE02" w:rsidR="005D6430" w:rsidRPr="00DB4EED" w:rsidRDefault="005D6430" w:rsidP="005D6430">
            <w:pPr>
              <w:autoSpaceDE w:val="0"/>
              <w:autoSpaceDN w:val="0"/>
              <w:adjustRightInd w:val="0"/>
              <w:spacing w:after="0" w:line="240" w:lineRule="auto"/>
              <w:rPr>
                <w:rFonts w:cstheme="minorHAnsi"/>
                <w:color w:val="000000"/>
              </w:rPr>
            </w:pPr>
          </w:p>
        </w:tc>
      </w:tr>
      <w:tr w:rsidR="005D6430" w:rsidRPr="00DB4EED" w14:paraId="0A67CFB2" w14:textId="77777777" w:rsidTr="008671E8">
        <w:trPr>
          <w:trHeight w:val="456"/>
        </w:trPr>
        <w:tc>
          <w:tcPr>
            <w:tcW w:w="567" w:type="dxa"/>
          </w:tcPr>
          <w:p w14:paraId="76C6D025"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2</w:t>
            </w:r>
            <w:r w:rsidR="00B83FBF">
              <w:rPr>
                <w:rFonts w:cstheme="minorHAnsi"/>
                <w:color w:val="000000"/>
              </w:rPr>
              <w:t>1</w:t>
            </w:r>
          </w:p>
        </w:tc>
        <w:tc>
          <w:tcPr>
            <w:tcW w:w="1843" w:type="dxa"/>
          </w:tcPr>
          <w:p w14:paraId="442C0B02" w14:textId="3232BAF7" w:rsidR="005D6430" w:rsidRPr="00DB4EED" w:rsidRDefault="00760698" w:rsidP="005D6430">
            <w:pPr>
              <w:autoSpaceDE w:val="0"/>
              <w:autoSpaceDN w:val="0"/>
              <w:adjustRightInd w:val="0"/>
              <w:spacing w:after="0" w:line="240" w:lineRule="auto"/>
              <w:rPr>
                <w:rFonts w:cstheme="minorHAnsi"/>
                <w:color w:val="000000"/>
              </w:rPr>
            </w:pPr>
            <w:r>
              <w:rPr>
                <w:rFonts w:cstheme="minorHAnsi"/>
                <w:color w:val="000000"/>
              </w:rPr>
              <w:t xml:space="preserve">Normy </w:t>
            </w:r>
            <w:r w:rsidR="00A572CA">
              <w:rPr>
                <w:rFonts w:cstheme="minorHAnsi"/>
                <w:color w:val="000000"/>
              </w:rPr>
              <w:t>i certyfikaty</w:t>
            </w:r>
          </w:p>
        </w:tc>
        <w:tc>
          <w:tcPr>
            <w:tcW w:w="7088" w:type="dxa"/>
          </w:tcPr>
          <w:p w14:paraId="24ED1E92" w14:textId="5A496FFA" w:rsidR="005D6430" w:rsidRPr="00D9166B" w:rsidRDefault="00DE7376" w:rsidP="005D6430">
            <w:pPr>
              <w:autoSpaceDE w:val="0"/>
              <w:autoSpaceDN w:val="0"/>
              <w:adjustRightInd w:val="0"/>
              <w:spacing w:after="0" w:line="240" w:lineRule="auto"/>
              <w:rPr>
                <w:rFonts w:cstheme="minorHAnsi"/>
                <w:color w:val="000000"/>
              </w:rPr>
            </w:pPr>
            <w:r w:rsidRPr="00D9166B">
              <w:rPr>
                <w:rFonts w:cstheme="minorHAnsi"/>
                <w:color w:val="000000"/>
              </w:rPr>
              <w:t>ISO9001</w:t>
            </w:r>
            <w:r w:rsidR="00A819D2" w:rsidRPr="00D9166B">
              <w:rPr>
                <w:rFonts w:cstheme="minorHAnsi"/>
                <w:color w:val="000000"/>
              </w:rPr>
              <w:t xml:space="preserve">:2000 </w:t>
            </w:r>
            <w:r w:rsidRPr="00D9166B">
              <w:rPr>
                <w:rFonts w:cstheme="minorHAnsi"/>
                <w:color w:val="000000"/>
              </w:rPr>
              <w:t>dla producenta sprzętu</w:t>
            </w:r>
            <w:r w:rsidR="00A572CA">
              <w:rPr>
                <w:rFonts w:cstheme="minorHAnsi"/>
                <w:color w:val="000000"/>
              </w:rPr>
              <w:t xml:space="preserve"> </w:t>
            </w:r>
          </w:p>
          <w:p w14:paraId="08D3E396" w14:textId="2551BD9C" w:rsidR="00DE7376" w:rsidRDefault="00A819D2" w:rsidP="005D6430">
            <w:pPr>
              <w:autoSpaceDE w:val="0"/>
              <w:autoSpaceDN w:val="0"/>
              <w:adjustRightInd w:val="0"/>
              <w:spacing w:after="0" w:line="240" w:lineRule="auto"/>
              <w:rPr>
                <w:rFonts w:cstheme="minorHAnsi"/>
                <w:color w:val="000000"/>
              </w:rPr>
            </w:pPr>
            <w:r>
              <w:rPr>
                <w:rFonts w:cstheme="minorHAnsi"/>
                <w:color w:val="000000"/>
              </w:rPr>
              <w:t xml:space="preserve"> </w:t>
            </w:r>
            <w:r w:rsidR="00A572CA">
              <w:rPr>
                <w:rFonts w:cstheme="minorHAnsi"/>
                <w:color w:val="000000"/>
              </w:rPr>
              <w:t xml:space="preserve">Deklaracja </w:t>
            </w:r>
            <w:r w:rsidR="00DE7376" w:rsidRPr="00D9166B">
              <w:rPr>
                <w:rFonts w:cstheme="minorHAnsi"/>
                <w:color w:val="000000"/>
              </w:rPr>
              <w:t>zgodnoś</w:t>
            </w:r>
            <w:r w:rsidR="00760698">
              <w:rPr>
                <w:rFonts w:cstheme="minorHAnsi"/>
                <w:color w:val="000000"/>
              </w:rPr>
              <w:t>ć</w:t>
            </w:r>
            <w:r w:rsidR="00DE7376" w:rsidRPr="00D9166B">
              <w:rPr>
                <w:rFonts w:cstheme="minorHAnsi"/>
                <w:color w:val="000000"/>
              </w:rPr>
              <w:t xml:space="preserve"> CE</w:t>
            </w:r>
          </w:p>
          <w:p w14:paraId="37BA8AB3" w14:textId="6BA57633" w:rsidR="00A819D2" w:rsidRPr="00D9166B" w:rsidRDefault="00A572CA" w:rsidP="00A819D2">
            <w:pPr>
              <w:autoSpaceDE w:val="0"/>
              <w:autoSpaceDN w:val="0"/>
              <w:adjustRightInd w:val="0"/>
              <w:spacing w:after="0" w:line="240" w:lineRule="auto"/>
              <w:rPr>
                <w:rFonts w:ascii="Calibri" w:hAnsi="Calibri" w:cs="Calibri"/>
                <w:sz w:val="20"/>
                <w:szCs w:val="20"/>
              </w:rPr>
            </w:pPr>
            <w:bookmarkStart w:id="4" w:name="_Hlk31283881"/>
            <w:r>
              <w:rPr>
                <w:rFonts w:ascii="Calibri" w:hAnsi="Calibri" w:cs="Calibri"/>
              </w:rPr>
              <w:t xml:space="preserve">Deklaracja </w:t>
            </w:r>
            <w:r w:rsidR="00A819D2" w:rsidRPr="00D9166B">
              <w:rPr>
                <w:rFonts w:ascii="Calibri" w:hAnsi="Calibri" w:cs="Calibri"/>
              </w:rPr>
              <w:t>zgodnoś</w:t>
            </w:r>
            <w:r w:rsidR="00760698">
              <w:rPr>
                <w:rFonts w:ascii="Calibri" w:hAnsi="Calibri" w:cs="Calibri"/>
              </w:rPr>
              <w:t>ci</w:t>
            </w:r>
            <w:r w:rsidR="00A819D2" w:rsidRPr="00D9166B">
              <w:rPr>
                <w:rFonts w:ascii="Calibri" w:hAnsi="Calibri" w:cs="Calibri"/>
              </w:rPr>
              <w:t xml:space="preserve"> dyrektywą RoHS Unii Europejskiej o eliminacji substancji niebezpiecznych w postaci oświadczenia producenta jednostki</w:t>
            </w:r>
            <w:bookmarkEnd w:id="4"/>
          </w:p>
        </w:tc>
      </w:tr>
      <w:tr w:rsidR="005D6430" w:rsidRPr="00DB4EED" w14:paraId="690B0DD1" w14:textId="77777777" w:rsidTr="008671E8">
        <w:trPr>
          <w:trHeight w:val="99"/>
        </w:trPr>
        <w:tc>
          <w:tcPr>
            <w:tcW w:w="567" w:type="dxa"/>
          </w:tcPr>
          <w:p w14:paraId="4B978AE6"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2</w:t>
            </w:r>
            <w:r w:rsidR="00B83FBF">
              <w:rPr>
                <w:rFonts w:cstheme="minorHAnsi"/>
                <w:color w:val="000000"/>
              </w:rPr>
              <w:t>2</w:t>
            </w:r>
          </w:p>
        </w:tc>
        <w:tc>
          <w:tcPr>
            <w:tcW w:w="1843" w:type="dxa"/>
          </w:tcPr>
          <w:p w14:paraId="0FB86BFB"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Waga </w:t>
            </w:r>
            <w:r w:rsidR="00AB121C">
              <w:rPr>
                <w:rFonts w:cstheme="minorHAnsi"/>
                <w:color w:val="000000"/>
              </w:rPr>
              <w:t xml:space="preserve">i wymiary </w:t>
            </w:r>
          </w:p>
        </w:tc>
        <w:tc>
          <w:tcPr>
            <w:tcW w:w="7088" w:type="dxa"/>
          </w:tcPr>
          <w:p w14:paraId="73F715C5" w14:textId="2D0412FA" w:rsidR="005D6430" w:rsidRPr="00DB4EED" w:rsidRDefault="005D6430" w:rsidP="00D9166B">
            <w:pPr>
              <w:rPr>
                <w:rFonts w:cstheme="minorHAnsi"/>
                <w:color w:val="000000"/>
              </w:rPr>
            </w:pPr>
            <w:r w:rsidRPr="00DB4EED">
              <w:rPr>
                <w:rFonts w:cstheme="minorHAnsi"/>
                <w:color w:val="000000"/>
              </w:rPr>
              <w:t xml:space="preserve">Maksymalna waga komputera: </w:t>
            </w:r>
            <w:r w:rsidR="00AB121C">
              <w:rPr>
                <w:rFonts w:cstheme="minorHAnsi"/>
                <w:color w:val="000000"/>
              </w:rPr>
              <w:t xml:space="preserve">do </w:t>
            </w:r>
            <w:r w:rsidR="00B53C7E">
              <w:rPr>
                <w:rFonts w:cstheme="minorHAnsi"/>
                <w:color w:val="000000"/>
              </w:rPr>
              <w:t>2</w:t>
            </w:r>
            <w:r w:rsidR="00AB121C">
              <w:rPr>
                <w:rFonts w:cstheme="minorHAnsi"/>
                <w:color w:val="000000"/>
              </w:rPr>
              <w:t>kg bez zasilacz</w:t>
            </w:r>
            <w:r w:rsidR="003C3CD0">
              <w:rPr>
                <w:rFonts w:cstheme="minorHAnsi"/>
                <w:color w:val="000000"/>
              </w:rPr>
              <w:t>a</w:t>
            </w:r>
            <w:r w:rsidR="00AB121C">
              <w:rPr>
                <w:rFonts w:cstheme="minorHAnsi"/>
                <w:color w:val="000000"/>
              </w:rPr>
              <w:t xml:space="preserve"> </w:t>
            </w:r>
          </w:p>
        </w:tc>
      </w:tr>
      <w:tr w:rsidR="005D6430" w:rsidRPr="00DB4EED" w14:paraId="7988B30E" w14:textId="77777777" w:rsidTr="008671E8">
        <w:trPr>
          <w:trHeight w:val="380"/>
        </w:trPr>
        <w:tc>
          <w:tcPr>
            <w:tcW w:w="567" w:type="dxa"/>
          </w:tcPr>
          <w:p w14:paraId="681DF074"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2</w:t>
            </w:r>
            <w:r w:rsidR="00B83FBF">
              <w:rPr>
                <w:rFonts w:cstheme="minorHAnsi"/>
                <w:color w:val="000000"/>
              </w:rPr>
              <w:t>3</w:t>
            </w:r>
          </w:p>
        </w:tc>
        <w:tc>
          <w:tcPr>
            <w:tcW w:w="1843" w:type="dxa"/>
          </w:tcPr>
          <w:p w14:paraId="5F9E70B3"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Panel dotykowy </w:t>
            </w:r>
          </w:p>
        </w:tc>
        <w:tc>
          <w:tcPr>
            <w:tcW w:w="7088" w:type="dxa"/>
          </w:tcPr>
          <w:p w14:paraId="5C5665B5"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Panel dotykowy (touch pad) umieszczony bezpośrednio poniżej klawiatury. Panel wraz z klawiszami umożliwiającymi klikanie i pozwalającymi wybieranie, zaznaczanie, przeciąganie i upuszczanie obiektów. </w:t>
            </w:r>
          </w:p>
        </w:tc>
      </w:tr>
      <w:tr w:rsidR="009943D3" w:rsidRPr="009943D3" w14:paraId="47E6BAAC" w14:textId="77777777" w:rsidTr="008671E8">
        <w:trPr>
          <w:trHeight w:val="380"/>
        </w:trPr>
        <w:tc>
          <w:tcPr>
            <w:tcW w:w="567" w:type="dxa"/>
          </w:tcPr>
          <w:p w14:paraId="0C4A2C48" w14:textId="77777777" w:rsidR="009943D3" w:rsidRPr="00DB4EED" w:rsidRDefault="00B83FBF" w:rsidP="005D6430">
            <w:pPr>
              <w:autoSpaceDE w:val="0"/>
              <w:autoSpaceDN w:val="0"/>
              <w:adjustRightInd w:val="0"/>
              <w:spacing w:after="0" w:line="240" w:lineRule="auto"/>
              <w:rPr>
                <w:rFonts w:cstheme="minorHAnsi"/>
                <w:color w:val="000000"/>
              </w:rPr>
            </w:pPr>
            <w:r>
              <w:rPr>
                <w:rFonts w:cstheme="minorHAnsi"/>
                <w:color w:val="000000"/>
              </w:rPr>
              <w:t>24</w:t>
            </w:r>
          </w:p>
        </w:tc>
        <w:tc>
          <w:tcPr>
            <w:tcW w:w="1843" w:type="dxa"/>
          </w:tcPr>
          <w:p w14:paraId="149173F1" w14:textId="77777777" w:rsidR="009943D3" w:rsidRPr="00DB4EED" w:rsidRDefault="009943D3" w:rsidP="005D6430">
            <w:pPr>
              <w:autoSpaceDE w:val="0"/>
              <w:autoSpaceDN w:val="0"/>
              <w:adjustRightInd w:val="0"/>
              <w:spacing w:after="0" w:line="240" w:lineRule="auto"/>
              <w:rPr>
                <w:rFonts w:cstheme="minorHAnsi"/>
                <w:color w:val="000000"/>
              </w:rPr>
            </w:pPr>
            <w:r>
              <w:rPr>
                <w:rFonts w:cstheme="minorHAnsi"/>
                <w:color w:val="000000"/>
              </w:rPr>
              <w:t xml:space="preserve">Stacja dokująca </w:t>
            </w:r>
          </w:p>
        </w:tc>
        <w:tc>
          <w:tcPr>
            <w:tcW w:w="7088" w:type="dxa"/>
          </w:tcPr>
          <w:p w14:paraId="2B19975B" w14:textId="386DDDBC" w:rsidR="009943D3" w:rsidRDefault="00B53C7E" w:rsidP="005D6430">
            <w:pPr>
              <w:autoSpaceDE w:val="0"/>
              <w:autoSpaceDN w:val="0"/>
              <w:adjustRightInd w:val="0"/>
              <w:spacing w:after="0" w:line="240" w:lineRule="auto"/>
              <w:rPr>
                <w:rFonts w:cstheme="minorHAnsi"/>
                <w:color w:val="000000"/>
              </w:rPr>
            </w:pPr>
            <w:r>
              <w:rPr>
                <w:rFonts w:cstheme="minorHAnsi"/>
                <w:color w:val="000000"/>
              </w:rPr>
              <w:t>W pełni kompatybilna z</w:t>
            </w:r>
            <w:r w:rsidR="008C7443">
              <w:rPr>
                <w:rFonts w:cstheme="minorHAnsi"/>
                <w:color w:val="000000"/>
              </w:rPr>
              <w:t xml:space="preserve"> oferowanym</w:t>
            </w:r>
            <w:r>
              <w:rPr>
                <w:rFonts w:cstheme="minorHAnsi"/>
                <w:color w:val="000000"/>
              </w:rPr>
              <w:t xml:space="preserve"> laptopem. Połączenie przy wykorzystaniu USB</w:t>
            </w:r>
          </w:p>
          <w:p w14:paraId="0FD03762" w14:textId="7C9D4656" w:rsidR="009943D3" w:rsidRDefault="009943D3" w:rsidP="005D6430">
            <w:pPr>
              <w:autoSpaceDE w:val="0"/>
              <w:autoSpaceDN w:val="0"/>
              <w:adjustRightInd w:val="0"/>
              <w:spacing w:after="0" w:line="240" w:lineRule="auto"/>
              <w:rPr>
                <w:rFonts w:cstheme="minorHAnsi"/>
                <w:color w:val="000000"/>
              </w:rPr>
            </w:pPr>
            <w:r>
              <w:rPr>
                <w:rFonts w:cstheme="minorHAnsi"/>
                <w:color w:val="000000"/>
              </w:rPr>
              <w:t xml:space="preserve">Złącza USB: </w:t>
            </w:r>
            <w:r w:rsidR="009D4E41">
              <w:rPr>
                <w:rFonts w:cstheme="minorHAnsi"/>
                <w:color w:val="000000"/>
              </w:rPr>
              <w:t xml:space="preserve">min. </w:t>
            </w:r>
            <w:r w:rsidR="00713D75">
              <w:rPr>
                <w:rFonts w:cstheme="minorHAnsi"/>
                <w:color w:val="000000"/>
              </w:rPr>
              <w:t>3</w:t>
            </w:r>
            <w:r w:rsidR="009D4E41">
              <w:rPr>
                <w:rFonts w:cstheme="minorHAnsi"/>
                <w:color w:val="000000"/>
              </w:rPr>
              <w:t xml:space="preserve"> </w:t>
            </w:r>
            <w:r>
              <w:rPr>
                <w:rFonts w:cstheme="minorHAnsi"/>
                <w:color w:val="000000"/>
              </w:rPr>
              <w:t xml:space="preserve">x USB 3.0, </w:t>
            </w:r>
          </w:p>
          <w:p w14:paraId="41E95C5B" w14:textId="77777777" w:rsidR="009943D3" w:rsidRDefault="009943D3" w:rsidP="005D6430">
            <w:pPr>
              <w:autoSpaceDE w:val="0"/>
              <w:autoSpaceDN w:val="0"/>
              <w:adjustRightInd w:val="0"/>
              <w:spacing w:after="0" w:line="240" w:lineRule="auto"/>
              <w:rPr>
                <w:rFonts w:cstheme="minorHAnsi"/>
                <w:color w:val="000000"/>
              </w:rPr>
            </w:pPr>
            <w:r>
              <w:rPr>
                <w:rFonts w:cstheme="minorHAnsi"/>
                <w:color w:val="000000"/>
              </w:rPr>
              <w:t>Złącza audio: 1 wyjścia audio, 1 x wyjście combo audio</w:t>
            </w:r>
          </w:p>
          <w:p w14:paraId="0D1CAB18" w14:textId="56E82C21" w:rsidR="009943D3" w:rsidRDefault="009943D3" w:rsidP="005D6430">
            <w:pPr>
              <w:autoSpaceDE w:val="0"/>
              <w:autoSpaceDN w:val="0"/>
              <w:adjustRightInd w:val="0"/>
              <w:spacing w:after="0" w:line="240" w:lineRule="auto"/>
              <w:rPr>
                <w:rFonts w:cstheme="minorHAnsi"/>
                <w:color w:val="000000"/>
              </w:rPr>
            </w:pPr>
            <w:r>
              <w:rPr>
                <w:rFonts w:cstheme="minorHAnsi"/>
                <w:color w:val="000000"/>
              </w:rPr>
              <w:t xml:space="preserve">Złącza wideo: </w:t>
            </w:r>
            <w:r w:rsidR="009D4E41">
              <w:rPr>
                <w:rFonts w:cstheme="minorHAnsi"/>
                <w:color w:val="000000"/>
              </w:rPr>
              <w:t xml:space="preserve">min. </w:t>
            </w:r>
            <w:r>
              <w:rPr>
                <w:rFonts w:cstheme="minorHAnsi"/>
                <w:color w:val="000000"/>
              </w:rPr>
              <w:t xml:space="preserve">1 x HDMI, </w:t>
            </w:r>
            <w:r w:rsidR="009D4E41">
              <w:rPr>
                <w:rFonts w:cstheme="minorHAnsi"/>
                <w:color w:val="000000"/>
              </w:rPr>
              <w:t xml:space="preserve">min. </w:t>
            </w:r>
            <w:r>
              <w:rPr>
                <w:rFonts w:cstheme="minorHAnsi"/>
                <w:color w:val="000000"/>
              </w:rPr>
              <w:t xml:space="preserve">1 x DisplayPort1x RJ-45, 1x złącze blokady Kensington. </w:t>
            </w:r>
          </w:p>
          <w:p w14:paraId="1FDC7D54" w14:textId="23F1E534" w:rsidR="009943D3" w:rsidRDefault="009943D3" w:rsidP="005D6430">
            <w:pPr>
              <w:autoSpaceDE w:val="0"/>
              <w:autoSpaceDN w:val="0"/>
              <w:adjustRightInd w:val="0"/>
              <w:spacing w:after="0" w:line="240" w:lineRule="auto"/>
              <w:rPr>
                <w:rFonts w:cstheme="minorHAnsi"/>
                <w:color w:val="000000"/>
              </w:rPr>
            </w:pPr>
            <w:r>
              <w:rPr>
                <w:rFonts w:cstheme="minorHAnsi"/>
                <w:color w:val="000000"/>
              </w:rPr>
              <w:t xml:space="preserve">Zasilacz </w:t>
            </w:r>
          </w:p>
          <w:p w14:paraId="68C0CF89" w14:textId="26301B78" w:rsidR="009943D3" w:rsidRPr="00EB05CA" w:rsidRDefault="00B53C7E" w:rsidP="005D6430">
            <w:pPr>
              <w:autoSpaceDE w:val="0"/>
              <w:autoSpaceDN w:val="0"/>
              <w:adjustRightInd w:val="0"/>
              <w:spacing w:after="0" w:line="240" w:lineRule="auto"/>
              <w:rPr>
                <w:rFonts w:cstheme="minorHAnsi"/>
                <w:color w:val="000000"/>
              </w:rPr>
            </w:pPr>
            <w:r>
              <w:rPr>
                <w:rFonts w:cstheme="minorHAnsi"/>
                <w:color w:val="000000"/>
              </w:rPr>
              <w:t>Obsługa DisplayPort przez USB Type-C</w:t>
            </w:r>
          </w:p>
        </w:tc>
      </w:tr>
      <w:tr w:rsidR="005D6430" w:rsidRPr="00DB4EED" w14:paraId="420CA561" w14:textId="77777777" w:rsidTr="008671E8">
        <w:trPr>
          <w:trHeight w:val="240"/>
        </w:trPr>
        <w:tc>
          <w:tcPr>
            <w:tcW w:w="567" w:type="dxa"/>
          </w:tcPr>
          <w:p w14:paraId="799434A5" w14:textId="77777777" w:rsidR="005D6430" w:rsidRPr="00DA3DB7" w:rsidRDefault="005D6430" w:rsidP="005D6430">
            <w:pPr>
              <w:autoSpaceDE w:val="0"/>
              <w:autoSpaceDN w:val="0"/>
              <w:adjustRightInd w:val="0"/>
              <w:spacing w:after="0" w:line="240" w:lineRule="auto"/>
              <w:rPr>
                <w:rFonts w:cstheme="minorHAnsi"/>
                <w:color w:val="000000"/>
              </w:rPr>
            </w:pPr>
            <w:r w:rsidRPr="00DA3DB7">
              <w:rPr>
                <w:rFonts w:cstheme="minorHAnsi"/>
                <w:color w:val="000000"/>
              </w:rPr>
              <w:t xml:space="preserve">25 </w:t>
            </w:r>
          </w:p>
        </w:tc>
        <w:tc>
          <w:tcPr>
            <w:tcW w:w="1843" w:type="dxa"/>
          </w:tcPr>
          <w:p w14:paraId="45B487D1" w14:textId="2AE8876D" w:rsidR="005D6430" w:rsidRPr="00DA3DB7" w:rsidRDefault="00FA5634" w:rsidP="005D6430">
            <w:pPr>
              <w:autoSpaceDE w:val="0"/>
              <w:autoSpaceDN w:val="0"/>
              <w:adjustRightInd w:val="0"/>
              <w:spacing w:after="0" w:line="240" w:lineRule="auto"/>
              <w:rPr>
                <w:rFonts w:cstheme="minorHAnsi"/>
                <w:color w:val="000000"/>
              </w:rPr>
            </w:pPr>
            <w:r>
              <w:rPr>
                <w:rFonts w:cstheme="minorHAnsi"/>
                <w:color w:val="000000"/>
              </w:rPr>
              <w:t>Bezprzewodowy zestaw klawiatura i mysz</w:t>
            </w:r>
          </w:p>
        </w:tc>
        <w:tc>
          <w:tcPr>
            <w:tcW w:w="7088" w:type="dxa"/>
          </w:tcPr>
          <w:p w14:paraId="7994BC9B" w14:textId="5B7FE18D" w:rsidR="009027CE" w:rsidRPr="00D9166B" w:rsidRDefault="005D6430" w:rsidP="00D9166B">
            <w:pPr>
              <w:pStyle w:val="NormalnyWeb"/>
              <w:numPr>
                <w:ilvl w:val="0"/>
                <w:numId w:val="21"/>
              </w:numPr>
              <w:ind w:left="0" w:firstLine="0"/>
              <w:rPr>
                <w:rFonts w:cstheme="minorHAnsi"/>
                <w:color w:val="000000"/>
              </w:rPr>
            </w:pPr>
            <w:r w:rsidRPr="00DA3DB7">
              <w:rPr>
                <w:rFonts w:cstheme="minorHAnsi"/>
                <w:color w:val="000000"/>
              </w:rPr>
              <w:t>Zewnętrzna klawiatura</w:t>
            </w:r>
            <w:r w:rsidR="00FA5634">
              <w:rPr>
                <w:rFonts w:cstheme="minorHAnsi"/>
                <w:color w:val="000000"/>
              </w:rPr>
              <w:t xml:space="preserve"> bezprzewodowa</w:t>
            </w:r>
            <w:r w:rsidRPr="00DA3DB7">
              <w:rPr>
                <w:rFonts w:cstheme="minorHAnsi"/>
                <w:color w:val="000000"/>
              </w:rPr>
              <w:t xml:space="preserve"> typu QWERTY w tzw. układzie amerykańskim (klawisz ze znakiem dolara, a nie funta angielskiego)</w:t>
            </w:r>
            <w:r w:rsidR="00FA5634">
              <w:rPr>
                <w:rFonts w:cstheme="minorHAnsi"/>
                <w:color w:val="000000"/>
              </w:rPr>
              <w:t>, z wydzieloną klawiaturą numeryczną</w:t>
            </w:r>
            <w:r w:rsidR="00713D75">
              <w:rPr>
                <w:rFonts w:cstheme="minorHAnsi"/>
                <w:color w:val="000000"/>
              </w:rPr>
              <w:t xml:space="preserve"> </w:t>
            </w:r>
            <w:r w:rsidRPr="00DA3DB7">
              <w:rPr>
                <w:rFonts w:cstheme="minorHAnsi"/>
                <w:color w:val="000000"/>
              </w:rPr>
              <w:t>konieczne występowanie dwóch klawiszy ALT</w:t>
            </w:r>
            <w:r w:rsidR="00FA5634">
              <w:rPr>
                <w:rFonts w:cstheme="minorHAnsi"/>
                <w:color w:val="000000"/>
              </w:rPr>
              <w:t xml:space="preserve">, </w:t>
            </w:r>
            <w:r w:rsidR="009027CE">
              <w:t>posiadająca funkcje Fn (kompatybilną z laptopami)</w:t>
            </w:r>
            <w:r w:rsidR="00DA3DB7" w:rsidRPr="00DA3DB7">
              <w:rPr>
                <w:rFonts w:cstheme="minorHAnsi"/>
                <w:color w:val="000000"/>
              </w:rPr>
              <w:t xml:space="preserve">. </w:t>
            </w:r>
            <w:r w:rsidR="009027CE">
              <w:t>Gwarantowany przez producenta min 1 rok pracy na zestawie baterii</w:t>
            </w:r>
            <w:r w:rsidR="009027CE">
              <w:rPr>
                <w:rFonts w:cstheme="minorHAnsi"/>
                <w:color w:val="000000"/>
              </w:rPr>
              <w:t>.</w:t>
            </w:r>
          </w:p>
          <w:p w14:paraId="381665C5" w14:textId="53FCC759" w:rsidR="009027CE" w:rsidRPr="00D9166B" w:rsidRDefault="00DA3DB7" w:rsidP="00D9166B">
            <w:pPr>
              <w:pStyle w:val="NormalnyWeb"/>
              <w:numPr>
                <w:ilvl w:val="0"/>
                <w:numId w:val="21"/>
              </w:numPr>
              <w:ind w:left="0" w:firstLine="0"/>
              <w:rPr>
                <w:rFonts w:cstheme="minorHAnsi"/>
                <w:color w:val="000000"/>
              </w:rPr>
            </w:pPr>
            <w:r w:rsidRPr="00DA3DB7">
              <w:rPr>
                <w:rFonts w:cstheme="minorHAnsi"/>
                <w:color w:val="000000"/>
              </w:rPr>
              <w:t>Mysz optyczna, bezprzewodowa, podłączana poprzez port USB, z rolką</w:t>
            </w:r>
            <w:r w:rsidR="009027CE">
              <w:rPr>
                <w:rFonts w:cstheme="minorHAnsi"/>
                <w:color w:val="000000"/>
              </w:rPr>
              <w:t>,</w:t>
            </w:r>
            <w:r w:rsidR="009027CE">
              <w:t xml:space="preserve"> o rozdzielczości min. 1000 Dpi</w:t>
            </w:r>
            <w:r w:rsidRPr="00DA3DB7">
              <w:rPr>
                <w:rFonts w:cstheme="minorHAnsi"/>
                <w:color w:val="000000"/>
              </w:rPr>
              <w:t xml:space="preserve">. </w:t>
            </w:r>
          </w:p>
          <w:p w14:paraId="61FC2E2C" w14:textId="29EA0131" w:rsidR="009027CE" w:rsidRPr="00D9166B" w:rsidRDefault="00FA5634" w:rsidP="00D9166B">
            <w:pPr>
              <w:pStyle w:val="NormalnyWeb"/>
              <w:numPr>
                <w:ilvl w:val="0"/>
                <w:numId w:val="21"/>
              </w:numPr>
              <w:ind w:left="0" w:firstLine="0"/>
              <w:rPr>
                <w:rFonts w:cstheme="minorHAnsi"/>
                <w:color w:val="000000"/>
              </w:rPr>
            </w:pPr>
            <w:r>
              <w:rPr>
                <w:rFonts w:cstheme="minorHAnsi"/>
                <w:color w:val="000000"/>
              </w:rPr>
              <w:t xml:space="preserve">Połączenie </w:t>
            </w:r>
            <w:r w:rsidR="007F40D7">
              <w:rPr>
                <w:rFonts w:cstheme="minorHAnsi"/>
                <w:color w:val="000000"/>
              </w:rPr>
              <w:t xml:space="preserve">obu urządzeń </w:t>
            </w:r>
            <w:r>
              <w:rPr>
                <w:rFonts w:cstheme="minorHAnsi"/>
                <w:color w:val="000000"/>
              </w:rPr>
              <w:t xml:space="preserve">z komputerem realizowane za pomocą jednego adaptera </w:t>
            </w:r>
            <w:r w:rsidR="007F40D7">
              <w:rPr>
                <w:rFonts w:cstheme="minorHAnsi"/>
                <w:color w:val="000000"/>
              </w:rPr>
              <w:t>USB (</w:t>
            </w:r>
            <w:r w:rsidR="009027CE">
              <w:t>typ nano</w:t>
            </w:r>
            <w:r w:rsidR="007F40D7">
              <w:rPr>
                <w:rFonts w:cstheme="minorHAnsi"/>
                <w:color w:val="000000"/>
              </w:rPr>
              <w:t>)</w:t>
            </w:r>
            <w:r w:rsidR="009027CE">
              <w:rPr>
                <w:rFonts w:cstheme="minorHAnsi"/>
                <w:color w:val="000000"/>
              </w:rPr>
              <w:t>.</w:t>
            </w:r>
          </w:p>
          <w:p w14:paraId="3F269EB3" w14:textId="6FEE2A8A" w:rsidR="009027CE" w:rsidRDefault="00DA3DB7" w:rsidP="00D9166B">
            <w:pPr>
              <w:pStyle w:val="NormalnyWeb"/>
              <w:numPr>
                <w:ilvl w:val="0"/>
                <w:numId w:val="21"/>
              </w:numPr>
              <w:ind w:left="0" w:firstLine="0"/>
            </w:pPr>
            <w:r w:rsidRPr="00DA3DB7">
              <w:rPr>
                <w:rFonts w:cstheme="minorHAnsi"/>
                <w:color w:val="000000"/>
              </w:rPr>
              <w:t xml:space="preserve">Gwarancja minimum 2 lata. </w:t>
            </w:r>
          </w:p>
          <w:p w14:paraId="39CB29BA" w14:textId="47A316EA" w:rsidR="005D6430" w:rsidRPr="00DA3DB7" w:rsidRDefault="005D6430" w:rsidP="005D6430">
            <w:pPr>
              <w:autoSpaceDE w:val="0"/>
              <w:autoSpaceDN w:val="0"/>
              <w:adjustRightInd w:val="0"/>
              <w:spacing w:after="0" w:line="240" w:lineRule="auto"/>
              <w:rPr>
                <w:rFonts w:cstheme="minorHAnsi"/>
                <w:color w:val="000000"/>
              </w:rPr>
            </w:pPr>
          </w:p>
        </w:tc>
      </w:tr>
      <w:tr w:rsidR="005D6430" w:rsidRPr="00DB4EED" w14:paraId="15733F46" w14:textId="77777777" w:rsidTr="008671E8">
        <w:trPr>
          <w:trHeight w:val="520"/>
        </w:trPr>
        <w:tc>
          <w:tcPr>
            <w:tcW w:w="567" w:type="dxa"/>
          </w:tcPr>
          <w:p w14:paraId="7A3147C9"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2</w:t>
            </w:r>
            <w:r w:rsidR="00B83FBF">
              <w:rPr>
                <w:rFonts w:cstheme="minorHAnsi"/>
                <w:color w:val="000000"/>
              </w:rPr>
              <w:t>6</w:t>
            </w:r>
          </w:p>
        </w:tc>
        <w:tc>
          <w:tcPr>
            <w:tcW w:w="1843" w:type="dxa"/>
          </w:tcPr>
          <w:p w14:paraId="4F9BEA25" w14:textId="77777777" w:rsidR="005D6430" w:rsidRPr="00DB4EED" w:rsidRDefault="005D6430" w:rsidP="005D6430">
            <w:pPr>
              <w:autoSpaceDE w:val="0"/>
              <w:autoSpaceDN w:val="0"/>
              <w:adjustRightInd w:val="0"/>
              <w:spacing w:after="0" w:line="240" w:lineRule="auto"/>
              <w:rPr>
                <w:rFonts w:cstheme="minorHAnsi"/>
                <w:color w:val="000000"/>
              </w:rPr>
            </w:pPr>
            <w:r w:rsidRPr="00DB4EED">
              <w:rPr>
                <w:rFonts w:cstheme="minorHAnsi"/>
                <w:color w:val="000000"/>
              </w:rPr>
              <w:t xml:space="preserve">Inne wymagania </w:t>
            </w:r>
          </w:p>
        </w:tc>
        <w:tc>
          <w:tcPr>
            <w:tcW w:w="7088" w:type="dxa"/>
          </w:tcPr>
          <w:p w14:paraId="2B727EA9" w14:textId="08D066D0" w:rsidR="00362BEB" w:rsidRPr="00DB4EED" w:rsidRDefault="005D6430" w:rsidP="006205B6">
            <w:pPr>
              <w:autoSpaceDE w:val="0"/>
              <w:autoSpaceDN w:val="0"/>
              <w:adjustRightInd w:val="0"/>
              <w:spacing w:after="0" w:line="240" w:lineRule="auto"/>
              <w:jc w:val="both"/>
              <w:rPr>
                <w:rFonts w:cstheme="minorHAnsi"/>
                <w:color w:val="000000"/>
              </w:rPr>
            </w:pPr>
            <w:r w:rsidRPr="00DB4EED">
              <w:rPr>
                <w:rFonts w:cstheme="minorHAnsi"/>
                <w:color w:val="000000"/>
              </w:rPr>
              <w:t>a.</w:t>
            </w:r>
            <w:r w:rsidR="001F07A9">
              <w:rPr>
                <w:rFonts w:cstheme="minorHAnsi"/>
                <w:color w:val="000000"/>
              </w:rPr>
              <w:t xml:space="preserve"> </w:t>
            </w:r>
            <w:r w:rsidRPr="00DB4EED">
              <w:rPr>
                <w:rFonts w:cstheme="minorHAnsi"/>
                <w:color w:val="000000"/>
              </w:rPr>
              <w:t xml:space="preserve">Wszystkie elementy komputera muszą być dostarczone przez producenta komputera wraz z dokumentacją producenta i posiadać numery części występujące w dokumentacji producenta jako numery części przeznaczone do danego modelu (nie dotyczy przejściówek). </w:t>
            </w:r>
          </w:p>
          <w:p w14:paraId="6271DE7A" w14:textId="1EE2D703" w:rsidR="00362BEB" w:rsidRPr="00DB4EED" w:rsidRDefault="00362BEB" w:rsidP="006205B6">
            <w:pPr>
              <w:autoSpaceDE w:val="0"/>
              <w:autoSpaceDN w:val="0"/>
              <w:adjustRightInd w:val="0"/>
              <w:spacing w:after="0" w:line="240" w:lineRule="auto"/>
              <w:jc w:val="both"/>
              <w:rPr>
                <w:rFonts w:cstheme="minorHAnsi"/>
                <w:color w:val="000000"/>
              </w:rPr>
            </w:pPr>
            <w:r w:rsidRPr="00DB4EED">
              <w:rPr>
                <w:rFonts w:cstheme="minorHAnsi"/>
                <w:color w:val="000000"/>
              </w:rPr>
              <w:t>b.</w:t>
            </w:r>
            <w:r w:rsidR="001F07A9">
              <w:rPr>
                <w:rFonts w:cstheme="minorHAnsi"/>
                <w:color w:val="000000"/>
              </w:rPr>
              <w:t xml:space="preserve"> </w:t>
            </w:r>
            <w:r w:rsidRPr="00DB4EED">
              <w:rPr>
                <w:rFonts w:cstheme="minorHAnsi"/>
                <w:color w:val="000000"/>
              </w:rPr>
              <w:t xml:space="preserve">Prawo zachowania dysku SSD u Zamawiającego w przypadku jego awarii. </w:t>
            </w:r>
          </w:p>
          <w:p w14:paraId="4570DA4B" w14:textId="77777777" w:rsidR="005D6430" w:rsidRPr="00DB4EED" w:rsidRDefault="00362BEB" w:rsidP="006205B6">
            <w:pPr>
              <w:autoSpaceDE w:val="0"/>
              <w:autoSpaceDN w:val="0"/>
              <w:adjustRightInd w:val="0"/>
              <w:spacing w:after="0" w:line="240" w:lineRule="auto"/>
              <w:jc w:val="both"/>
              <w:rPr>
                <w:rFonts w:cstheme="minorHAnsi"/>
                <w:color w:val="000000"/>
              </w:rPr>
            </w:pPr>
            <w:r w:rsidRPr="00DB4EED">
              <w:rPr>
                <w:rFonts w:cstheme="minorHAnsi"/>
                <w:color w:val="000000"/>
              </w:rPr>
              <w:t>c. Wykonawca dostarczy kabel do podłączenia dostarczanego monitora</w:t>
            </w:r>
          </w:p>
        </w:tc>
      </w:tr>
      <w:tr w:rsidR="00DB4EED" w:rsidRPr="00DB4EED" w14:paraId="5F4CA9C8" w14:textId="77777777" w:rsidTr="008671E8">
        <w:trPr>
          <w:trHeight w:val="520"/>
        </w:trPr>
        <w:tc>
          <w:tcPr>
            <w:tcW w:w="567" w:type="dxa"/>
          </w:tcPr>
          <w:p w14:paraId="014F139C" w14:textId="77777777" w:rsidR="00DB4EED" w:rsidRPr="00DB4EED" w:rsidRDefault="00DB4EED" w:rsidP="005D6430">
            <w:pPr>
              <w:autoSpaceDE w:val="0"/>
              <w:autoSpaceDN w:val="0"/>
              <w:adjustRightInd w:val="0"/>
              <w:spacing w:after="0" w:line="240" w:lineRule="auto"/>
              <w:rPr>
                <w:rFonts w:cstheme="minorHAnsi"/>
                <w:color w:val="000000"/>
              </w:rPr>
            </w:pPr>
            <w:r w:rsidRPr="00DB4EED">
              <w:rPr>
                <w:rFonts w:cstheme="minorHAnsi"/>
                <w:color w:val="000000"/>
              </w:rPr>
              <w:t>2</w:t>
            </w:r>
            <w:r w:rsidR="00B83FBF">
              <w:rPr>
                <w:rFonts w:cstheme="minorHAnsi"/>
                <w:color w:val="000000"/>
              </w:rPr>
              <w:t>7</w:t>
            </w:r>
          </w:p>
        </w:tc>
        <w:tc>
          <w:tcPr>
            <w:tcW w:w="1843" w:type="dxa"/>
          </w:tcPr>
          <w:p w14:paraId="51AFFD78" w14:textId="77777777" w:rsidR="00DB4EED" w:rsidRPr="00DB4EED" w:rsidRDefault="00DB4EED" w:rsidP="005D6430">
            <w:pPr>
              <w:autoSpaceDE w:val="0"/>
              <w:autoSpaceDN w:val="0"/>
              <w:adjustRightInd w:val="0"/>
              <w:spacing w:after="0" w:line="240" w:lineRule="auto"/>
              <w:rPr>
                <w:rFonts w:cstheme="minorHAnsi"/>
                <w:color w:val="000000"/>
              </w:rPr>
            </w:pPr>
            <w:r w:rsidRPr="00DB4EED">
              <w:rPr>
                <w:rFonts w:cstheme="minorHAnsi"/>
                <w:color w:val="000000"/>
              </w:rPr>
              <w:t xml:space="preserve">Gwarancja </w:t>
            </w:r>
          </w:p>
        </w:tc>
        <w:tc>
          <w:tcPr>
            <w:tcW w:w="7088" w:type="dxa"/>
          </w:tcPr>
          <w:p w14:paraId="679BCE77" w14:textId="7F5F50B3" w:rsidR="00DB4EED" w:rsidRPr="00DB4EED" w:rsidRDefault="00DB4EED" w:rsidP="005D6430">
            <w:pPr>
              <w:autoSpaceDE w:val="0"/>
              <w:autoSpaceDN w:val="0"/>
              <w:adjustRightInd w:val="0"/>
              <w:spacing w:after="0" w:line="240" w:lineRule="auto"/>
              <w:rPr>
                <w:rFonts w:cstheme="minorHAnsi"/>
                <w:color w:val="000000"/>
              </w:rPr>
            </w:pPr>
            <w:r w:rsidRPr="00DB4EED">
              <w:rPr>
                <w:rFonts w:cstheme="minorHAnsi"/>
                <w:color w:val="000000"/>
              </w:rPr>
              <w:t xml:space="preserve">Minimum 3 lata gwarancji biznesowej </w:t>
            </w:r>
            <w:r w:rsidR="007F40D7">
              <w:rPr>
                <w:rFonts w:cstheme="minorHAnsi"/>
                <w:color w:val="000000"/>
              </w:rPr>
              <w:t>realizowanej w trybie Next Business Day (wymiana niesprawnych komponentów na miejscu u klienta)</w:t>
            </w:r>
          </w:p>
        </w:tc>
      </w:tr>
      <w:bookmarkEnd w:id="2"/>
    </w:tbl>
    <w:p w14:paraId="1B1A55D8" w14:textId="77777777" w:rsidR="003828DE" w:rsidRDefault="003828DE" w:rsidP="004E5DE8">
      <w:pPr>
        <w:pStyle w:val="Default"/>
        <w:rPr>
          <w:rFonts w:asciiTheme="minorHAnsi" w:hAnsiTheme="minorHAnsi" w:cstheme="minorHAnsi"/>
          <w:sz w:val="22"/>
          <w:szCs w:val="22"/>
        </w:rPr>
      </w:pPr>
    </w:p>
    <w:p w14:paraId="5C5C006E" w14:textId="77777777" w:rsidR="001B5B05" w:rsidRDefault="001B5B05" w:rsidP="004E5DE8">
      <w:pPr>
        <w:pStyle w:val="Default"/>
        <w:rPr>
          <w:rFonts w:asciiTheme="minorHAnsi" w:hAnsiTheme="minorHAnsi" w:cstheme="minorHAnsi"/>
          <w:sz w:val="22"/>
          <w:szCs w:val="22"/>
        </w:rPr>
      </w:pPr>
    </w:p>
    <w:p w14:paraId="5089684E" w14:textId="77777777" w:rsidR="001B5B05" w:rsidRDefault="001B5B05" w:rsidP="004E5DE8">
      <w:pPr>
        <w:pStyle w:val="Default"/>
        <w:rPr>
          <w:rFonts w:asciiTheme="minorHAnsi" w:hAnsiTheme="minorHAnsi" w:cstheme="minorHAnsi"/>
          <w:sz w:val="22"/>
          <w:szCs w:val="22"/>
        </w:rPr>
      </w:pPr>
    </w:p>
    <w:p w14:paraId="42736B34" w14:textId="77777777" w:rsidR="001B5B05" w:rsidRDefault="001B5B05" w:rsidP="004E5DE8">
      <w:pPr>
        <w:pStyle w:val="Default"/>
        <w:rPr>
          <w:rFonts w:asciiTheme="minorHAnsi" w:hAnsiTheme="minorHAnsi" w:cstheme="minorHAnsi"/>
          <w:sz w:val="22"/>
          <w:szCs w:val="22"/>
        </w:rPr>
      </w:pPr>
    </w:p>
    <w:p w14:paraId="60E46ED3" w14:textId="77777777" w:rsidR="001B5B05" w:rsidRDefault="001B5B05" w:rsidP="004E5DE8">
      <w:pPr>
        <w:pStyle w:val="Default"/>
        <w:rPr>
          <w:rFonts w:asciiTheme="minorHAnsi" w:hAnsiTheme="minorHAnsi" w:cstheme="minorHAnsi"/>
          <w:sz w:val="22"/>
          <w:szCs w:val="22"/>
        </w:rPr>
      </w:pPr>
    </w:p>
    <w:p w14:paraId="367C72B0" w14:textId="77777777" w:rsidR="001B5B05" w:rsidRDefault="001B5B05" w:rsidP="004E5DE8">
      <w:pPr>
        <w:pStyle w:val="Default"/>
        <w:rPr>
          <w:rFonts w:asciiTheme="minorHAnsi" w:hAnsiTheme="minorHAnsi" w:cstheme="minorHAnsi"/>
          <w:sz w:val="22"/>
          <w:szCs w:val="22"/>
        </w:rPr>
      </w:pPr>
    </w:p>
    <w:p w14:paraId="5F48A234" w14:textId="77777777" w:rsidR="00534A64" w:rsidRPr="003828DE" w:rsidRDefault="00534A64" w:rsidP="004E5DE8">
      <w:pPr>
        <w:pStyle w:val="Default"/>
        <w:rPr>
          <w:rFonts w:asciiTheme="minorHAnsi" w:hAnsiTheme="minorHAnsi" w:cstheme="minorHAnsi"/>
          <w:sz w:val="22"/>
          <w:szCs w:val="22"/>
        </w:rPr>
      </w:pPr>
      <w:r w:rsidRPr="003828DE">
        <w:rPr>
          <w:rFonts w:asciiTheme="minorHAnsi" w:hAnsiTheme="minorHAnsi" w:cstheme="minorHAnsi"/>
          <w:b/>
          <w:bCs/>
          <w:sz w:val="22"/>
          <w:szCs w:val="22"/>
        </w:rPr>
        <w:t>Zestawienie parametrów technicznych oferowanych monitorów</w:t>
      </w:r>
    </w:p>
    <w:p w14:paraId="00837DAF" w14:textId="77777777" w:rsidR="00534A64" w:rsidRDefault="00534A64" w:rsidP="004E5DE8">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534A64" w:rsidRPr="003B100F" w14:paraId="5578077D" w14:textId="77777777" w:rsidTr="008671E8">
        <w:trPr>
          <w:trHeight w:val="362"/>
        </w:trPr>
        <w:tc>
          <w:tcPr>
            <w:tcW w:w="567" w:type="dxa"/>
            <w:shd w:val="clear" w:color="auto" w:fill="F2F2F2" w:themeFill="background1" w:themeFillShade="F2"/>
          </w:tcPr>
          <w:p w14:paraId="4F795F6A"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L.p. </w:t>
            </w:r>
          </w:p>
        </w:tc>
        <w:tc>
          <w:tcPr>
            <w:tcW w:w="1843" w:type="dxa"/>
            <w:shd w:val="clear" w:color="auto" w:fill="F2F2F2" w:themeFill="background1" w:themeFillShade="F2"/>
          </w:tcPr>
          <w:p w14:paraId="7E4E523A"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Nazwa parametru </w:t>
            </w:r>
          </w:p>
        </w:tc>
        <w:tc>
          <w:tcPr>
            <w:tcW w:w="7088" w:type="dxa"/>
            <w:shd w:val="clear" w:color="auto" w:fill="F2F2F2" w:themeFill="background1" w:themeFillShade="F2"/>
          </w:tcPr>
          <w:p w14:paraId="1DB575E1"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Wartości wymagane przez Zamawiającego </w:t>
            </w:r>
          </w:p>
        </w:tc>
      </w:tr>
      <w:tr w:rsidR="00534A64" w:rsidRPr="003B100F" w14:paraId="5E5B62C9" w14:textId="77777777" w:rsidTr="008671E8">
        <w:trPr>
          <w:trHeight w:val="110"/>
        </w:trPr>
        <w:tc>
          <w:tcPr>
            <w:tcW w:w="567" w:type="dxa"/>
          </w:tcPr>
          <w:p w14:paraId="78C41C93"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1 </w:t>
            </w:r>
          </w:p>
        </w:tc>
        <w:tc>
          <w:tcPr>
            <w:tcW w:w="1843" w:type="dxa"/>
          </w:tcPr>
          <w:p w14:paraId="16892F43"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Wielkość monitora </w:t>
            </w:r>
          </w:p>
        </w:tc>
        <w:tc>
          <w:tcPr>
            <w:tcW w:w="7088" w:type="dxa"/>
          </w:tcPr>
          <w:p w14:paraId="27E6DA8F" w14:textId="6EC5A2A2"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Przekątna 23.8 cali</w:t>
            </w:r>
          </w:p>
        </w:tc>
      </w:tr>
      <w:tr w:rsidR="00534A64" w:rsidRPr="003B100F" w14:paraId="12667C13" w14:textId="77777777" w:rsidTr="008671E8">
        <w:trPr>
          <w:trHeight w:val="110"/>
        </w:trPr>
        <w:tc>
          <w:tcPr>
            <w:tcW w:w="567" w:type="dxa"/>
          </w:tcPr>
          <w:p w14:paraId="72E993C1"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2 </w:t>
            </w:r>
          </w:p>
        </w:tc>
        <w:tc>
          <w:tcPr>
            <w:tcW w:w="1843" w:type="dxa"/>
          </w:tcPr>
          <w:p w14:paraId="05D6520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Format ekranu </w:t>
            </w:r>
          </w:p>
        </w:tc>
        <w:tc>
          <w:tcPr>
            <w:tcW w:w="7088" w:type="dxa"/>
          </w:tcPr>
          <w:p w14:paraId="0A163E73"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16:9 </w:t>
            </w:r>
          </w:p>
        </w:tc>
      </w:tr>
      <w:tr w:rsidR="00534A64" w:rsidRPr="003B100F" w14:paraId="1AF3C9CF" w14:textId="77777777" w:rsidTr="008671E8">
        <w:trPr>
          <w:trHeight w:val="110"/>
        </w:trPr>
        <w:tc>
          <w:tcPr>
            <w:tcW w:w="567" w:type="dxa"/>
          </w:tcPr>
          <w:p w14:paraId="00B2A485"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3 </w:t>
            </w:r>
          </w:p>
        </w:tc>
        <w:tc>
          <w:tcPr>
            <w:tcW w:w="1843" w:type="dxa"/>
          </w:tcPr>
          <w:p w14:paraId="605E3DF5" w14:textId="77777777" w:rsidR="00534A64" w:rsidRPr="009943D3" w:rsidRDefault="00534A64" w:rsidP="00534A64">
            <w:pPr>
              <w:autoSpaceDE w:val="0"/>
              <w:autoSpaceDN w:val="0"/>
              <w:adjustRightInd w:val="0"/>
              <w:spacing w:after="0" w:line="240" w:lineRule="auto"/>
              <w:rPr>
                <w:rFonts w:cstheme="minorHAnsi"/>
                <w:color w:val="000000"/>
              </w:rPr>
            </w:pPr>
            <w:r w:rsidRPr="009943D3">
              <w:rPr>
                <w:rFonts w:cstheme="minorHAnsi"/>
                <w:color w:val="000000"/>
              </w:rPr>
              <w:t xml:space="preserve">Rodzaj ekranu </w:t>
            </w:r>
          </w:p>
        </w:tc>
        <w:tc>
          <w:tcPr>
            <w:tcW w:w="7088" w:type="dxa"/>
          </w:tcPr>
          <w:p w14:paraId="1A7BD053" w14:textId="77777777" w:rsidR="00534A64" w:rsidRPr="009943D3" w:rsidRDefault="009943D3" w:rsidP="00534A64">
            <w:pPr>
              <w:autoSpaceDE w:val="0"/>
              <w:autoSpaceDN w:val="0"/>
              <w:adjustRightInd w:val="0"/>
              <w:spacing w:after="0" w:line="240" w:lineRule="auto"/>
              <w:rPr>
                <w:rFonts w:cstheme="minorHAnsi"/>
                <w:color w:val="000000"/>
              </w:rPr>
            </w:pPr>
            <w:r w:rsidRPr="009943D3">
              <w:rPr>
                <w:rFonts w:cstheme="minorHAnsi"/>
                <w:color w:val="000000"/>
              </w:rPr>
              <w:t xml:space="preserve">TFT IPS LED </w:t>
            </w:r>
          </w:p>
        </w:tc>
      </w:tr>
      <w:tr w:rsidR="00534A64" w:rsidRPr="003B100F" w14:paraId="3528C15D" w14:textId="77777777" w:rsidTr="008671E8">
        <w:trPr>
          <w:trHeight w:val="110"/>
        </w:trPr>
        <w:tc>
          <w:tcPr>
            <w:tcW w:w="567" w:type="dxa"/>
          </w:tcPr>
          <w:p w14:paraId="1591D2E2"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4 </w:t>
            </w:r>
          </w:p>
        </w:tc>
        <w:tc>
          <w:tcPr>
            <w:tcW w:w="1843" w:type="dxa"/>
          </w:tcPr>
          <w:p w14:paraId="1653E2E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Jasność </w:t>
            </w:r>
          </w:p>
        </w:tc>
        <w:tc>
          <w:tcPr>
            <w:tcW w:w="7088" w:type="dxa"/>
          </w:tcPr>
          <w:p w14:paraId="2B3541C4" w14:textId="2EFD1464"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250 cd/m2 </w:t>
            </w:r>
          </w:p>
        </w:tc>
      </w:tr>
      <w:tr w:rsidR="00534A64" w:rsidRPr="003B100F" w14:paraId="1E4428B5" w14:textId="77777777" w:rsidTr="008671E8">
        <w:trPr>
          <w:trHeight w:val="110"/>
        </w:trPr>
        <w:tc>
          <w:tcPr>
            <w:tcW w:w="567" w:type="dxa"/>
          </w:tcPr>
          <w:p w14:paraId="778ED95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5 </w:t>
            </w:r>
          </w:p>
        </w:tc>
        <w:tc>
          <w:tcPr>
            <w:tcW w:w="1843" w:type="dxa"/>
          </w:tcPr>
          <w:p w14:paraId="3E3590B0"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Współczynnik kontrastu </w:t>
            </w:r>
          </w:p>
        </w:tc>
        <w:tc>
          <w:tcPr>
            <w:tcW w:w="7088" w:type="dxa"/>
          </w:tcPr>
          <w:p w14:paraId="27FC89EE" w14:textId="3E041DC4"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1000:1 </w:t>
            </w:r>
          </w:p>
        </w:tc>
      </w:tr>
      <w:tr w:rsidR="00534A64" w:rsidRPr="003B100F" w14:paraId="14642C0D" w14:textId="77777777" w:rsidTr="008671E8">
        <w:trPr>
          <w:trHeight w:val="119"/>
        </w:trPr>
        <w:tc>
          <w:tcPr>
            <w:tcW w:w="567" w:type="dxa"/>
          </w:tcPr>
          <w:p w14:paraId="37DA78E7"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7 </w:t>
            </w:r>
          </w:p>
        </w:tc>
        <w:tc>
          <w:tcPr>
            <w:tcW w:w="1843" w:type="dxa"/>
          </w:tcPr>
          <w:p w14:paraId="535D04E4"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Kąt widzenia </w:t>
            </w:r>
          </w:p>
        </w:tc>
        <w:tc>
          <w:tcPr>
            <w:tcW w:w="7088" w:type="dxa"/>
          </w:tcPr>
          <w:p w14:paraId="329189E7" w14:textId="7473602B"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178</w:t>
            </w:r>
            <w:r w:rsidR="008C7443">
              <w:rPr>
                <w:rFonts w:cstheme="minorHAnsi"/>
                <w:color w:val="000000"/>
              </w:rPr>
              <w:t xml:space="preserve"> stopni w poziomie </w:t>
            </w:r>
            <w:r w:rsidRPr="003B100F">
              <w:rPr>
                <w:rFonts w:cstheme="minorHAnsi"/>
                <w:color w:val="000000"/>
              </w:rPr>
              <w:t>/178</w:t>
            </w:r>
            <w:r w:rsidR="008C7443">
              <w:rPr>
                <w:rFonts w:cstheme="minorHAnsi"/>
                <w:color w:val="000000"/>
              </w:rPr>
              <w:t xml:space="preserve"> stopni</w:t>
            </w:r>
            <w:r w:rsidRPr="003B100F">
              <w:rPr>
                <w:rFonts w:cstheme="minorHAnsi"/>
                <w:color w:val="000000"/>
              </w:rPr>
              <w:t xml:space="preserve"> </w:t>
            </w:r>
            <w:r w:rsidR="008C7443">
              <w:rPr>
                <w:rFonts w:cstheme="minorHAnsi"/>
                <w:color w:val="000000"/>
              </w:rPr>
              <w:t>w pionie</w:t>
            </w:r>
          </w:p>
        </w:tc>
      </w:tr>
      <w:tr w:rsidR="00534A64" w:rsidRPr="003B100F" w14:paraId="7DC05BCB" w14:textId="77777777" w:rsidTr="008671E8">
        <w:trPr>
          <w:trHeight w:val="110"/>
        </w:trPr>
        <w:tc>
          <w:tcPr>
            <w:tcW w:w="567" w:type="dxa"/>
          </w:tcPr>
          <w:p w14:paraId="61FAACF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8 </w:t>
            </w:r>
          </w:p>
        </w:tc>
        <w:tc>
          <w:tcPr>
            <w:tcW w:w="1843" w:type="dxa"/>
          </w:tcPr>
          <w:p w14:paraId="68CB3D93"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Czas odpowiedzi </w:t>
            </w:r>
          </w:p>
        </w:tc>
        <w:tc>
          <w:tcPr>
            <w:tcW w:w="7088" w:type="dxa"/>
          </w:tcPr>
          <w:p w14:paraId="58061E2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Maksimum </w:t>
            </w:r>
            <w:r w:rsidR="006205B6">
              <w:rPr>
                <w:rFonts w:cstheme="minorHAnsi"/>
                <w:color w:val="000000"/>
              </w:rPr>
              <w:t>5</w:t>
            </w:r>
            <w:r w:rsidRPr="003B100F">
              <w:rPr>
                <w:rFonts w:cstheme="minorHAnsi"/>
                <w:color w:val="000000"/>
              </w:rPr>
              <w:t xml:space="preserve"> ms </w:t>
            </w:r>
          </w:p>
        </w:tc>
      </w:tr>
      <w:tr w:rsidR="009943D3" w:rsidRPr="003B100F" w14:paraId="69C75B90" w14:textId="77777777" w:rsidTr="008671E8">
        <w:trPr>
          <w:trHeight w:val="110"/>
        </w:trPr>
        <w:tc>
          <w:tcPr>
            <w:tcW w:w="567" w:type="dxa"/>
          </w:tcPr>
          <w:p w14:paraId="4DCE6197" w14:textId="093D5A85" w:rsidR="009943D3" w:rsidRPr="003B100F" w:rsidRDefault="00A618E8" w:rsidP="00534A64">
            <w:pPr>
              <w:autoSpaceDE w:val="0"/>
              <w:autoSpaceDN w:val="0"/>
              <w:adjustRightInd w:val="0"/>
              <w:spacing w:after="0" w:line="240" w:lineRule="auto"/>
              <w:rPr>
                <w:rFonts w:cstheme="minorHAnsi"/>
                <w:color w:val="000000"/>
              </w:rPr>
            </w:pPr>
            <w:r>
              <w:rPr>
                <w:rFonts w:cstheme="minorHAnsi"/>
                <w:color w:val="000000"/>
              </w:rPr>
              <w:t>9</w:t>
            </w:r>
          </w:p>
        </w:tc>
        <w:tc>
          <w:tcPr>
            <w:tcW w:w="1843" w:type="dxa"/>
          </w:tcPr>
          <w:p w14:paraId="0182AB69" w14:textId="77777777" w:rsidR="009943D3" w:rsidRDefault="009943D3" w:rsidP="00534A64">
            <w:pPr>
              <w:autoSpaceDE w:val="0"/>
              <w:autoSpaceDN w:val="0"/>
              <w:adjustRightInd w:val="0"/>
              <w:spacing w:after="0" w:line="240" w:lineRule="auto"/>
              <w:rPr>
                <w:rFonts w:cstheme="minorHAnsi"/>
                <w:color w:val="000000"/>
              </w:rPr>
            </w:pPr>
            <w:r>
              <w:rPr>
                <w:rFonts w:cstheme="minorHAnsi"/>
                <w:color w:val="000000"/>
              </w:rPr>
              <w:t xml:space="preserve">Częstotliwość odświeżania </w:t>
            </w:r>
          </w:p>
        </w:tc>
        <w:tc>
          <w:tcPr>
            <w:tcW w:w="7088" w:type="dxa"/>
          </w:tcPr>
          <w:p w14:paraId="0CF68E8C" w14:textId="227250A6" w:rsidR="009943D3" w:rsidRDefault="009943D3" w:rsidP="00534A64">
            <w:pPr>
              <w:autoSpaceDE w:val="0"/>
              <w:autoSpaceDN w:val="0"/>
              <w:adjustRightInd w:val="0"/>
              <w:spacing w:after="0" w:line="240" w:lineRule="auto"/>
              <w:rPr>
                <w:rFonts w:cstheme="minorHAnsi"/>
                <w:color w:val="000000"/>
              </w:rPr>
            </w:pPr>
            <w:r>
              <w:rPr>
                <w:rFonts w:cstheme="minorHAnsi"/>
                <w:color w:val="000000"/>
              </w:rPr>
              <w:t>60 Hz</w:t>
            </w:r>
          </w:p>
        </w:tc>
      </w:tr>
      <w:tr w:rsidR="00534A64" w:rsidRPr="003B100F" w14:paraId="78256179" w14:textId="77777777" w:rsidTr="008671E8">
        <w:trPr>
          <w:trHeight w:val="110"/>
        </w:trPr>
        <w:tc>
          <w:tcPr>
            <w:tcW w:w="567" w:type="dxa"/>
          </w:tcPr>
          <w:p w14:paraId="20108C54" w14:textId="11C64E67" w:rsidR="00534A64" w:rsidRPr="003B100F" w:rsidRDefault="00A618E8" w:rsidP="00534A64">
            <w:pPr>
              <w:autoSpaceDE w:val="0"/>
              <w:autoSpaceDN w:val="0"/>
              <w:adjustRightInd w:val="0"/>
              <w:spacing w:after="0" w:line="240" w:lineRule="auto"/>
              <w:rPr>
                <w:rFonts w:cstheme="minorHAnsi"/>
                <w:color w:val="000000"/>
              </w:rPr>
            </w:pPr>
            <w:r>
              <w:rPr>
                <w:rFonts w:cstheme="minorHAnsi"/>
                <w:color w:val="000000"/>
              </w:rPr>
              <w:t>10</w:t>
            </w:r>
          </w:p>
        </w:tc>
        <w:tc>
          <w:tcPr>
            <w:tcW w:w="1843" w:type="dxa"/>
          </w:tcPr>
          <w:p w14:paraId="35E4289D"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Rozdzielczość maksymalna </w:t>
            </w:r>
          </w:p>
        </w:tc>
        <w:tc>
          <w:tcPr>
            <w:tcW w:w="7088" w:type="dxa"/>
          </w:tcPr>
          <w:p w14:paraId="0CF6EE6C"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1920x1080</w:t>
            </w:r>
            <w:r w:rsidR="003B100F" w:rsidRPr="003B100F">
              <w:rPr>
                <w:rFonts w:cstheme="minorHAnsi"/>
                <w:color w:val="000000"/>
              </w:rPr>
              <w:t xml:space="preserve"> full HD </w:t>
            </w:r>
          </w:p>
        </w:tc>
      </w:tr>
      <w:tr w:rsidR="00534A64" w:rsidRPr="003B100F" w14:paraId="350BCD59" w14:textId="77777777" w:rsidTr="008671E8">
        <w:trPr>
          <w:trHeight w:val="110"/>
        </w:trPr>
        <w:tc>
          <w:tcPr>
            <w:tcW w:w="567" w:type="dxa"/>
          </w:tcPr>
          <w:p w14:paraId="4D1960A8" w14:textId="2E106E22"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1</w:t>
            </w:r>
          </w:p>
        </w:tc>
        <w:tc>
          <w:tcPr>
            <w:tcW w:w="1843" w:type="dxa"/>
          </w:tcPr>
          <w:p w14:paraId="619DF70E"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Złącza </w:t>
            </w:r>
            <w:r w:rsidR="006205B6">
              <w:rPr>
                <w:rFonts w:cstheme="minorHAnsi"/>
                <w:color w:val="000000"/>
              </w:rPr>
              <w:t xml:space="preserve">wejściowe </w:t>
            </w:r>
          </w:p>
        </w:tc>
        <w:tc>
          <w:tcPr>
            <w:tcW w:w="7088" w:type="dxa"/>
          </w:tcPr>
          <w:p w14:paraId="041BAEC1" w14:textId="475DE80A" w:rsidR="00534A64" w:rsidRPr="003B100F" w:rsidRDefault="006205B6" w:rsidP="00534A64">
            <w:pPr>
              <w:autoSpaceDE w:val="0"/>
              <w:autoSpaceDN w:val="0"/>
              <w:adjustRightInd w:val="0"/>
              <w:spacing w:after="0" w:line="240" w:lineRule="auto"/>
              <w:rPr>
                <w:rFonts w:cstheme="minorHAnsi"/>
                <w:color w:val="000000"/>
                <w:lang w:val="en-US"/>
              </w:rPr>
            </w:pPr>
            <w:r>
              <w:rPr>
                <w:rFonts w:cstheme="minorHAnsi"/>
                <w:color w:val="000000"/>
                <w:lang w:val="en-US"/>
              </w:rPr>
              <w:t>1x VGA, 1xHDMI</w:t>
            </w:r>
            <w:r w:rsidR="008C7443">
              <w:rPr>
                <w:rFonts w:cstheme="minorHAnsi"/>
                <w:color w:val="000000"/>
                <w:lang w:val="en-US"/>
              </w:rPr>
              <w:t>, 1x DisplayPort</w:t>
            </w:r>
          </w:p>
        </w:tc>
      </w:tr>
      <w:tr w:rsidR="00534A64" w:rsidRPr="003B100F" w14:paraId="7F30E562" w14:textId="77777777" w:rsidTr="008671E8">
        <w:trPr>
          <w:trHeight w:val="110"/>
        </w:trPr>
        <w:tc>
          <w:tcPr>
            <w:tcW w:w="567" w:type="dxa"/>
          </w:tcPr>
          <w:p w14:paraId="20D1A1C1" w14:textId="07FE3492"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2</w:t>
            </w:r>
          </w:p>
        </w:tc>
        <w:tc>
          <w:tcPr>
            <w:tcW w:w="1843" w:type="dxa"/>
          </w:tcPr>
          <w:p w14:paraId="25373B76" w14:textId="77777777" w:rsidR="00534A64" w:rsidRPr="003B100F" w:rsidRDefault="003B100F" w:rsidP="00534A64">
            <w:pPr>
              <w:autoSpaceDE w:val="0"/>
              <w:autoSpaceDN w:val="0"/>
              <w:adjustRightInd w:val="0"/>
              <w:spacing w:after="0" w:line="240" w:lineRule="auto"/>
              <w:rPr>
                <w:rFonts w:cstheme="minorHAnsi"/>
                <w:color w:val="000000"/>
              </w:rPr>
            </w:pPr>
            <w:r w:rsidRPr="003B100F">
              <w:rPr>
                <w:rFonts w:cstheme="minorHAnsi"/>
                <w:color w:val="000000"/>
              </w:rPr>
              <w:t xml:space="preserve">Regulacja </w:t>
            </w:r>
          </w:p>
        </w:tc>
        <w:tc>
          <w:tcPr>
            <w:tcW w:w="7088" w:type="dxa"/>
          </w:tcPr>
          <w:p w14:paraId="52F0E93F" w14:textId="77777777" w:rsidR="00534A64" w:rsidRPr="003B100F" w:rsidRDefault="003B100F" w:rsidP="00534A64">
            <w:pPr>
              <w:autoSpaceDE w:val="0"/>
              <w:autoSpaceDN w:val="0"/>
              <w:adjustRightInd w:val="0"/>
              <w:spacing w:after="0" w:line="240" w:lineRule="auto"/>
              <w:rPr>
                <w:rFonts w:cstheme="minorHAnsi"/>
                <w:color w:val="000000"/>
              </w:rPr>
            </w:pPr>
            <w:r w:rsidRPr="003B100F">
              <w:rPr>
                <w:rFonts w:cstheme="minorHAnsi"/>
                <w:color w:val="000000"/>
              </w:rPr>
              <w:t xml:space="preserve">Pochylenie (tilt) </w:t>
            </w:r>
          </w:p>
        </w:tc>
      </w:tr>
      <w:tr w:rsidR="00534A64" w:rsidRPr="003B100F" w14:paraId="5947C2A0" w14:textId="77777777" w:rsidTr="008671E8">
        <w:trPr>
          <w:trHeight w:val="110"/>
        </w:trPr>
        <w:tc>
          <w:tcPr>
            <w:tcW w:w="567" w:type="dxa"/>
          </w:tcPr>
          <w:p w14:paraId="11DCD618" w14:textId="3E336C3A"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3</w:t>
            </w:r>
            <w:r w:rsidRPr="003B100F">
              <w:rPr>
                <w:rFonts w:cstheme="minorHAnsi"/>
                <w:color w:val="000000"/>
              </w:rPr>
              <w:t xml:space="preserve"> </w:t>
            </w:r>
          </w:p>
        </w:tc>
        <w:tc>
          <w:tcPr>
            <w:tcW w:w="1843" w:type="dxa"/>
          </w:tcPr>
          <w:p w14:paraId="600E0300"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Liczba odtwarzanych kolorów </w:t>
            </w:r>
          </w:p>
        </w:tc>
        <w:tc>
          <w:tcPr>
            <w:tcW w:w="7088" w:type="dxa"/>
          </w:tcPr>
          <w:p w14:paraId="1495FE41"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16,7 mln </w:t>
            </w:r>
          </w:p>
        </w:tc>
      </w:tr>
      <w:tr w:rsidR="00534A64" w:rsidRPr="0060563F" w14:paraId="71AC984C" w14:textId="77777777" w:rsidTr="008671E8">
        <w:trPr>
          <w:trHeight w:val="573"/>
        </w:trPr>
        <w:tc>
          <w:tcPr>
            <w:tcW w:w="567" w:type="dxa"/>
          </w:tcPr>
          <w:p w14:paraId="31026B1D" w14:textId="0597CA73"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4</w:t>
            </w:r>
          </w:p>
        </w:tc>
        <w:tc>
          <w:tcPr>
            <w:tcW w:w="1843" w:type="dxa"/>
          </w:tcPr>
          <w:p w14:paraId="44D3FC18" w14:textId="2B3E54ED" w:rsidR="00534A64" w:rsidRPr="003B100F" w:rsidRDefault="00A572CA" w:rsidP="00534A64">
            <w:pPr>
              <w:autoSpaceDE w:val="0"/>
              <w:autoSpaceDN w:val="0"/>
              <w:adjustRightInd w:val="0"/>
              <w:spacing w:after="0" w:line="240" w:lineRule="auto"/>
              <w:rPr>
                <w:rFonts w:cstheme="minorHAnsi"/>
                <w:color w:val="000000"/>
              </w:rPr>
            </w:pPr>
            <w:r>
              <w:rPr>
                <w:rFonts w:cstheme="minorHAnsi"/>
                <w:color w:val="000000"/>
              </w:rPr>
              <w:t>N</w:t>
            </w:r>
            <w:r w:rsidR="00534A64" w:rsidRPr="003B100F">
              <w:rPr>
                <w:rFonts w:cstheme="minorHAnsi"/>
                <w:color w:val="000000"/>
              </w:rPr>
              <w:t xml:space="preserve">ormy </w:t>
            </w:r>
            <w:r>
              <w:rPr>
                <w:rFonts w:cstheme="minorHAnsi"/>
                <w:color w:val="000000"/>
              </w:rPr>
              <w:t>i certyfikaty</w:t>
            </w:r>
          </w:p>
        </w:tc>
        <w:tc>
          <w:tcPr>
            <w:tcW w:w="7088" w:type="dxa"/>
          </w:tcPr>
          <w:p w14:paraId="7E2B38EF" w14:textId="040DF3CF" w:rsidR="00A572CA" w:rsidRDefault="00534A64" w:rsidP="009943D3">
            <w:pPr>
              <w:autoSpaceDE w:val="0"/>
              <w:autoSpaceDN w:val="0"/>
              <w:adjustRightInd w:val="0"/>
              <w:spacing w:after="0" w:line="240" w:lineRule="auto"/>
              <w:rPr>
                <w:rFonts w:cstheme="minorHAnsi"/>
                <w:color w:val="000000"/>
                <w:lang w:val="en-US"/>
              </w:rPr>
            </w:pPr>
            <w:r w:rsidRPr="003B100F">
              <w:rPr>
                <w:rFonts w:cstheme="minorHAnsi"/>
                <w:color w:val="000000"/>
                <w:lang w:val="en-US"/>
              </w:rPr>
              <w:t>Energy</w:t>
            </w:r>
            <w:r w:rsidR="00A618E8">
              <w:rPr>
                <w:rFonts w:cstheme="minorHAnsi"/>
                <w:color w:val="000000"/>
                <w:lang w:val="en-US"/>
              </w:rPr>
              <w:t xml:space="preserve"> S</w:t>
            </w:r>
            <w:r w:rsidRPr="003B100F">
              <w:rPr>
                <w:rFonts w:cstheme="minorHAnsi"/>
                <w:color w:val="000000"/>
                <w:lang w:val="en-US"/>
              </w:rPr>
              <w:t>tar</w:t>
            </w:r>
            <w:r w:rsidR="009943D3">
              <w:rPr>
                <w:rFonts w:cstheme="minorHAnsi"/>
                <w:color w:val="000000"/>
                <w:lang w:val="en-US"/>
              </w:rPr>
              <w:t xml:space="preserve"> </w:t>
            </w:r>
          </w:p>
          <w:p w14:paraId="7B925DCD" w14:textId="264F04D9" w:rsidR="00A572CA" w:rsidRDefault="009943D3" w:rsidP="009943D3">
            <w:pPr>
              <w:autoSpaceDE w:val="0"/>
              <w:autoSpaceDN w:val="0"/>
              <w:adjustRightInd w:val="0"/>
              <w:spacing w:after="0" w:line="240" w:lineRule="auto"/>
              <w:rPr>
                <w:rFonts w:cstheme="minorHAnsi"/>
                <w:color w:val="000000"/>
                <w:lang w:val="en-US"/>
              </w:rPr>
            </w:pPr>
            <w:r>
              <w:rPr>
                <w:rFonts w:cstheme="minorHAnsi"/>
                <w:color w:val="000000"/>
                <w:lang w:val="en-US"/>
              </w:rPr>
              <w:t xml:space="preserve">EPEAT Gold </w:t>
            </w:r>
          </w:p>
          <w:p w14:paraId="3C17CF49" w14:textId="18AB8F2A" w:rsidR="00534A64" w:rsidRDefault="009943D3" w:rsidP="009943D3">
            <w:pPr>
              <w:autoSpaceDE w:val="0"/>
              <w:autoSpaceDN w:val="0"/>
              <w:adjustRightInd w:val="0"/>
              <w:spacing w:after="0" w:line="240" w:lineRule="auto"/>
              <w:rPr>
                <w:rFonts w:cstheme="minorHAnsi"/>
                <w:color w:val="000000"/>
                <w:lang w:val="en-US"/>
              </w:rPr>
            </w:pPr>
            <w:r>
              <w:rPr>
                <w:rFonts w:cstheme="minorHAnsi"/>
                <w:color w:val="000000"/>
                <w:lang w:val="en-US"/>
              </w:rPr>
              <w:t xml:space="preserve">TCO </w:t>
            </w:r>
          </w:p>
          <w:p w14:paraId="78780A9E" w14:textId="77777777" w:rsidR="00A572CA" w:rsidRPr="00A16203" w:rsidRDefault="00A572CA" w:rsidP="00A572CA">
            <w:pPr>
              <w:autoSpaceDE w:val="0"/>
              <w:autoSpaceDN w:val="0"/>
              <w:adjustRightInd w:val="0"/>
              <w:spacing w:after="0" w:line="240" w:lineRule="auto"/>
              <w:rPr>
                <w:rFonts w:cstheme="minorHAnsi"/>
                <w:color w:val="000000"/>
              </w:rPr>
            </w:pPr>
            <w:r w:rsidRPr="00A16203">
              <w:rPr>
                <w:rFonts w:cstheme="minorHAnsi"/>
                <w:color w:val="000000"/>
              </w:rPr>
              <w:t>ISO9001:2000 dla producenta sprzętu</w:t>
            </w:r>
            <w:r>
              <w:rPr>
                <w:rFonts w:cstheme="minorHAnsi"/>
                <w:color w:val="000000"/>
              </w:rPr>
              <w:t xml:space="preserve"> </w:t>
            </w:r>
          </w:p>
          <w:p w14:paraId="303C4D34" w14:textId="3E357D03" w:rsidR="00A572CA" w:rsidRDefault="00A572CA" w:rsidP="00A572CA">
            <w:pPr>
              <w:autoSpaceDE w:val="0"/>
              <w:autoSpaceDN w:val="0"/>
              <w:adjustRightInd w:val="0"/>
              <w:spacing w:after="0" w:line="240" w:lineRule="auto"/>
              <w:rPr>
                <w:rFonts w:cstheme="minorHAnsi"/>
                <w:color w:val="000000"/>
              </w:rPr>
            </w:pPr>
            <w:r>
              <w:rPr>
                <w:rFonts w:cstheme="minorHAnsi"/>
                <w:color w:val="000000"/>
              </w:rPr>
              <w:t xml:space="preserve">Deklaracja </w:t>
            </w:r>
            <w:r w:rsidRPr="00A16203">
              <w:rPr>
                <w:rFonts w:cstheme="minorHAnsi"/>
                <w:color w:val="000000"/>
              </w:rPr>
              <w:t>zgodnoś</w:t>
            </w:r>
            <w:r>
              <w:rPr>
                <w:rFonts w:cstheme="minorHAnsi"/>
                <w:color w:val="000000"/>
              </w:rPr>
              <w:t>ć</w:t>
            </w:r>
            <w:r w:rsidRPr="00A16203">
              <w:rPr>
                <w:rFonts w:cstheme="minorHAnsi"/>
                <w:color w:val="000000"/>
              </w:rPr>
              <w:t xml:space="preserve"> CE</w:t>
            </w:r>
          </w:p>
          <w:p w14:paraId="137B0647" w14:textId="146A9CD5" w:rsidR="00A572CA" w:rsidRPr="00EB05CA" w:rsidRDefault="00A572CA" w:rsidP="00A572CA">
            <w:pPr>
              <w:autoSpaceDE w:val="0"/>
              <w:autoSpaceDN w:val="0"/>
              <w:adjustRightInd w:val="0"/>
              <w:spacing w:after="0" w:line="240" w:lineRule="auto"/>
              <w:rPr>
                <w:rFonts w:cstheme="minorHAnsi"/>
                <w:color w:val="000000"/>
                <w:lang w:val="en-US"/>
              </w:rPr>
            </w:pPr>
            <w:r>
              <w:rPr>
                <w:rFonts w:ascii="Calibri" w:hAnsi="Calibri" w:cs="Calibri"/>
              </w:rPr>
              <w:t xml:space="preserve">Deklaracja </w:t>
            </w:r>
            <w:r w:rsidRPr="00A16203">
              <w:rPr>
                <w:rFonts w:ascii="Calibri" w:hAnsi="Calibri" w:cs="Calibri"/>
              </w:rPr>
              <w:t>zgodnoś</w:t>
            </w:r>
            <w:r>
              <w:rPr>
                <w:rFonts w:ascii="Calibri" w:hAnsi="Calibri" w:cs="Calibri"/>
              </w:rPr>
              <w:t>ci</w:t>
            </w:r>
            <w:r w:rsidRPr="00A16203">
              <w:rPr>
                <w:rFonts w:ascii="Calibri" w:hAnsi="Calibri" w:cs="Calibri"/>
              </w:rPr>
              <w:t xml:space="preserve"> dyrektywą RoHS Unii Europejskiej o eliminacji substancji niebezpiecznych w postaci oświadczenia producenta jednostki</w:t>
            </w:r>
          </w:p>
        </w:tc>
      </w:tr>
      <w:tr w:rsidR="00534A64" w:rsidRPr="003B100F" w14:paraId="2E818EC2" w14:textId="77777777" w:rsidTr="008671E8">
        <w:trPr>
          <w:trHeight w:val="110"/>
        </w:trPr>
        <w:tc>
          <w:tcPr>
            <w:tcW w:w="567" w:type="dxa"/>
          </w:tcPr>
          <w:p w14:paraId="055B98E5" w14:textId="7D2BB265"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5</w:t>
            </w:r>
          </w:p>
        </w:tc>
        <w:tc>
          <w:tcPr>
            <w:tcW w:w="1843" w:type="dxa"/>
          </w:tcPr>
          <w:p w14:paraId="26053148"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Język menu </w:t>
            </w:r>
          </w:p>
        </w:tc>
        <w:tc>
          <w:tcPr>
            <w:tcW w:w="7088" w:type="dxa"/>
          </w:tcPr>
          <w:p w14:paraId="30405174"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Polski oraz angielski </w:t>
            </w:r>
          </w:p>
        </w:tc>
      </w:tr>
      <w:tr w:rsidR="00534A64" w:rsidRPr="003B100F" w14:paraId="696AA50A" w14:textId="77777777" w:rsidTr="008671E8">
        <w:trPr>
          <w:trHeight w:val="265"/>
        </w:trPr>
        <w:tc>
          <w:tcPr>
            <w:tcW w:w="567" w:type="dxa"/>
          </w:tcPr>
          <w:p w14:paraId="3B4E641F" w14:textId="76BF5ADF" w:rsidR="00534A64" w:rsidRPr="003B100F" w:rsidRDefault="00A618E8" w:rsidP="00534A64">
            <w:pPr>
              <w:autoSpaceDE w:val="0"/>
              <w:autoSpaceDN w:val="0"/>
              <w:adjustRightInd w:val="0"/>
              <w:spacing w:after="0" w:line="240" w:lineRule="auto"/>
              <w:rPr>
                <w:rFonts w:cstheme="minorHAnsi"/>
                <w:color w:val="000000"/>
              </w:rPr>
            </w:pPr>
            <w:r w:rsidRPr="003B100F">
              <w:rPr>
                <w:rFonts w:cstheme="minorHAnsi"/>
                <w:color w:val="000000"/>
              </w:rPr>
              <w:t>1</w:t>
            </w:r>
            <w:r>
              <w:rPr>
                <w:rFonts w:cstheme="minorHAnsi"/>
                <w:color w:val="000000"/>
              </w:rPr>
              <w:t>6</w:t>
            </w:r>
          </w:p>
        </w:tc>
        <w:tc>
          <w:tcPr>
            <w:tcW w:w="1843" w:type="dxa"/>
          </w:tcPr>
          <w:p w14:paraId="4963C337" w14:textId="77777777" w:rsidR="00534A64" w:rsidRPr="003B100F" w:rsidRDefault="00534A64" w:rsidP="00534A64">
            <w:pPr>
              <w:autoSpaceDE w:val="0"/>
              <w:autoSpaceDN w:val="0"/>
              <w:adjustRightInd w:val="0"/>
              <w:spacing w:after="0" w:line="240" w:lineRule="auto"/>
              <w:rPr>
                <w:rFonts w:cstheme="minorHAnsi"/>
                <w:color w:val="000000"/>
              </w:rPr>
            </w:pPr>
            <w:r w:rsidRPr="003B100F">
              <w:rPr>
                <w:rFonts w:cstheme="minorHAnsi"/>
                <w:color w:val="000000"/>
              </w:rPr>
              <w:t xml:space="preserve">Inne wymagania </w:t>
            </w:r>
          </w:p>
        </w:tc>
        <w:tc>
          <w:tcPr>
            <w:tcW w:w="7088" w:type="dxa"/>
          </w:tcPr>
          <w:p w14:paraId="1344F98A" w14:textId="77777777" w:rsidR="00534A64" w:rsidRDefault="00534A64" w:rsidP="003B100F">
            <w:pPr>
              <w:pStyle w:val="Akapitzlist"/>
              <w:numPr>
                <w:ilvl w:val="0"/>
                <w:numId w:val="8"/>
              </w:numPr>
              <w:autoSpaceDE w:val="0"/>
              <w:autoSpaceDN w:val="0"/>
              <w:adjustRightInd w:val="0"/>
              <w:spacing w:after="0" w:line="240" w:lineRule="auto"/>
              <w:rPr>
                <w:rFonts w:cstheme="minorHAnsi"/>
                <w:color w:val="000000"/>
              </w:rPr>
            </w:pPr>
            <w:r w:rsidRPr="003B100F">
              <w:rPr>
                <w:rFonts w:cstheme="minorHAnsi"/>
                <w:color w:val="000000"/>
              </w:rPr>
              <w:t xml:space="preserve">Pełna współpraca z oferowanymi komputerami przenośnymi Laptop </w:t>
            </w:r>
          </w:p>
          <w:p w14:paraId="5825CD77" w14:textId="77777777" w:rsidR="006205B6" w:rsidRDefault="006205B6" w:rsidP="003B100F">
            <w:pPr>
              <w:pStyle w:val="Akapitzlist"/>
              <w:numPr>
                <w:ilvl w:val="0"/>
                <w:numId w:val="8"/>
              </w:numPr>
              <w:autoSpaceDE w:val="0"/>
              <w:autoSpaceDN w:val="0"/>
              <w:adjustRightInd w:val="0"/>
              <w:spacing w:after="0" w:line="240" w:lineRule="auto"/>
              <w:rPr>
                <w:rFonts w:cstheme="minorHAnsi"/>
                <w:color w:val="000000"/>
              </w:rPr>
            </w:pPr>
            <w:r>
              <w:rPr>
                <w:rFonts w:cstheme="minorHAnsi"/>
                <w:color w:val="000000"/>
              </w:rPr>
              <w:t>Kabel zasilający</w:t>
            </w:r>
          </w:p>
          <w:p w14:paraId="3D48401F" w14:textId="260E052A" w:rsidR="006205B6" w:rsidRDefault="00797C71" w:rsidP="003B100F">
            <w:pPr>
              <w:pStyle w:val="Akapitzlist"/>
              <w:numPr>
                <w:ilvl w:val="0"/>
                <w:numId w:val="8"/>
              </w:numPr>
              <w:autoSpaceDE w:val="0"/>
              <w:autoSpaceDN w:val="0"/>
              <w:adjustRightInd w:val="0"/>
              <w:spacing w:after="0" w:line="240" w:lineRule="auto"/>
              <w:rPr>
                <w:rFonts w:cstheme="minorHAnsi"/>
                <w:color w:val="000000"/>
              </w:rPr>
            </w:pPr>
            <w:r>
              <w:rPr>
                <w:rFonts w:cstheme="minorHAnsi"/>
                <w:color w:val="000000"/>
              </w:rPr>
              <w:t xml:space="preserve">Dołączony </w:t>
            </w:r>
            <w:r w:rsidR="006205B6">
              <w:rPr>
                <w:rFonts w:cstheme="minorHAnsi"/>
                <w:color w:val="000000"/>
              </w:rPr>
              <w:t xml:space="preserve">Kabel </w:t>
            </w:r>
            <w:r>
              <w:rPr>
                <w:rFonts w:cstheme="minorHAnsi"/>
                <w:color w:val="000000"/>
              </w:rPr>
              <w:t>DisplayPort</w:t>
            </w:r>
          </w:p>
          <w:p w14:paraId="17D0C2B3" w14:textId="02E8E252" w:rsidR="006205B6" w:rsidRPr="003B100F" w:rsidRDefault="00797C71" w:rsidP="003B100F">
            <w:pPr>
              <w:pStyle w:val="Akapitzlist"/>
              <w:numPr>
                <w:ilvl w:val="0"/>
                <w:numId w:val="8"/>
              </w:numPr>
              <w:autoSpaceDE w:val="0"/>
              <w:autoSpaceDN w:val="0"/>
              <w:adjustRightInd w:val="0"/>
              <w:spacing w:after="0" w:line="240" w:lineRule="auto"/>
              <w:rPr>
                <w:rFonts w:cstheme="minorHAnsi"/>
                <w:color w:val="000000"/>
              </w:rPr>
            </w:pPr>
            <w:r>
              <w:rPr>
                <w:rFonts w:cstheme="minorHAnsi"/>
                <w:color w:val="000000"/>
              </w:rPr>
              <w:t xml:space="preserve">Dołączony </w:t>
            </w:r>
            <w:r w:rsidR="006205B6">
              <w:rPr>
                <w:rFonts w:cstheme="minorHAnsi"/>
                <w:color w:val="000000"/>
              </w:rPr>
              <w:t>Kabel HDMI</w:t>
            </w:r>
          </w:p>
          <w:p w14:paraId="3ECA13E9" w14:textId="7D78085E" w:rsidR="003B100F" w:rsidRPr="003B100F" w:rsidRDefault="003B100F" w:rsidP="003B100F">
            <w:pPr>
              <w:pStyle w:val="Akapitzlist"/>
              <w:numPr>
                <w:ilvl w:val="0"/>
                <w:numId w:val="8"/>
              </w:numPr>
              <w:autoSpaceDE w:val="0"/>
              <w:autoSpaceDN w:val="0"/>
              <w:adjustRightInd w:val="0"/>
              <w:spacing w:after="0" w:line="240" w:lineRule="auto"/>
              <w:rPr>
                <w:rFonts w:cstheme="minorHAnsi"/>
                <w:color w:val="000000"/>
              </w:rPr>
            </w:pPr>
            <w:r w:rsidRPr="003B100F">
              <w:rPr>
                <w:rFonts w:cstheme="minorHAnsi"/>
                <w:color w:val="000000"/>
              </w:rPr>
              <w:t xml:space="preserve">Gwaranacja </w:t>
            </w:r>
            <w:r w:rsidR="00A618E8">
              <w:rPr>
                <w:rFonts w:cstheme="minorHAnsi"/>
                <w:color w:val="000000"/>
              </w:rPr>
              <w:t>m</w:t>
            </w:r>
            <w:r w:rsidR="00A618E8" w:rsidRPr="00DB4EED">
              <w:rPr>
                <w:rFonts w:cstheme="minorHAnsi"/>
                <w:color w:val="000000"/>
              </w:rPr>
              <w:t xml:space="preserve">inimum 3 lata gwarancji biznesowej </w:t>
            </w:r>
            <w:r w:rsidR="00A618E8">
              <w:rPr>
                <w:rFonts w:cstheme="minorHAnsi"/>
                <w:color w:val="000000"/>
              </w:rPr>
              <w:t>realizowanej w trybie Next Business Day</w:t>
            </w:r>
          </w:p>
        </w:tc>
      </w:tr>
    </w:tbl>
    <w:p w14:paraId="3B4A50D7" w14:textId="77777777" w:rsidR="00534A64" w:rsidRDefault="00534A64" w:rsidP="004E5DE8">
      <w:pPr>
        <w:pStyle w:val="Default"/>
        <w:rPr>
          <w:rFonts w:asciiTheme="minorHAnsi" w:hAnsiTheme="minorHAnsi" w:cstheme="minorHAnsi"/>
          <w:sz w:val="22"/>
          <w:szCs w:val="22"/>
        </w:rPr>
      </w:pPr>
    </w:p>
    <w:p w14:paraId="2D0C2AA3" w14:textId="77777777" w:rsidR="00534A64" w:rsidRPr="001728DA" w:rsidRDefault="00DA3DB7" w:rsidP="004E5DE8">
      <w:pPr>
        <w:pStyle w:val="Default"/>
        <w:rPr>
          <w:rFonts w:asciiTheme="minorHAnsi" w:hAnsiTheme="minorHAnsi" w:cstheme="minorHAnsi"/>
          <w:sz w:val="22"/>
          <w:szCs w:val="22"/>
        </w:rPr>
      </w:pPr>
      <w:r w:rsidRPr="00DA3DB7">
        <w:rPr>
          <w:rFonts w:asciiTheme="minorHAnsi" w:hAnsiTheme="minorHAnsi" w:cstheme="minorHAnsi"/>
          <w:b/>
          <w:bCs/>
          <w:sz w:val="22"/>
          <w:szCs w:val="22"/>
        </w:rPr>
        <w:t xml:space="preserve">Zestawienie parametrów technicznych oferowanego oprogramowania typu Office </w:t>
      </w:r>
      <w:r w:rsidR="001728DA" w:rsidRPr="001728DA">
        <w:rPr>
          <w:rFonts w:asciiTheme="minorHAnsi" w:hAnsiTheme="minorHAnsi" w:cstheme="minorHAnsi"/>
          <w:b/>
          <w:bCs/>
          <w:sz w:val="22"/>
          <w:szCs w:val="22"/>
        </w:rPr>
        <w:t xml:space="preserve">Home and Business 2019 </w:t>
      </w:r>
    </w:p>
    <w:p w14:paraId="46CC8396" w14:textId="77777777" w:rsidR="009943D3" w:rsidRDefault="009943D3" w:rsidP="004E5DE8">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DA3DB7" w:rsidRPr="00A75BC1" w14:paraId="4D576B31" w14:textId="77777777" w:rsidTr="008671E8">
        <w:trPr>
          <w:trHeight w:val="362"/>
        </w:trPr>
        <w:tc>
          <w:tcPr>
            <w:tcW w:w="567" w:type="dxa"/>
            <w:shd w:val="clear" w:color="auto" w:fill="F2F2F2" w:themeFill="background1" w:themeFillShade="F2"/>
          </w:tcPr>
          <w:p w14:paraId="2EE0D933" w14:textId="77777777" w:rsidR="00DA3DB7" w:rsidRPr="00210ABF" w:rsidRDefault="00DA3DB7" w:rsidP="00DA3DB7">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L.p. </w:t>
            </w:r>
          </w:p>
        </w:tc>
        <w:tc>
          <w:tcPr>
            <w:tcW w:w="1843" w:type="dxa"/>
            <w:shd w:val="clear" w:color="auto" w:fill="F2F2F2" w:themeFill="background1" w:themeFillShade="F2"/>
          </w:tcPr>
          <w:p w14:paraId="02F94CDA" w14:textId="77777777" w:rsidR="00DA3DB7" w:rsidRPr="00210ABF" w:rsidRDefault="00DA3DB7" w:rsidP="00DA3DB7">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Przedmiot </w:t>
            </w:r>
          </w:p>
        </w:tc>
        <w:tc>
          <w:tcPr>
            <w:tcW w:w="7088" w:type="dxa"/>
            <w:shd w:val="clear" w:color="auto" w:fill="F2F2F2" w:themeFill="background1" w:themeFillShade="F2"/>
          </w:tcPr>
          <w:p w14:paraId="3105FA13" w14:textId="77777777" w:rsidR="00DA3DB7" w:rsidRPr="00210ABF" w:rsidRDefault="00DA3DB7" w:rsidP="00DA3DB7">
            <w:pPr>
              <w:autoSpaceDE w:val="0"/>
              <w:autoSpaceDN w:val="0"/>
              <w:adjustRightInd w:val="0"/>
              <w:spacing w:after="0" w:line="240" w:lineRule="auto"/>
              <w:rPr>
                <w:rFonts w:ascii="Arial" w:hAnsi="Arial" w:cs="Arial"/>
                <w:color w:val="000000"/>
              </w:rPr>
            </w:pPr>
            <w:r w:rsidRPr="00210ABF">
              <w:rPr>
                <w:rFonts w:ascii="Calibri" w:hAnsi="Calibri" w:cs="Calibri"/>
                <w:color w:val="000000"/>
              </w:rPr>
              <w:t xml:space="preserve">Wartości wymagane przez Zamawiającego </w:t>
            </w:r>
          </w:p>
        </w:tc>
      </w:tr>
      <w:tr w:rsidR="00DA3DB7" w:rsidRPr="00A75BC1" w14:paraId="36AC8817" w14:textId="77777777" w:rsidTr="008671E8">
        <w:trPr>
          <w:trHeight w:val="860"/>
        </w:trPr>
        <w:tc>
          <w:tcPr>
            <w:tcW w:w="567" w:type="dxa"/>
          </w:tcPr>
          <w:p w14:paraId="2DB821CD" w14:textId="77777777" w:rsidR="00DA3DB7" w:rsidRPr="00210ABF" w:rsidRDefault="00DA3DB7" w:rsidP="00DA3DB7">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1 </w:t>
            </w:r>
          </w:p>
        </w:tc>
        <w:tc>
          <w:tcPr>
            <w:tcW w:w="1843" w:type="dxa"/>
          </w:tcPr>
          <w:p w14:paraId="0BF577A3" w14:textId="00E5F391" w:rsidR="00DA3DB7" w:rsidRPr="00210ABF" w:rsidRDefault="00DA3DB7" w:rsidP="00DA3DB7">
            <w:pPr>
              <w:autoSpaceDE w:val="0"/>
              <w:autoSpaceDN w:val="0"/>
              <w:adjustRightInd w:val="0"/>
              <w:spacing w:after="0" w:line="240" w:lineRule="auto"/>
              <w:rPr>
                <w:rFonts w:ascii="Arial" w:hAnsi="Arial" w:cs="Arial"/>
                <w:color w:val="000000"/>
                <w:lang w:val="en-US"/>
              </w:rPr>
            </w:pPr>
            <w:r w:rsidRPr="00210ABF">
              <w:rPr>
                <w:rFonts w:ascii="Calibri" w:hAnsi="Calibri" w:cs="Calibri"/>
                <w:color w:val="000000"/>
                <w:lang w:val="en-US"/>
              </w:rPr>
              <w:t>Office 201</w:t>
            </w:r>
            <w:r w:rsidR="003828DE" w:rsidRPr="00210ABF">
              <w:rPr>
                <w:rFonts w:ascii="Calibri" w:hAnsi="Calibri" w:cs="Calibri"/>
                <w:color w:val="000000"/>
                <w:lang w:val="en-US"/>
              </w:rPr>
              <w:t>9</w:t>
            </w:r>
            <w:r w:rsidR="008C7443">
              <w:rPr>
                <w:rFonts w:ascii="Calibri" w:hAnsi="Calibri" w:cs="Calibri"/>
                <w:color w:val="000000"/>
                <w:lang w:val="en-US"/>
              </w:rPr>
              <w:t xml:space="preserve"> </w:t>
            </w:r>
            <w:r w:rsidR="003828DE" w:rsidRPr="00210ABF">
              <w:rPr>
                <w:rFonts w:ascii="Calibri" w:hAnsi="Calibri" w:cs="Calibri"/>
                <w:color w:val="000000"/>
                <w:lang w:val="en-US"/>
              </w:rPr>
              <w:t xml:space="preserve">Home and Business </w:t>
            </w:r>
            <w:r w:rsidRPr="00210ABF">
              <w:rPr>
                <w:rFonts w:ascii="Calibri" w:hAnsi="Calibri" w:cs="Calibri"/>
                <w:color w:val="000000"/>
                <w:lang w:val="en-US"/>
              </w:rPr>
              <w:t xml:space="preserve">32/64 bit PL </w:t>
            </w:r>
          </w:p>
        </w:tc>
        <w:tc>
          <w:tcPr>
            <w:tcW w:w="7088" w:type="dxa"/>
          </w:tcPr>
          <w:p w14:paraId="62356D3C" w14:textId="183B936E" w:rsidR="00DA3DB7" w:rsidRPr="00A75BC1" w:rsidRDefault="00DA3DB7" w:rsidP="001728DA">
            <w:pPr>
              <w:autoSpaceDE w:val="0"/>
              <w:autoSpaceDN w:val="0"/>
              <w:adjustRightInd w:val="0"/>
              <w:spacing w:after="0" w:line="240" w:lineRule="auto"/>
              <w:rPr>
                <w:rFonts w:ascii="Arial" w:hAnsi="Arial" w:cs="Arial"/>
                <w:color w:val="000000"/>
              </w:rPr>
            </w:pPr>
            <w:r w:rsidRPr="00A75BC1">
              <w:rPr>
                <w:rFonts w:ascii="Calibri" w:hAnsi="Calibri" w:cs="Calibri"/>
                <w:color w:val="000000"/>
              </w:rPr>
              <w:t xml:space="preserve">Licencja na program Microsoft Office </w:t>
            </w:r>
            <w:r w:rsidR="001728DA" w:rsidRPr="00A75BC1">
              <w:rPr>
                <w:rFonts w:ascii="Calibri" w:hAnsi="Calibri" w:cs="Calibri"/>
                <w:color w:val="000000"/>
              </w:rPr>
              <w:t>Home and Business 2019 wersja językowa polska</w:t>
            </w:r>
            <w:r w:rsidR="00A618E8">
              <w:rPr>
                <w:rFonts w:ascii="Calibri" w:hAnsi="Calibri" w:cs="Calibri"/>
                <w:color w:val="000000"/>
              </w:rPr>
              <w:t xml:space="preserve">. </w:t>
            </w:r>
            <w:r w:rsidRPr="00A75BC1">
              <w:rPr>
                <w:rFonts w:ascii="Calibri" w:hAnsi="Calibri" w:cs="Calibri"/>
                <w:color w:val="000000"/>
              </w:rPr>
              <w:t xml:space="preserve">Licencja umożliwiająca przenoszenie (deinstalację z jednego komputera i instalację na innym). Wraz z zapewnieniem dostępu do zbiorów instalacyjnych. </w:t>
            </w:r>
            <w:r w:rsidR="008C7443">
              <w:rPr>
                <w:rFonts w:ascii="Calibri" w:hAnsi="Calibri" w:cs="Calibri"/>
                <w:color w:val="000000"/>
              </w:rPr>
              <w:t>Licencja nieograniczona czasowo.</w:t>
            </w:r>
          </w:p>
        </w:tc>
      </w:tr>
    </w:tbl>
    <w:p w14:paraId="13EDA669" w14:textId="77777777" w:rsidR="009943D3" w:rsidRDefault="009943D3" w:rsidP="004E5DE8">
      <w:pPr>
        <w:pStyle w:val="Default"/>
        <w:rPr>
          <w:rFonts w:asciiTheme="minorHAnsi" w:hAnsiTheme="minorHAnsi" w:cstheme="minorHAnsi"/>
          <w:sz w:val="22"/>
          <w:szCs w:val="22"/>
        </w:rPr>
      </w:pPr>
    </w:p>
    <w:p w14:paraId="1F15CBA2" w14:textId="4093A952" w:rsidR="001728DA" w:rsidRPr="003828DE" w:rsidRDefault="003828DE" w:rsidP="004E5DE8">
      <w:pPr>
        <w:pStyle w:val="Default"/>
        <w:rPr>
          <w:rFonts w:asciiTheme="minorHAnsi" w:hAnsiTheme="minorHAnsi" w:cstheme="minorHAnsi"/>
          <w:b/>
          <w:bCs/>
          <w:sz w:val="22"/>
          <w:szCs w:val="22"/>
        </w:rPr>
      </w:pPr>
      <w:r w:rsidRPr="003828DE">
        <w:rPr>
          <w:rFonts w:asciiTheme="minorHAnsi" w:hAnsiTheme="minorHAnsi" w:cstheme="minorHAnsi"/>
          <w:b/>
          <w:bCs/>
          <w:sz w:val="22"/>
          <w:szCs w:val="22"/>
        </w:rPr>
        <w:t xml:space="preserve">Zestawienie parametrów technicznych oferowanych akumulatorków </w:t>
      </w:r>
    </w:p>
    <w:p w14:paraId="2231D640" w14:textId="77777777" w:rsidR="003828DE" w:rsidRDefault="003828DE" w:rsidP="004E5DE8">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3828DE" w:rsidRPr="00A75BC1" w14:paraId="3F850494" w14:textId="77777777" w:rsidTr="008671E8">
        <w:trPr>
          <w:trHeight w:val="362"/>
        </w:trPr>
        <w:tc>
          <w:tcPr>
            <w:tcW w:w="567" w:type="dxa"/>
            <w:shd w:val="clear" w:color="auto" w:fill="F2F2F2" w:themeFill="background1" w:themeFillShade="F2"/>
          </w:tcPr>
          <w:p w14:paraId="6CF52B44"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L.p. </w:t>
            </w:r>
          </w:p>
        </w:tc>
        <w:tc>
          <w:tcPr>
            <w:tcW w:w="1843" w:type="dxa"/>
            <w:shd w:val="clear" w:color="auto" w:fill="F2F2F2" w:themeFill="background1" w:themeFillShade="F2"/>
          </w:tcPr>
          <w:p w14:paraId="1489BDA0"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Przedmiot </w:t>
            </w:r>
          </w:p>
        </w:tc>
        <w:tc>
          <w:tcPr>
            <w:tcW w:w="7088" w:type="dxa"/>
            <w:shd w:val="clear" w:color="auto" w:fill="F2F2F2" w:themeFill="background1" w:themeFillShade="F2"/>
          </w:tcPr>
          <w:p w14:paraId="033C6896" w14:textId="77777777" w:rsidR="003828DE" w:rsidRPr="00210ABF" w:rsidRDefault="003828DE" w:rsidP="00DD0BBB">
            <w:pPr>
              <w:autoSpaceDE w:val="0"/>
              <w:autoSpaceDN w:val="0"/>
              <w:adjustRightInd w:val="0"/>
              <w:spacing w:after="0" w:line="240" w:lineRule="auto"/>
              <w:rPr>
                <w:rFonts w:ascii="Arial" w:hAnsi="Arial" w:cs="Arial"/>
                <w:color w:val="000000"/>
              </w:rPr>
            </w:pPr>
            <w:r w:rsidRPr="00210ABF">
              <w:rPr>
                <w:rFonts w:ascii="Calibri" w:hAnsi="Calibri" w:cs="Calibri"/>
                <w:color w:val="000000"/>
              </w:rPr>
              <w:t xml:space="preserve">Wartości wymagane przez Zamawiającego </w:t>
            </w:r>
          </w:p>
        </w:tc>
      </w:tr>
      <w:tr w:rsidR="003828DE" w:rsidRPr="00A75BC1" w14:paraId="40CFCF6D" w14:textId="77777777" w:rsidTr="008671E8">
        <w:trPr>
          <w:trHeight w:val="860"/>
        </w:trPr>
        <w:tc>
          <w:tcPr>
            <w:tcW w:w="567" w:type="dxa"/>
          </w:tcPr>
          <w:p w14:paraId="6D0D838C"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1 </w:t>
            </w:r>
          </w:p>
        </w:tc>
        <w:tc>
          <w:tcPr>
            <w:tcW w:w="1843" w:type="dxa"/>
          </w:tcPr>
          <w:p w14:paraId="3A7C8447" w14:textId="77777777" w:rsidR="003828DE" w:rsidRPr="00210ABF" w:rsidRDefault="003828DE" w:rsidP="00DD0BBB">
            <w:pPr>
              <w:autoSpaceDE w:val="0"/>
              <w:autoSpaceDN w:val="0"/>
              <w:adjustRightInd w:val="0"/>
              <w:spacing w:after="0" w:line="240" w:lineRule="auto"/>
              <w:rPr>
                <w:rFonts w:cstheme="minorHAnsi"/>
                <w:color w:val="000000"/>
              </w:rPr>
            </w:pPr>
            <w:r w:rsidRPr="00210ABF">
              <w:rPr>
                <w:rFonts w:cstheme="minorHAnsi"/>
                <w:color w:val="000000"/>
              </w:rPr>
              <w:t>Akumulatorki AAA (R03)</w:t>
            </w:r>
          </w:p>
        </w:tc>
        <w:tc>
          <w:tcPr>
            <w:tcW w:w="7088" w:type="dxa"/>
          </w:tcPr>
          <w:p w14:paraId="55EB595B" w14:textId="3374A99A" w:rsidR="003828DE" w:rsidRPr="00A75BC1" w:rsidRDefault="003828DE" w:rsidP="00DD0BBB">
            <w:pPr>
              <w:autoSpaceDE w:val="0"/>
              <w:autoSpaceDN w:val="0"/>
              <w:adjustRightInd w:val="0"/>
              <w:spacing w:after="0" w:line="240" w:lineRule="auto"/>
              <w:rPr>
                <w:rFonts w:ascii="Arial" w:hAnsi="Arial" w:cs="Arial"/>
                <w:color w:val="000000"/>
              </w:rPr>
            </w:pPr>
            <w:r w:rsidRPr="00A75BC1">
              <w:rPr>
                <w:rFonts w:ascii="Calibri" w:hAnsi="Calibri" w:cs="Calibri"/>
                <w:color w:val="000000"/>
              </w:rPr>
              <w:t>typ ogniwa - Ni-MH (Niklowo-metalowo-wodorkowe), , napęcie 1,2V, żywotność</w:t>
            </w:r>
            <w:r w:rsidR="00B96B47">
              <w:rPr>
                <w:rFonts w:ascii="Calibri" w:hAnsi="Calibri" w:cs="Calibri"/>
                <w:color w:val="000000"/>
              </w:rPr>
              <w:t xml:space="preserve"> </w:t>
            </w:r>
            <w:r w:rsidRPr="00A75BC1">
              <w:rPr>
                <w:rFonts w:ascii="Calibri" w:hAnsi="Calibri" w:cs="Calibri"/>
                <w:color w:val="000000"/>
              </w:rPr>
              <w:t xml:space="preserve"> 2</w:t>
            </w:r>
            <w:r w:rsidR="00B96B47">
              <w:rPr>
                <w:rFonts w:ascii="Calibri" w:hAnsi="Calibri" w:cs="Calibri"/>
                <w:color w:val="000000"/>
              </w:rPr>
              <w:t>0</w:t>
            </w:r>
            <w:r w:rsidRPr="00A75BC1">
              <w:rPr>
                <w:rFonts w:ascii="Calibri" w:hAnsi="Calibri" w:cs="Calibri"/>
                <w:color w:val="000000"/>
              </w:rPr>
              <w:t>00 cykli</w:t>
            </w:r>
            <w:r w:rsidR="00B96B47">
              <w:rPr>
                <w:rFonts w:ascii="Calibri" w:hAnsi="Calibri" w:cs="Calibri"/>
                <w:color w:val="000000"/>
              </w:rPr>
              <w:t xml:space="preserve"> ładowania</w:t>
            </w:r>
            <w:r w:rsidR="00A618E8">
              <w:rPr>
                <w:rFonts w:ascii="Calibri" w:hAnsi="Calibri" w:cs="Calibri"/>
                <w:color w:val="000000"/>
              </w:rPr>
              <w:t>.</w:t>
            </w:r>
            <w:r w:rsidRPr="00A75BC1">
              <w:rPr>
                <w:rFonts w:ascii="Calibri" w:hAnsi="Calibri" w:cs="Calibri"/>
                <w:color w:val="000000"/>
              </w:rPr>
              <w:t xml:space="preserve"> Akumulatorki muszą być kompatybilne</w:t>
            </w:r>
            <w:r w:rsidR="008C7443">
              <w:rPr>
                <w:rFonts w:ascii="Calibri" w:hAnsi="Calibri" w:cs="Calibri"/>
                <w:color w:val="000000"/>
              </w:rPr>
              <w:t xml:space="preserve"> z ładowarką</w:t>
            </w:r>
            <w:r w:rsidR="00A618E8">
              <w:rPr>
                <w:rFonts w:ascii="Calibri" w:hAnsi="Calibri" w:cs="Calibri"/>
                <w:color w:val="000000"/>
              </w:rPr>
              <w:t>. Pojemność 900 mAh.</w:t>
            </w:r>
          </w:p>
        </w:tc>
      </w:tr>
      <w:tr w:rsidR="00B96B47" w:rsidRPr="00A75BC1" w14:paraId="0D86FED6" w14:textId="77777777" w:rsidTr="008671E8">
        <w:trPr>
          <w:trHeight w:val="860"/>
        </w:trPr>
        <w:tc>
          <w:tcPr>
            <w:tcW w:w="567" w:type="dxa"/>
          </w:tcPr>
          <w:p w14:paraId="7392FC3A" w14:textId="0EEB169C" w:rsidR="00B96B47" w:rsidRPr="00210ABF" w:rsidRDefault="00B96B47" w:rsidP="00DD0BBB">
            <w:pPr>
              <w:autoSpaceDE w:val="0"/>
              <w:autoSpaceDN w:val="0"/>
              <w:adjustRightInd w:val="0"/>
              <w:spacing w:after="0" w:line="240" w:lineRule="auto"/>
              <w:rPr>
                <w:rFonts w:ascii="Calibri" w:hAnsi="Calibri" w:cs="Calibri"/>
                <w:color w:val="000000"/>
              </w:rPr>
            </w:pPr>
            <w:r>
              <w:rPr>
                <w:rFonts w:ascii="Calibri" w:hAnsi="Calibri" w:cs="Calibri"/>
                <w:color w:val="000000"/>
              </w:rPr>
              <w:t>2</w:t>
            </w:r>
          </w:p>
        </w:tc>
        <w:tc>
          <w:tcPr>
            <w:tcW w:w="1843" w:type="dxa"/>
          </w:tcPr>
          <w:p w14:paraId="68E342AA" w14:textId="3B4B124A" w:rsidR="00B96B47" w:rsidRPr="00210ABF" w:rsidRDefault="00B96B47" w:rsidP="00DD0BBB">
            <w:pPr>
              <w:autoSpaceDE w:val="0"/>
              <w:autoSpaceDN w:val="0"/>
              <w:adjustRightInd w:val="0"/>
              <w:spacing w:after="0" w:line="240" w:lineRule="auto"/>
              <w:rPr>
                <w:rFonts w:cstheme="minorHAnsi"/>
                <w:color w:val="000000"/>
              </w:rPr>
            </w:pPr>
            <w:r>
              <w:rPr>
                <w:rFonts w:cstheme="minorHAnsi"/>
                <w:color w:val="000000"/>
              </w:rPr>
              <w:t>Akumulatorki AA (R6)</w:t>
            </w:r>
          </w:p>
        </w:tc>
        <w:tc>
          <w:tcPr>
            <w:tcW w:w="7088" w:type="dxa"/>
          </w:tcPr>
          <w:p w14:paraId="71816EDD" w14:textId="6061F0FE" w:rsidR="00B96B47" w:rsidRPr="00A75BC1" w:rsidRDefault="00B96B47" w:rsidP="00DD0BBB">
            <w:pPr>
              <w:autoSpaceDE w:val="0"/>
              <w:autoSpaceDN w:val="0"/>
              <w:adjustRightInd w:val="0"/>
              <w:spacing w:after="0" w:line="240" w:lineRule="auto"/>
              <w:rPr>
                <w:rFonts w:ascii="Calibri" w:hAnsi="Calibri" w:cs="Calibri"/>
                <w:color w:val="000000"/>
              </w:rPr>
            </w:pPr>
            <w:r w:rsidRPr="00A75BC1">
              <w:rPr>
                <w:rFonts w:ascii="Calibri" w:hAnsi="Calibri" w:cs="Calibri"/>
                <w:color w:val="000000"/>
              </w:rPr>
              <w:t>typ ogniwa - Ni-MH (Niklowo-metalowo-wodorkowe)</w:t>
            </w:r>
            <w:r>
              <w:rPr>
                <w:rFonts w:ascii="Calibri" w:hAnsi="Calibri" w:cs="Calibri"/>
                <w:color w:val="000000"/>
              </w:rPr>
              <w:t xml:space="preserve">, </w:t>
            </w:r>
            <w:r w:rsidRPr="00A75BC1">
              <w:rPr>
                <w:rFonts w:ascii="Calibri" w:hAnsi="Calibri" w:cs="Calibri"/>
                <w:color w:val="000000"/>
              </w:rPr>
              <w:t xml:space="preserve">napęcie 1,2V, żywotność </w:t>
            </w:r>
            <w:r w:rsidR="00A618E8">
              <w:rPr>
                <w:rFonts w:ascii="Calibri" w:hAnsi="Calibri" w:cs="Calibri"/>
                <w:color w:val="000000"/>
              </w:rPr>
              <w:t xml:space="preserve"> </w:t>
            </w:r>
            <w:r>
              <w:rPr>
                <w:rFonts w:ascii="Calibri" w:hAnsi="Calibri" w:cs="Calibri"/>
                <w:color w:val="000000"/>
              </w:rPr>
              <w:t>2000 cykli ładowania. Akumulatorki muszą być kompatybilne z ładowarką</w:t>
            </w:r>
            <w:r w:rsidR="00A618E8">
              <w:rPr>
                <w:rFonts w:ascii="Calibri" w:hAnsi="Calibri" w:cs="Calibri"/>
                <w:color w:val="000000"/>
              </w:rPr>
              <w:t>. Pojemność 2000 mAh.</w:t>
            </w:r>
          </w:p>
        </w:tc>
      </w:tr>
    </w:tbl>
    <w:p w14:paraId="7F555A7E" w14:textId="77777777" w:rsidR="003828DE" w:rsidRDefault="003828DE" w:rsidP="004E5DE8">
      <w:pPr>
        <w:pStyle w:val="Default"/>
        <w:rPr>
          <w:rFonts w:asciiTheme="minorHAnsi" w:hAnsiTheme="minorHAnsi" w:cstheme="minorHAnsi"/>
          <w:sz w:val="22"/>
          <w:szCs w:val="22"/>
        </w:rPr>
      </w:pPr>
    </w:p>
    <w:p w14:paraId="087D8212" w14:textId="77777777" w:rsidR="001728DA" w:rsidRPr="00A75BC1" w:rsidRDefault="001728DA" w:rsidP="004E5DE8">
      <w:pPr>
        <w:pStyle w:val="Default"/>
        <w:rPr>
          <w:rFonts w:asciiTheme="minorHAnsi" w:hAnsiTheme="minorHAnsi" w:cstheme="minorHAnsi"/>
          <w:b/>
          <w:bCs/>
          <w:sz w:val="22"/>
          <w:szCs w:val="22"/>
        </w:rPr>
      </w:pPr>
    </w:p>
    <w:p w14:paraId="51F3AE66" w14:textId="77777777" w:rsidR="003828DE" w:rsidRPr="00A75BC1" w:rsidRDefault="003828DE" w:rsidP="004E5DE8">
      <w:pPr>
        <w:pStyle w:val="Default"/>
        <w:rPr>
          <w:rFonts w:asciiTheme="minorHAnsi" w:hAnsiTheme="minorHAnsi" w:cstheme="minorHAnsi"/>
          <w:b/>
          <w:bCs/>
          <w:sz w:val="22"/>
          <w:szCs w:val="22"/>
        </w:rPr>
      </w:pPr>
      <w:r w:rsidRPr="00A75BC1">
        <w:rPr>
          <w:rFonts w:asciiTheme="minorHAnsi" w:hAnsiTheme="minorHAnsi" w:cstheme="minorHAnsi"/>
          <w:b/>
          <w:bCs/>
          <w:sz w:val="22"/>
          <w:szCs w:val="22"/>
        </w:rPr>
        <w:t xml:space="preserve">Zestawienie parametrów technicznych ładowarki do akumulatorków. </w:t>
      </w:r>
    </w:p>
    <w:p w14:paraId="0C76724C" w14:textId="77777777" w:rsidR="003828DE" w:rsidRDefault="003828DE" w:rsidP="004E5DE8">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3828DE" w:rsidRPr="00A75BC1" w14:paraId="38D436BF" w14:textId="77777777" w:rsidTr="008671E8">
        <w:trPr>
          <w:trHeight w:val="362"/>
        </w:trPr>
        <w:tc>
          <w:tcPr>
            <w:tcW w:w="567" w:type="dxa"/>
            <w:shd w:val="clear" w:color="auto" w:fill="F2F2F2" w:themeFill="background1" w:themeFillShade="F2"/>
          </w:tcPr>
          <w:p w14:paraId="370B8F06"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L.p. </w:t>
            </w:r>
          </w:p>
        </w:tc>
        <w:tc>
          <w:tcPr>
            <w:tcW w:w="1843" w:type="dxa"/>
            <w:shd w:val="clear" w:color="auto" w:fill="F2F2F2" w:themeFill="background1" w:themeFillShade="F2"/>
          </w:tcPr>
          <w:p w14:paraId="517AA29C"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Przedmiot </w:t>
            </w:r>
          </w:p>
        </w:tc>
        <w:tc>
          <w:tcPr>
            <w:tcW w:w="7088" w:type="dxa"/>
            <w:shd w:val="clear" w:color="auto" w:fill="F2F2F2" w:themeFill="background1" w:themeFillShade="F2"/>
          </w:tcPr>
          <w:p w14:paraId="68BD14CF" w14:textId="77777777" w:rsidR="003828DE" w:rsidRPr="00210ABF" w:rsidRDefault="003828DE" w:rsidP="00DD0BBB">
            <w:pPr>
              <w:autoSpaceDE w:val="0"/>
              <w:autoSpaceDN w:val="0"/>
              <w:adjustRightInd w:val="0"/>
              <w:spacing w:after="0" w:line="240" w:lineRule="auto"/>
              <w:rPr>
                <w:rFonts w:ascii="Arial" w:hAnsi="Arial" w:cs="Arial"/>
                <w:color w:val="000000"/>
              </w:rPr>
            </w:pPr>
            <w:r w:rsidRPr="00210ABF">
              <w:rPr>
                <w:rFonts w:ascii="Calibri" w:hAnsi="Calibri" w:cs="Calibri"/>
                <w:color w:val="000000"/>
              </w:rPr>
              <w:t xml:space="preserve">Wartości wymagane przez Zamawiającego </w:t>
            </w:r>
          </w:p>
        </w:tc>
      </w:tr>
      <w:tr w:rsidR="003828DE" w:rsidRPr="00A75BC1" w14:paraId="7F5679A7" w14:textId="77777777" w:rsidTr="008671E8">
        <w:trPr>
          <w:trHeight w:val="860"/>
        </w:trPr>
        <w:tc>
          <w:tcPr>
            <w:tcW w:w="567" w:type="dxa"/>
          </w:tcPr>
          <w:p w14:paraId="4045064B" w14:textId="77777777" w:rsidR="003828DE" w:rsidRPr="00210ABF" w:rsidRDefault="003828DE" w:rsidP="00DD0BBB">
            <w:pPr>
              <w:autoSpaceDE w:val="0"/>
              <w:autoSpaceDN w:val="0"/>
              <w:adjustRightInd w:val="0"/>
              <w:spacing w:after="0" w:line="240" w:lineRule="auto"/>
              <w:rPr>
                <w:rFonts w:ascii="Calibri" w:hAnsi="Calibri" w:cs="Calibri"/>
                <w:color w:val="000000"/>
              </w:rPr>
            </w:pPr>
            <w:r w:rsidRPr="00210ABF">
              <w:rPr>
                <w:rFonts w:ascii="Calibri" w:hAnsi="Calibri" w:cs="Calibri"/>
                <w:color w:val="000000"/>
              </w:rPr>
              <w:t xml:space="preserve">1 </w:t>
            </w:r>
          </w:p>
        </w:tc>
        <w:tc>
          <w:tcPr>
            <w:tcW w:w="1843" w:type="dxa"/>
          </w:tcPr>
          <w:p w14:paraId="330F3AF9" w14:textId="24F2955E" w:rsidR="003828DE" w:rsidRPr="00210ABF" w:rsidRDefault="003828DE" w:rsidP="00DD0BBB">
            <w:pPr>
              <w:autoSpaceDE w:val="0"/>
              <w:autoSpaceDN w:val="0"/>
              <w:adjustRightInd w:val="0"/>
              <w:spacing w:after="0" w:line="240" w:lineRule="auto"/>
              <w:rPr>
                <w:rFonts w:cstheme="minorHAnsi"/>
                <w:color w:val="000000"/>
              </w:rPr>
            </w:pPr>
            <w:r w:rsidRPr="00210ABF">
              <w:rPr>
                <w:rFonts w:cstheme="minorHAnsi"/>
                <w:color w:val="000000"/>
              </w:rPr>
              <w:t>Ładowarka do akumulatorków AAA(R03)</w:t>
            </w:r>
            <w:r w:rsidR="00B96B47">
              <w:rPr>
                <w:rFonts w:cstheme="minorHAnsi"/>
                <w:color w:val="000000"/>
              </w:rPr>
              <w:t>, AA(R6)</w:t>
            </w:r>
          </w:p>
          <w:p w14:paraId="6A56201F" w14:textId="77777777" w:rsidR="003828DE" w:rsidRPr="00210ABF" w:rsidRDefault="003828DE" w:rsidP="00DD0BBB">
            <w:pPr>
              <w:autoSpaceDE w:val="0"/>
              <w:autoSpaceDN w:val="0"/>
              <w:adjustRightInd w:val="0"/>
              <w:spacing w:after="0" w:line="240" w:lineRule="auto"/>
              <w:rPr>
                <w:rFonts w:ascii="Arial" w:hAnsi="Arial" w:cs="Arial"/>
                <w:color w:val="000000"/>
              </w:rPr>
            </w:pPr>
          </w:p>
        </w:tc>
        <w:tc>
          <w:tcPr>
            <w:tcW w:w="7088" w:type="dxa"/>
          </w:tcPr>
          <w:p w14:paraId="051B31E9" w14:textId="03786AB2" w:rsidR="003828DE" w:rsidRPr="00A75BC1" w:rsidRDefault="008671E8" w:rsidP="00DD0BBB">
            <w:pPr>
              <w:autoSpaceDE w:val="0"/>
              <w:autoSpaceDN w:val="0"/>
              <w:adjustRightInd w:val="0"/>
              <w:spacing w:after="0" w:line="240" w:lineRule="auto"/>
              <w:rPr>
                <w:rFonts w:cstheme="minorHAnsi"/>
                <w:color w:val="000000"/>
              </w:rPr>
            </w:pPr>
            <w:r w:rsidRPr="00A75BC1">
              <w:rPr>
                <w:rFonts w:cstheme="minorHAnsi"/>
                <w:color w:val="000000"/>
              </w:rPr>
              <w:t>typ akumulatorka - NiMH, kompat</w:t>
            </w:r>
            <w:r w:rsidR="00A75BC1">
              <w:rPr>
                <w:rFonts w:cstheme="minorHAnsi"/>
                <w:color w:val="000000"/>
              </w:rPr>
              <w:t>y</w:t>
            </w:r>
            <w:r w:rsidRPr="00A75BC1">
              <w:rPr>
                <w:rFonts w:cstheme="minorHAnsi"/>
                <w:color w:val="000000"/>
              </w:rPr>
              <w:t xml:space="preserve">bilna z bateriami AAA (R03) oraz AA (R6), liczba kanałów do ładowania 4, czas ładowania </w:t>
            </w:r>
            <w:r w:rsidR="00B96B47">
              <w:rPr>
                <w:rFonts w:cstheme="minorHAnsi"/>
                <w:color w:val="000000"/>
              </w:rPr>
              <w:t xml:space="preserve">maksymalnie </w:t>
            </w:r>
            <w:r w:rsidRPr="00A75BC1">
              <w:rPr>
                <w:rFonts w:cstheme="minorHAnsi"/>
                <w:color w:val="000000"/>
              </w:rPr>
              <w:t xml:space="preserve">8 godzin, z diodami Led, posiadająca wyłącznik czasowy oraz zabezpieczenie przed przeładowaniem, zasilana sieciowo, gwarancja 24 miesiące, </w:t>
            </w:r>
            <w:r w:rsidR="00B96B47">
              <w:rPr>
                <w:rFonts w:cstheme="minorHAnsi"/>
                <w:color w:val="000000"/>
              </w:rPr>
              <w:t xml:space="preserve">ładowarka musi być kompatybilna z </w:t>
            </w:r>
            <w:r w:rsidR="002F4D89">
              <w:rPr>
                <w:rFonts w:cstheme="minorHAnsi"/>
                <w:color w:val="000000"/>
              </w:rPr>
              <w:t>dostarczanymi a</w:t>
            </w:r>
            <w:r w:rsidR="00B96B47">
              <w:rPr>
                <w:rFonts w:cstheme="minorHAnsi"/>
                <w:color w:val="000000"/>
              </w:rPr>
              <w:t>kumulatorkami</w:t>
            </w:r>
            <w:r w:rsidR="002F4D89">
              <w:rPr>
                <w:rFonts w:cstheme="minorHAnsi"/>
                <w:color w:val="000000"/>
              </w:rPr>
              <w:t>.</w:t>
            </w:r>
          </w:p>
        </w:tc>
      </w:tr>
    </w:tbl>
    <w:p w14:paraId="3385FCD8" w14:textId="77777777" w:rsidR="003828DE" w:rsidRDefault="003828DE" w:rsidP="004E5DE8">
      <w:pPr>
        <w:pStyle w:val="Default"/>
        <w:rPr>
          <w:rFonts w:asciiTheme="minorHAnsi" w:hAnsiTheme="minorHAnsi" w:cstheme="minorHAnsi"/>
          <w:sz w:val="22"/>
          <w:szCs w:val="22"/>
        </w:rPr>
      </w:pPr>
    </w:p>
    <w:p w14:paraId="3641CA01" w14:textId="77777777" w:rsidR="001B326B" w:rsidRPr="00A75BC1" w:rsidRDefault="001B326B" w:rsidP="001B326B">
      <w:pPr>
        <w:pStyle w:val="Default"/>
        <w:rPr>
          <w:rFonts w:asciiTheme="minorHAnsi" w:hAnsiTheme="minorHAnsi" w:cstheme="minorHAnsi"/>
          <w:b/>
          <w:bCs/>
          <w:sz w:val="22"/>
          <w:szCs w:val="22"/>
        </w:rPr>
      </w:pPr>
      <w:bookmarkStart w:id="5" w:name="_Hlk15023560"/>
      <w:bookmarkEnd w:id="3"/>
      <w:r w:rsidRPr="00A75BC1">
        <w:rPr>
          <w:rFonts w:asciiTheme="minorHAnsi" w:hAnsiTheme="minorHAnsi" w:cstheme="minorHAnsi"/>
          <w:b/>
          <w:bCs/>
          <w:sz w:val="22"/>
          <w:szCs w:val="22"/>
        </w:rPr>
        <w:t xml:space="preserve">Zestawienie parametrów technicznych </w:t>
      </w:r>
      <w:bookmarkEnd w:id="5"/>
      <w:r>
        <w:rPr>
          <w:rFonts w:asciiTheme="minorHAnsi" w:hAnsiTheme="minorHAnsi" w:cstheme="minorHAnsi"/>
          <w:b/>
          <w:bCs/>
          <w:sz w:val="22"/>
          <w:szCs w:val="22"/>
        </w:rPr>
        <w:t>t</w:t>
      </w:r>
      <w:r w:rsidRPr="00AA7243">
        <w:rPr>
          <w:rFonts w:asciiTheme="minorHAnsi" w:hAnsiTheme="minorHAnsi" w:cstheme="minorHAnsi"/>
          <w:b/>
          <w:bCs/>
          <w:sz w:val="22"/>
          <w:szCs w:val="22"/>
        </w:rPr>
        <w:t>orb</w:t>
      </w:r>
      <w:r>
        <w:rPr>
          <w:rFonts w:asciiTheme="minorHAnsi" w:hAnsiTheme="minorHAnsi" w:cstheme="minorHAnsi"/>
          <w:b/>
          <w:bCs/>
          <w:sz w:val="22"/>
          <w:szCs w:val="22"/>
        </w:rPr>
        <w:t>y</w:t>
      </w:r>
      <w:r w:rsidRPr="00AA7243">
        <w:rPr>
          <w:rFonts w:asciiTheme="minorHAnsi" w:hAnsiTheme="minorHAnsi" w:cstheme="minorHAnsi"/>
          <w:b/>
          <w:bCs/>
          <w:sz w:val="22"/>
          <w:szCs w:val="22"/>
        </w:rPr>
        <w:t xml:space="preserve"> do komputera przenośnego typu Laptop</w:t>
      </w:r>
      <w:r w:rsidRPr="00A75BC1">
        <w:rPr>
          <w:rFonts w:asciiTheme="minorHAnsi" w:hAnsiTheme="minorHAnsi" w:cstheme="minorHAnsi"/>
          <w:b/>
          <w:bCs/>
          <w:sz w:val="22"/>
          <w:szCs w:val="22"/>
        </w:rPr>
        <w:t xml:space="preserve">. </w:t>
      </w:r>
    </w:p>
    <w:p w14:paraId="14EF528C" w14:textId="77777777" w:rsidR="001B326B" w:rsidRDefault="001B326B" w:rsidP="001B326B">
      <w:pPr>
        <w:pStyle w:val="Default"/>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088"/>
      </w:tblGrid>
      <w:tr w:rsidR="001B326B" w:rsidRPr="00A75BC1" w14:paraId="5F769307" w14:textId="77777777" w:rsidTr="00B53C7E">
        <w:trPr>
          <w:trHeight w:val="362"/>
        </w:trPr>
        <w:tc>
          <w:tcPr>
            <w:tcW w:w="567" w:type="dxa"/>
            <w:shd w:val="clear" w:color="auto" w:fill="F2F2F2" w:themeFill="background1" w:themeFillShade="F2"/>
          </w:tcPr>
          <w:p w14:paraId="3C3E7198" w14:textId="77777777" w:rsidR="001B326B" w:rsidRPr="001B326B" w:rsidRDefault="001B326B" w:rsidP="00B53C7E">
            <w:pPr>
              <w:autoSpaceDE w:val="0"/>
              <w:autoSpaceDN w:val="0"/>
              <w:adjustRightInd w:val="0"/>
              <w:spacing w:after="0" w:line="240" w:lineRule="auto"/>
              <w:rPr>
                <w:rFonts w:ascii="Calibri" w:hAnsi="Calibri" w:cs="Calibri"/>
                <w:color w:val="000000"/>
              </w:rPr>
            </w:pPr>
            <w:r w:rsidRPr="001B326B">
              <w:rPr>
                <w:rFonts w:ascii="Calibri" w:hAnsi="Calibri" w:cs="Calibri"/>
                <w:color w:val="000000"/>
              </w:rPr>
              <w:t xml:space="preserve">L.p. </w:t>
            </w:r>
          </w:p>
        </w:tc>
        <w:tc>
          <w:tcPr>
            <w:tcW w:w="1843" w:type="dxa"/>
            <w:shd w:val="clear" w:color="auto" w:fill="F2F2F2" w:themeFill="background1" w:themeFillShade="F2"/>
          </w:tcPr>
          <w:p w14:paraId="4298988E" w14:textId="77777777" w:rsidR="001B326B" w:rsidRPr="001B326B" w:rsidRDefault="001B326B" w:rsidP="00B53C7E">
            <w:pPr>
              <w:autoSpaceDE w:val="0"/>
              <w:autoSpaceDN w:val="0"/>
              <w:adjustRightInd w:val="0"/>
              <w:spacing w:after="0" w:line="240" w:lineRule="auto"/>
              <w:rPr>
                <w:rFonts w:ascii="Calibri" w:hAnsi="Calibri" w:cs="Calibri"/>
                <w:color w:val="000000"/>
              </w:rPr>
            </w:pPr>
            <w:r w:rsidRPr="001B326B">
              <w:rPr>
                <w:rFonts w:ascii="Calibri" w:hAnsi="Calibri" w:cs="Calibri"/>
                <w:color w:val="000000"/>
              </w:rPr>
              <w:t xml:space="preserve">Przedmiot </w:t>
            </w:r>
          </w:p>
        </w:tc>
        <w:tc>
          <w:tcPr>
            <w:tcW w:w="7088" w:type="dxa"/>
            <w:shd w:val="clear" w:color="auto" w:fill="F2F2F2" w:themeFill="background1" w:themeFillShade="F2"/>
          </w:tcPr>
          <w:p w14:paraId="73214C3C" w14:textId="77777777" w:rsidR="001B326B" w:rsidRPr="001B326B" w:rsidRDefault="001B326B" w:rsidP="00B53C7E">
            <w:pPr>
              <w:autoSpaceDE w:val="0"/>
              <w:autoSpaceDN w:val="0"/>
              <w:adjustRightInd w:val="0"/>
              <w:spacing w:after="0" w:line="240" w:lineRule="auto"/>
              <w:rPr>
                <w:rFonts w:ascii="Arial" w:hAnsi="Arial" w:cs="Arial"/>
                <w:color w:val="000000"/>
              </w:rPr>
            </w:pPr>
            <w:r w:rsidRPr="001B326B">
              <w:rPr>
                <w:rFonts w:ascii="Calibri" w:hAnsi="Calibri" w:cs="Calibri"/>
                <w:color w:val="000000"/>
              </w:rPr>
              <w:t xml:space="preserve">Wartości wymagane przez Zamawiającego </w:t>
            </w:r>
          </w:p>
        </w:tc>
      </w:tr>
      <w:tr w:rsidR="001B326B" w:rsidRPr="00A75BC1" w14:paraId="26486BCA" w14:textId="77777777" w:rsidTr="00B53C7E">
        <w:trPr>
          <w:trHeight w:val="860"/>
        </w:trPr>
        <w:tc>
          <w:tcPr>
            <w:tcW w:w="567" w:type="dxa"/>
          </w:tcPr>
          <w:p w14:paraId="62F36FD9" w14:textId="77777777" w:rsidR="001B326B" w:rsidRPr="001B326B" w:rsidRDefault="001B326B" w:rsidP="00B53C7E">
            <w:pPr>
              <w:autoSpaceDE w:val="0"/>
              <w:autoSpaceDN w:val="0"/>
              <w:adjustRightInd w:val="0"/>
              <w:spacing w:after="0" w:line="240" w:lineRule="auto"/>
              <w:rPr>
                <w:rFonts w:ascii="Calibri" w:hAnsi="Calibri" w:cs="Calibri"/>
                <w:color w:val="000000"/>
              </w:rPr>
            </w:pPr>
            <w:r w:rsidRPr="001B326B">
              <w:rPr>
                <w:rFonts w:ascii="Calibri" w:hAnsi="Calibri" w:cs="Calibri"/>
                <w:color w:val="000000"/>
              </w:rPr>
              <w:t xml:space="preserve">1 </w:t>
            </w:r>
          </w:p>
        </w:tc>
        <w:tc>
          <w:tcPr>
            <w:tcW w:w="1843" w:type="dxa"/>
          </w:tcPr>
          <w:p w14:paraId="3016BEC9" w14:textId="77777777" w:rsidR="001B326B" w:rsidRPr="001B326B" w:rsidRDefault="001B326B" w:rsidP="00B53C7E">
            <w:pPr>
              <w:autoSpaceDE w:val="0"/>
              <w:autoSpaceDN w:val="0"/>
              <w:adjustRightInd w:val="0"/>
              <w:spacing w:after="0" w:line="240" w:lineRule="auto"/>
              <w:rPr>
                <w:rFonts w:ascii="Arial" w:hAnsi="Arial" w:cs="Arial"/>
                <w:color w:val="000000"/>
              </w:rPr>
            </w:pPr>
            <w:bookmarkStart w:id="6" w:name="_Hlk15023938"/>
            <w:r w:rsidRPr="001B326B">
              <w:rPr>
                <w:rFonts w:cstheme="minorHAnsi"/>
                <w:color w:val="000000"/>
              </w:rPr>
              <w:t xml:space="preserve">Torba do komputera przenośnego typu Laptop </w:t>
            </w:r>
            <w:bookmarkEnd w:id="6"/>
          </w:p>
        </w:tc>
        <w:tc>
          <w:tcPr>
            <w:tcW w:w="7088" w:type="dxa"/>
          </w:tcPr>
          <w:p w14:paraId="73A1EE85" w14:textId="67975DAD" w:rsidR="001B326B" w:rsidRPr="00A75BC1" w:rsidRDefault="001B326B" w:rsidP="00B53C7E">
            <w:pPr>
              <w:autoSpaceDE w:val="0"/>
              <w:autoSpaceDN w:val="0"/>
              <w:adjustRightInd w:val="0"/>
              <w:spacing w:after="0" w:line="240" w:lineRule="auto"/>
              <w:rPr>
                <w:rFonts w:cstheme="minorHAnsi"/>
                <w:color w:val="000000"/>
              </w:rPr>
            </w:pPr>
            <w:r>
              <w:rPr>
                <w:rFonts w:cstheme="minorHAnsi"/>
                <w:color w:val="000000"/>
              </w:rPr>
              <w:t xml:space="preserve">Torba dopasowana rozmiarem do </w:t>
            </w:r>
            <w:r w:rsidRPr="00AA7243">
              <w:rPr>
                <w:rFonts w:cstheme="minorHAnsi"/>
                <w:color w:val="000000"/>
              </w:rPr>
              <w:t>komputerów przenośnych typu Laptop</w:t>
            </w:r>
            <w:r>
              <w:rPr>
                <w:rFonts w:cstheme="minorHAnsi"/>
                <w:color w:val="000000"/>
              </w:rPr>
              <w:t xml:space="preserve"> będących przedmiotem zamówienia poz.1, m</w:t>
            </w:r>
            <w:r w:rsidRPr="00AA7243">
              <w:rPr>
                <w:rFonts w:cstheme="minorHAnsi"/>
                <w:color w:val="000000"/>
              </w:rPr>
              <w:t>ateria</w:t>
            </w:r>
            <w:r>
              <w:rPr>
                <w:rFonts w:cstheme="minorHAnsi"/>
                <w:color w:val="000000"/>
              </w:rPr>
              <w:t>ł</w:t>
            </w:r>
            <w:r w:rsidRPr="00AA7243">
              <w:rPr>
                <w:rFonts w:cstheme="minorHAnsi"/>
                <w:color w:val="000000"/>
              </w:rPr>
              <w:t xml:space="preserve"> zewnętrzny:</w:t>
            </w:r>
            <w:r w:rsidR="002076FF">
              <w:rPr>
                <w:rFonts w:cstheme="minorHAnsi"/>
                <w:color w:val="000000"/>
              </w:rPr>
              <w:t xml:space="preserve"> </w:t>
            </w:r>
            <w:r w:rsidRPr="00AA7243">
              <w:rPr>
                <w:rFonts w:cstheme="minorHAnsi"/>
                <w:color w:val="000000"/>
              </w:rPr>
              <w:t>Nylon</w:t>
            </w:r>
            <w:r>
              <w:rPr>
                <w:rFonts w:cstheme="minorHAnsi"/>
                <w:color w:val="000000"/>
              </w:rPr>
              <w:t>.</w:t>
            </w:r>
          </w:p>
        </w:tc>
      </w:tr>
    </w:tbl>
    <w:p w14:paraId="435BE772" w14:textId="77777777" w:rsidR="00DD0BBB" w:rsidRDefault="00DD0BBB" w:rsidP="004E5DE8">
      <w:pPr>
        <w:pStyle w:val="Default"/>
        <w:rPr>
          <w:rFonts w:asciiTheme="minorHAnsi" w:hAnsiTheme="minorHAnsi" w:cstheme="minorHAnsi"/>
          <w:sz w:val="22"/>
          <w:szCs w:val="22"/>
        </w:rPr>
      </w:pPr>
    </w:p>
    <w:p w14:paraId="37CAC9B2" w14:textId="77777777" w:rsidR="00FC6041" w:rsidRPr="001B326B" w:rsidRDefault="001B326B" w:rsidP="004E5DE8">
      <w:pPr>
        <w:pStyle w:val="Default"/>
        <w:rPr>
          <w:rFonts w:asciiTheme="minorHAnsi" w:hAnsiTheme="minorHAnsi" w:cstheme="minorHAnsi"/>
          <w:b/>
          <w:bCs/>
          <w:sz w:val="22"/>
          <w:szCs w:val="22"/>
        </w:rPr>
      </w:pPr>
      <w:r w:rsidRPr="001B326B">
        <w:rPr>
          <w:rFonts w:asciiTheme="minorHAnsi" w:hAnsiTheme="minorHAnsi" w:cstheme="minorHAnsi"/>
          <w:b/>
          <w:bCs/>
          <w:sz w:val="22"/>
          <w:szCs w:val="22"/>
        </w:rPr>
        <w:t>Zestawienie parametrów tech</w:t>
      </w:r>
      <w:r>
        <w:rPr>
          <w:rFonts w:asciiTheme="minorHAnsi" w:hAnsiTheme="minorHAnsi" w:cstheme="minorHAnsi"/>
          <w:b/>
          <w:bCs/>
          <w:sz w:val="22"/>
          <w:szCs w:val="22"/>
        </w:rPr>
        <w:t xml:space="preserve">nicznych </w:t>
      </w:r>
      <w:r w:rsidR="00FC6041" w:rsidRPr="001B326B">
        <w:rPr>
          <w:rFonts w:asciiTheme="minorHAnsi" w:hAnsiTheme="minorHAnsi" w:cstheme="minorHAnsi"/>
          <w:b/>
          <w:bCs/>
          <w:sz w:val="22"/>
          <w:szCs w:val="22"/>
        </w:rPr>
        <w:t>Bateri</w:t>
      </w:r>
      <w:r>
        <w:rPr>
          <w:rFonts w:asciiTheme="minorHAnsi" w:hAnsiTheme="minorHAnsi" w:cstheme="minorHAnsi"/>
          <w:b/>
          <w:bCs/>
          <w:sz w:val="22"/>
          <w:szCs w:val="22"/>
        </w:rPr>
        <w:t>i</w:t>
      </w:r>
      <w:r w:rsidR="00FC6041" w:rsidRPr="001B326B">
        <w:rPr>
          <w:rFonts w:asciiTheme="minorHAnsi" w:hAnsiTheme="minorHAnsi" w:cstheme="minorHAnsi"/>
          <w:b/>
          <w:bCs/>
          <w:sz w:val="22"/>
          <w:szCs w:val="22"/>
        </w:rPr>
        <w:t xml:space="preserve"> do laptopa DELL Latitude E5440</w:t>
      </w:r>
    </w:p>
    <w:p w14:paraId="79A87DDD" w14:textId="77777777" w:rsidR="00210ABF" w:rsidRPr="001B326B" w:rsidRDefault="00210ABF" w:rsidP="004E5DE8">
      <w:pPr>
        <w:pStyle w:val="Default"/>
        <w:rPr>
          <w:rFonts w:asciiTheme="minorHAnsi" w:hAnsiTheme="minorHAnsi" w:cstheme="minorHAnsi"/>
          <w:sz w:val="22"/>
          <w:szCs w:val="22"/>
        </w:rPr>
      </w:pPr>
    </w:p>
    <w:tbl>
      <w:tblPr>
        <w:tblStyle w:val="Tabela-Siatka"/>
        <w:tblW w:w="9493" w:type="dxa"/>
        <w:tblLook w:val="04A0" w:firstRow="1" w:lastRow="0" w:firstColumn="1" w:lastColumn="0" w:noHBand="0" w:noVBand="1"/>
      </w:tblPr>
      <w:tblGrid>
        <w:gridCol w:w="577"/>
        <w:gridCol w:w="1828"/>
        <w:gridCol w:w="7088"/>
      </w:tblGrid>
      <w:tr w:rsidR="00210ABF" w14:paraId="5555FD02" w14:textId="77777777" w:rsidTr="00210ABF">
        <w:tc>
          <w:tcPr>
            <w:tcW w:w="577" w:type="dxa"/>
            <w:shd w:val="clear" w:color="auto" w:fill="E7E6E6" w:themeFill="background2"/>
          </w:tcPr>
          <w:p w14:paraId="4FF17D12" w14:textId="77777777" w:rsidR="00210ABF" w:rsidRPr="00210ABF" w:rsidRDefault="00210ABF" w:rsidP="00210ABF">
            <w:pPr>
              <w:pStyle w:val="Default"/>
              <w:rPr>
                <w:rFonts w:asciiTheme="minorHAnsi" w:hAnsiTheme="minorHAnsi" w:cstheme="minorHAnsi"/>
                <w:sz w:val="22"/>
                <w:szCs w:val="22"/>
                <w:lang w:val="en-US"/>
              </w:rPr>
            </w:pPr>
            <w:r w:rsidRPr="00210ABF">
              <w:rPr>
                <w:rFonts w:asciiTheme="minorHAnsi" w:hAnsiTheme="minorHAnsi" w:cstheme="minorHAnsi"/>
                <w:sz w:val="22"/>
                <w:szCs w:val="22"/>
              </w:rPr>
              <w:t xml:space="preserve">L.p. </w:t>
            </w:r>
          </w:p>
        </w:tc>
        <w:tc>
          <w:tcPr>
            <w:tcW w:w="1828" w:type="dxa"/>
            <w:shd w:val="clear" w:color="auto" w:fill="E7E6E6" w:themeFill="background2"/>
          </w:tcPr>
          <w:p w14:paraId="7E580A0E" w14:textId="77777777" w:rsidR="00210ABF" w:rsidRPr="00210ABF" w:rsidRDefault="00210ABF" w:rsidP="00210ABF">
            <w:pPr>
              <w:pStyle w:val="Default"/>
              <w:rPr>
                <w:rFonts w:asciiTheme="minorHAnsi" w:hAnsiTheme="minorHAnsi" w:cstheme="minorHAnsi"/>
                <w:sz w:val="22"/>
                <w:szCs w:val="22"/>
                <w:lang w:val="en-US"/>
              </w:rPr>
            </w:pPr>
            <w:r w:rsidRPr="00210ABF">
              <w:rPr>
                <w:rFonts w:asciiTheme="minorHAnsi" w:hAnsiTheme="minorHAnsi" w:cstheme="minorHAnsi"/>
                <w:sz w:val="22"/>
                <w:szCs w:val="22"/>
              </w:rPr>
              <w:t xml:space="preserve">Nazwa parametru </w:t>
            </w:r>
          </w:p>
        </w:tc>
        <w:tc>
          <w:tcPr>
            <w:tcW w:w="7088" w:type="dxa"/>
            <w:shd w:val="clear" w:color="auto" w:fill="E7E6E6" w:themeFill="background2"/>
          </w:tcPr>
          <w:p w14:paraId="1286B838" w14:textId="77777777" w:rsidR="00210ABF" w:rsidRPr="00210ABF" w:rsidRDefault="00210ABF" w:rsidP="00210ABF">
            <w:pPr>
              <w:pStyle w:val="Default"/>
              <w:rPr>
                <w:rFonts w:asciiTheme="minorHAnsi" w:hAnsiTheme="minorHAnsi" w:cstheme="minorHAnsi"/>
                <w:sz w:val="22"/>
                <w:szCs w:val="22"/>
                <w:lang w:val="en-US"/>
              </w:rPr>
            </w:pPr>
            <w:r w:rsidRPr="00210ABF">
              <w:rPr>
                <w:rFonts w:asciiTheme="minorHAnsi" w:hAnsiTheme="minorHAnsi" w:cstheme="minorHAnsi"/>
                <w:sz w:val="22"/>
                <w:szCs w:val="22"/>
              </w:rPr>
              <w:t xml:space="preserve">Wartości wymagane przez Zamawiającego </w:t>
            </w:r>
          </w:p>
        </w:tc>
      </w:tr>
      <w:tr w:rsidR="00210ABF" w14:paraId="00CEA817" w14:textId="77777777" w:rsidTr="00210ABF">
        <w:tc>
          <w:tcPr>
            <w:tcW w:w="577" w:type="dxa"/>
          </w:tcPr>
          <w:p w14:paraId="5ED80633"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1</w:t>
            </w:r>
          </w:p>
        </w:tc>
        <w:tc>
          <w:tcPr>
            <w:tcW w:w="1828" w:type="dxa"/>
          </w:tcPr>
          <w:p w14:paraId="2072AF84"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Napięcie (V)</w:t>
            </w:r>
          </w:p>
        </w:tc>
        <w:tc>
          <w:tcPr>
            <w:tcW w:w="7088" w:type="dxa"/>
          </w:tcPr>
          <w:p w14:paraId="6AC41E63"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11,1</w:t>
            </w:r>
          </w:p>
        </w:tc>
      </w:tr>
      <w:tr w:rsidR="00210ABF" w14:paraId="2E55504D" w14:textId="77777777" w:rsidTr="00210ABF">
        <w:tc>
          <w:tcPr>
            <w:tcW w:w="577" w:type="dxa"/>
          </w:tcPr>
          <w:p w14:paraId="13133208"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2</w:t>
            </w:r>
          </w:p>
        </w:tc>
        <w:tc>
          <w:tcPr>
            <w:tcW w:w="1828" w:type="dxa"/>
          </w:tcPr>
          <w:p w14:paraId="62730ECF"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Pojemność (mAh)</w:t>
            </w:r>
          </w:p>
        </w:tc>
        <w:tc>
          <w:tcPr>
            <w:tcW w:w="7088" w:type="dxa"/>
          </w:tcPr>
          <w:p w14:paraId="730BFF7D"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5500</w:t>
            </w:r>
          </w:p>
        </w:tc>
      </w:tr>
      <w:tr w:rsidR="00210ABF" w14:paraId="35370865" w14:textId="77777777" w:rsidTr="00210ABF">
        <w:tc>
          <w:tcPr>
            <w:tcW w:w="577" w:type="dxa"/>
          </w:tcPr>
          <w:p w14:paraId="19F67769"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3</w:t>
            </w:r>
          </w:p>
        </w:tc>
        <w:tc>
          <w:tcPr>
            <w:tcW w:w="1828" w:type="dxa"/>
          </w:tcPr>
          <w:p w14:paraId="1F4FBE07"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Pojemność (Wh)</w:t>
            </w:r>
          </w:p>
        </w:tc>
        <w:tc>
          <w:tcPr>
            <w:tcW w:w="7088" w:type="dxa"/>
          </w:tcPr>
          <w:p w14:paraId="5139E5F0"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65</w:t>
            </w:r>
          </w:p>
        </w:tc>
      </w:tr>
      <w:tr w:rsidR="00210ABF" w14:paraId="53D549DA" w14:textId="77777777" w:rsidTr="00210ABF">
        <w:tc>
          <w:tcPr>
            <w:tcW w:w="577" w:type="dxa"/>
          </w:tcPr>
          <w:p w14:paraId="1B49ED3A"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4</w:t>
            </w:r>
          </w:p>
        </w:tc>
        <w:tc>
          <w:tcPr>
            <w:tcW w:w="1828" w:type="dxa"/>
          </w:tcPr>
          <w:p w14:paraId="7E1E7813"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Dedykowana do </w:t>
            </w:r>
          </w:p>
        </w:tc>
        <w:tc>
          <w:tcPr>
            <w:tcW w:w="7088" w:type="dxa"/>
          </w:tcPr>
          <w:p w14:paraId="71F15EF8" w14:textId="77777777" w:rsidR="00210ABF" w:rsidRPr="00210ABF" w:rsidRDefault="00210ABF" w:rsidP="00210ABF">
            <w:pPr>
              <w:pStyle w:val="Default"/>
              <w:rPr>
                <w:rFonts w:asciiTheme="minorHAnsi" w:hAnsiTheme="minorHAnsi" w:cstheme="minorHAnsi"/>
                <w:sz w:val="22"/>
                <w:szCs w:val="22"/>
                <w:lang w:val="en-US"/>
              </w:rPr>
            </w:pPr>
            <w:r w:rsidRPr="00210ABF">
              <w:rPr>
                <w:rFonts w:asciiTheme="minorHAnsi" w:hAnsiTheme="minorHAnsi" w:cstheme="minorHAnsi"/>
                <w:sz w:val="22"/>
                <w:szCs w:val="22"/>
              </w:rPr>
              <w:t>DELL Latitude E5440</w:t>
            </w:r>
          </w:p>
        </w:tc>
      </w:tr>
      <w:tr w:rsidR="00210ABF" w14:paraId="7D8D6749" w14:textId="77777777" w:rsidTr="00210ABF">
        <w:tc>
          <w:tcPr>
            <w:tcW w:w="577" w:type="dxa"/>
          </w:tcPr>
          <w:p w14:paraId="387F107B"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5</w:t>
            </w:r>
          </w:p>
        </w:tc>
        <w:tc>
          <w:tcPr>
            <w:tcW w:w="1828" w:type="dxa"/>
          </w:tcPr>
          <w:p w14:paraId="7DA801D1"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Typ </w:t>
            </w:r>
          </w:p>
        </w:tc>
        <w:tc>
          <w:tcPr>
            <w:tcW w:w="7088" w:type="dxa"/>
          </w:tcPr>
          <w:p w14:paraId="315AA58A" w14:textId="77777777" w:rsidR="00210ABF" w:rsidRDefault="00210ABF"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Bateria Li-lon</w:t>
            </w:r>
          </w:p>
        </w:tc>
      </w:tr>
      <w:tr w:rsidR="00374B7C" w14:paraId="406689AE" w14:textId="77777777" w:rsidTr="00210ABF">
        <w:tc>
          <w:tcPr>
            <w:tcW w:w="577" w:type="dxa"/>
          </w:tcPr>
          <w:p w14:paraId="34C058A7" w14:textId="77777777" w:rsidR="00374B7C" w:rsidRDefault="00374B7C"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6</w:t>
            </w:r>
          </w:p>
        </w:tc>
        <w:tc>
          <w:tcPr>
            <w:tcW w:w="1828" w:type="dxa"/>
          </w:tcPr>
          <w:p w14:paraId="5215BF55" w14:textId="77777777" w:rsidR="00374B7C" w:rsidRDefault="00374B7C"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Kod/symbol </w:t>
            </w:r>
          </w:p>
        </w:tc>
        <w:tc>
          <w:tcPr>
            <w:tcW w:w="7088" w:type="dxa"/>
          </w:tcPr>
          <w:p w14:paraId="2759F05B" w14:textId="77777777" w:rsidR="00374B7C" w:rsidRDefault="00374B7C" w:rsidP="00210ABF">
            <w:pPr>
              <w:pStyle w:val="Default"/>
              <w:rPr>
                <w:rFonts w:asciiTheme="minorHAnsi" w:hAnsiTheme="minorHAnsi" w:cstheme="minorHAnsi"/>
                <w:sz w:val="22"/>
                <w:szCs w:val="22"/>
                <w:lang w:val="en-US"/>
              </w:rPr>
            </w:pPr>
            <w:r>
              <w:rPr>
                <w:rFonts w:asciiTheme="minorHAnsi" w:hAnsiTheme="minorHAnsi" w:cstheme="minorHAnsi"/>
                <w:sz w:val="22"/>
                <w:szCs w:val="22"/>
                <w:lang w:val="en-US"/>
              </w:rPr>
              <w:t xml:space="preserve">451- BBIE </w:t>
            </w:r>
          </w:p>
        </w:tc>
      </w:tr>
    </w:tbl>
    <w:p w14:paraId="38BCC203" w14:textId="77777777" w:rsidR="00210ABF" w:rsidRPr="00210ABF" w:rsidRDefault="00210ABF" w:rsidP="004E5DE8">
      <w:pPr>
        <w:pStyle w:val="Default"/>
        <w:rPr>
          <w:rFonts w:asciiTheme="minorHAnsi" w:hAnsiTheme="minorHAnsi" w:cstheme="minorHAnsi"/>
          <w:sz w:val="22"/>
          <w:szCs w:val="22"/>
          <w:lang w:val="en-US"/>
        </w:rPr>
      </w:pPr>
    </w:p>
    <w:p w14:paraId="3C6BB2D9" w14:textId="77777777" w:rsidR="00FC6041" w:rsidRPr="00210ABF" w:rsidRDefault="00FC6041" w:rsidP="004E5DE8">
      <w:pPr>
        <w:pStyle w:val="Default"/>
        <w:rPr>
          <w:rFonts w:asciiTheme="minorHAnsi" w:hAnsiTheme="minorHAnsi" w:cstheme="minorHAnsi"/>
          <w:sz w:val="22"/>
          <w:szCs w:val="22"/>
          <w:lang w:val="en-US"/>
        </w:rPr>
      </w:pPr>
    </w:p>
    <w:p w14:paraId="0AB90CCC" w14:textId="77777777" w:rsidR="001728DA" w:rsidRPr="008671E8" w:rsidRDefault="008671E8" w:rsidP="001728D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5. </w:t>
      </w:r>
      <w:r w:rsidR="001728DA" w:rsidRPr="008671E8">
        <w:rPr>
          <w:rFonts w:ascii="Calibri" w:hAnsi="Calibri" w:cs="Calibri"/>
          <w:b/>
          <w:bCs/>
          <w:color w:val="000000"/>
        </w:rPr>
        <w:t xml:space="preserve">Równoważność. </w:t>
      </w:r>
    </w:p>
    <w:p w14:paraId="782C990A" w14:textId="77777777" w:rsidR="001728DA" w:rsidRPr="008671E8" w:rsidRDefault="001728DA" w:rsidP="008671E8">
      <w:pPr>
        <w:autoSpaceDE w:val="0"/>
        <w:autoSpaceDN w:val="0"/>
        <w:adjustRightInd w:val="0"/>
        <w:spacing w:after="0" w:line="240" w:lineRule="auto"/>
        <w:ind w:left="284"/>
        <w:jc w:val="both"/>
        <w:rPr>
          <w:rFonts w:ascii="Calibri" w:hAnsi="Calibri" w:cs="Calibri"/>
          <w:color w:val="000000"/>
        </w:rPr>
      </w:pPr>
      <w:r w:rsidRPr="008671E8">
        <w:rPr>
          <w:rFonts w:ascii="Calibri" w:hAnsi="Calibri" w:cs="Calibri"/>
          <w:b/>
          <w:bCs/>
          <w:color w:val="000000"/>
        </w:rPr>
        <w:t xml:space="preserve">I. Oprogramowanie typu MS Windows 10 Professional 64bit PL lub równoważne, spełniające poniższe warunki: </w:t>
      </w:r>
    </w:p>
    <w:p w14:paraId="61F817E8" w14:textId="77777777" w:rsidR="001728DA" w:rsidRPr="002F16F7" w:rsidRDefault="001728DA" w:rsidP="002F16F7">
      <w:pPr>
        <w:pStyle w:val="Akapitzlist"/>
        <w:numPr>
          <w:ilvl w:val="0"/>
          <w:numId w:val="16"/>
        </w:numPr>
        <w:autoSpaceDE w:val="0"/>
        <w:autoSpaceDN w:val="0"/>
        <w:adjustRightInd w:val="0"/>
        <w:spacing w:after="25" w:line="240" w:lineRule="auto"/>
        <w:jc w:val="both"/>
        <w:rPr>
          <w:rFonts w:ascii="Calibri" w:hAnsi="Calibri" w:cs="Calibri"/>
          <w:color w:val="000000"/>
        </w:rPr>
      </w:pPr>
      <w:r w:rsidRPr="002F16F7">
        <w:rPr>
          <w:rFonts w:ascii="Calibri" w:hAnsi="Calibri" w:cs="Calibri"/>
          <w:color w:val="000000"/>
        </w:rPr>
        <w:t xml:space="preserve">System operacyjny dla komputerów przenośnych, z graficznym interfejsem użytkownika, </w:t>
      </w:r>
    </w:p>
    <w:p w14:paraId="05BA021E" w14:textId="77777777" w:rsidR="001728DA" w:rsidRPr="002F16F7" w:rsidRDefault="001728DA" w:rsidP="002F16F7">
      <w:pPr>
        <w:pStyle w:val="Akapitzlist"/>
        <w:numPr>
          <w:ilvl w:val="0"/>
          <w:numId w:val="16"/>
        </w:numPr>
        <w:autoSpaceDE w:val="0"/>
        <w:autoSpaceDN w:val="0"/>
        <w:adjustRightInd w:val="0"/>
        <w:spacing w:after="25" w:line="240" w:lineRule="auto"/>
        <w:jc w:val="both"/>
        <w:rPr>
          <w:rFonts w:ascii="Calibri" w:hAnsi="Calibri" w:cs="Calibri"/>
          <w:color w:val="000000"/>
        </w:rPr>
      </w:pPr>
      <w:r w:rsidRPr="002F16F7">
        <w:rPr>
          <w:rFonts w:ascii="Calibri" w:hAnsi="Calibri" w:cs="Calibri"/>
          <w:color w:val="000000"/>
        </w:rPr>
        <w:t xml:space="preserve">System operacyjny ma pozwalać na uruchomienie i pracę z aplikacjami użytkowanymi przez Zamawiającego, w szczególności: MS Office 2010, 2013, 2016; MS Visio 2007, 2010, 2016; MS Project 2007, 2010, 2016; 2019 EMID, AutoCAD. </w:t>
      </w:r>
    </w:p>
    <w:p w14:paraId="4BEFDC6A" w14:textId="77777777" w:rsidR="002F16F7" w:rsidRPr="002F16F7" w:rsidRDefault="001728DA" w:rsidP="002F16F7">
      <w:pPr>
        <w:pStyle w:val="Akapitzlist"/>
        <w:numPr>
          <w:ilvl w:val="0"/>
          <w:numId w:val="16"/>
        </w:numPr>
        <w:autoSpaceDE w:val="0"/>
        <w:autoSpaceDN w:val="0"/>
        <w:adjustRightInd w:val="0"/>
        <w:spacing w:after="135" w:line="240" w:lineRule="auto"/>
        <w:jc w:val="both"/>
        <w:rPr>
          <w:rFonts w:ascii="Calibri" w:hAnsi="Calibri" w:cs="Calibri"/>
          <w:color w:val="000000"/>
        </w:rPr>
      </w:pPr>
      <w:r w:rsidRPr="002F16F7">
        <w:rPr>
          <w:rFonts w:ascii="Calibri" w:hAnsi="Calibri" w:cs="Calibri"/>
          <w:color w:val="000000"/>
        </w:rPr>
        <w:t xml:space="preserve">System ma udostępniać dwa rodzaje graficznego interfejsu użytkownika: </w:t>
      </w:r>
    </w:p>
    <w:p w14:paraId="4BE7AC18" w14:textId="77777777" w:rsidR="001728DA" w:rsidRPr="002F16F7" w:rsidRDefault="001728DA" w:rsidP="002F16F7">
      <w:pPr>
        <w:pStyle w:val="Akapitzlist"/>
        <w:numPr>
          <w:ilvl w:val="0"/>
          <w:numId w:val="14"/>
        </w:numPr>
        <w:autoSpaceDE w:val="0"/>
        <w:autoSpaceDN w:val="0"/>
        <w:adjustRightInd w:val="0"/>
        <w:spacing w:after="135" w:line="240" w:lineRule="auto"/>
        <w:ind w:hanging="153"/>
        <w:jc w:val="both"/>
        <w:rPr>
          <w:rFonts w:ascii="Calibri" w:hAnsi="Calibri" w:cs="Calibri"/>
          <w:color w:val="000000"/>
        </w:rPr>
      </w:pPr>
      <w:r w:rsidRPr="002F16F7">
        <w:rPr>
          <w:rFonts w:ascii="Calibri" w:hAnsi="Calibri" w:cs="Calibri"/>
          <w:color w:val="000000"/>
        </w:rPr>
        <w:t xml:space="preserve">Klasyczny, umożliwiający obsługę przy pomocy klawiatury i myszy, </w:t>
      </w:r>
    </w:p>
    <w:p w14:paraId="11C1E98A" w14:textId="77777777" w:rsidR="001728DA" w:rsidRPr="002F16F7" w:rsidRDefault="001728DA" w:rsidP="00B83FBF">
      <w:pPr>
        <w:pStyle w:val="Akapitzlist"/>
        <w:numPr>
          <w:ilvl w:val="0"/>
          <w:numId w:val="14"/>
        </w:numPr>
        <w:autoSpaceDE w:val="0"/>
        <w:autoSpaceDN w:val="0"/>
        <w:adjustRightInd w:val="0"/>
        <w:spacing w:after="0" w:line="240" w:lineRule="auto"/>
        <w:ind w:left="1418" w:hanging="851"/>
        <w:jc w:val="both"/>
        <w:rPr>
          <w:rFonts w:ascii="Calibri" w:hAnsi="Calibri" w:cs="Calibri"/>
          <w:color w:val="000000"/>
        </w:rPr>
      </w:pPr>
      <w:r w:rsidRPr="002F16F7">
        <w:rPr>
          <w:rFonts w:ascii="Calibri" w:hAnsi="Calibri" w:cs="Calibri"/>
          <w:color w:val="000000"/>
        </w:rPr>
        <w:t xml:space="preserve">Dotykowy umożliwiający sterowanie dotykiem na urządzeniach typu tablet lub monitorach dotykowych, </w:t>
      </w:r>
    </w:p>
    <w:p w14:paraId="57291E49" w14:textId="77777777" w:rsidR="001728DA" w:rsidRP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Interfejsy użytkownika dostępne w wielu językach do wyboru – w tym Polskim i Angielskim, </w:t>
      </w:r>
    </w:p>
    <w:p w14:paraId="5F7BB77A"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Zlokalizowane w języku polskim, co najmniej następujące elementy: menu, odtwarzacz multimediów, pomoc, komunikaty systemowe, </w:t>
      </w:r>
    </w:p>
    <w:p w14:paraId="283A9ECF"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Wbudowany system pomocy w języku polskim, </w:t>
      </w:r>
    </w:p>
    <w:p w14:paraId="6BEB3CB8"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Graficzne środowisko instalacji i konfiguracji dostępne w języku polskim, </w:t>
      </w:r>
    </w:p>
    <w:p w14:paraId="3A8550A9"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277439F0"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Możliwość dokonywania aktualizacji i poprawek systemu poprzez mechanizm zarządzany przez administratora systemu Zamawiającego, </w:t>
      </w:r>
    </w:p>
    <w:p w14:paraId="30DF7E29"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Dostępność bezpłatnych biuletynów bezpieczeństwa związanych z działaniem systemu operacyjnego, </w:t>
      </w:r>
    </w:p>
    <w:p w14:paraId="08F7B9CC"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Wbudowana zapora internetowa (firewall) dla ochrony połączeń internetowych; zintegrowana z systemem konsola do zarządzania ustawieniami zapory i regułami IP v4 i v6; </w:t>
      </w:r>
    </w:p>
    <w:p w14:paraId="229F84DA"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Wbudowane mechanizmy ochrony antywirusowej i przeciw złośliwemu oprogramowaniu z zapewnionymi bezpłatnymi aktualizacjami, </w:t>
      </w:r>
    </w:p>
    <w:p w14:paraId="5CB86C72"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Wsparcie dla większości powszechnie używanych urządzeń peryferyjnych (drukarek, urządzeń sieciowych, standardów USB, Plug&amp;Play, Wi-Fi), </w:t>
      </w:r>
    </w:p>
    <w:p w14:paraId="2A2535AB"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Funkcjonalność automatycznej zmiany domyślnej drukarki w zależności od sieci, do której podłączony jest komputer, </w:t>
      </w:r>
    </w:p>
    <w:p w14:paraId="7088BC4E"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Możliwość zarządzania stacją roboczą poprzez polityki grupowe – przez politykę rozumiemy zestaw reguł definiujących lub ograniczających funkcjonalność systemu lub aplikacji, </w:t>
      </w:r>
    </w:p>
    <w:p w14:paraId="48ACFEB6"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Rozbudowane, definiowalne polityki bezpieczeństwa – polityki dla systemu operacyjnego i dla wskazanych aplikacji, </w:t>
      </w:r>
    </w:p>
    <w:p w14:paraId="2FB4680E"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Możliwość zdalnej automatycznej instalacji, konfiguracji, administrowania oraz aktualizowania systemu, zgodnie z określonymi uprawnieniami poprzez polityki grupowe, </w:t>
      </w:r>
    </w:p>
    <w:p w14:paraId="3708B60E" w14:textId="77777777" w:rsidR="001728DA" w:rsidRPr="002F16F7" w:rsidRDefault="001728DA" w:rsidP="002F16F7">
      <w:pPr>
        <w:pStyle w:val="Akapitzlist"/>
        <w:numPr>
          <w:ilvl w:val="0"/>
          <w:numId w:val="16"/>
        </w:numPr>
        <w:autoSpaceDE w:val="0"/>
        <w:autoSpaceDN w:val="0"/>
        <w:adjustRightInd w:val="0"/>
        <w:spacing w:after="159" w:line="240" w:lineRule="auto"/>
        <w:jc w:val="both"/>
        <w:rPr>
          <w:rFonts w:ascii="Calibri" w:hAnsi="Calibri" w:cs="Calibri"/>
          <w:color w:val="000000"/>
        </w:rPr>
      </w:pPr>
      <w:r w:rsidRPr="002F16F7">
        <w:rPr>
          <w:rFonts w:ascii="Calibri" w:hAnsi="Calibri" w:cs="Calibri"/>
          <w:color w:val="000000"/>
        </w:rPr>
        <w:t xml:space="preserve">Zabezpieczony hasłem hierarchiczny dostęp do systemu, konta i profile użytkowników zarządzane zdalnie; praca systemu w trybie ochrony kont użytkowników. </w:t>
      </w:r>
    </w:p>
    <w:p w14:paraId="643D102C" w14:textId="77777777" w:rsidR="001728DA" w:rsidRP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15A26711" w14:textId="77777777" w:rsidR="001728DA" w:rsidRP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Zintegrowany z systemem operacyjnym moduł synchronizacji komputera z urządzeniami zewnętrznymi. </w:t>
      </w:r>
    </w:p>
    <w:p w14:paraId="1258AD0D" w14:textId="77777777" w:rsidR="001728DA" w:rsidRP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lang w:val="en-US"/>
        </w:rPr>
      </w:pPr>
      <w:r w:rsidRPr="002F16F7">
        <w:rPr>
          <w:rFonts w:ascii="Calibri" w:hAnsi="Calibri" w:cs="Calibri"/>
          <w:color w:val="000000"/>
          <w:lang w:val="en-US"/>
        </w:rPr>
        <w:t xml:space="preserve">Obsługa standardu NFC (near field communication), </w:t>
      </w:r>
    </w:p>
    <w:p w14:paraId="6EF39633" w14:textId="77777777" w:rsidR="001728DA" w:rsidRP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przystosowania stanowiska dla osób niepełnosprawnych (np. słabo widzących); </w:t>
      </w:r>
    </w:p>
    <w:p w14:paraId="11D61180" w14:textId="77777777" w:rsid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Wsparcie dla IPSEC oparte na politykach – wdrażanie IPSEC oparte na zestawach reguł definiujących ustawienia zarządzanych w sposób centralny; </w:t>
      </w:r>
    </w:p>
    <w:p w14:paraId="5C6A0F6D" w14:textId="77777777" w:rsidR="002F16F7"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Mechanizmy logowania do domeny w oparciu o: </w:t>
      </w:r>
    </w:p>
    <w:p w14:paraId="6BDE9DB7" w14:textId="77777777" w:rsidR="002F16F7" w:rsidRDefault="001728DA" w:rsidP="002F16F7">
      <w:pPr>
        <w:pStyle w:val="Akapitzlist"/>
        <w:numPr>
          <w:ilvl w:val="1"/>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Login i hasło, </w:t>
      </w:r>
    </w:p>
    <w:p w14:paraId="56555C81" w14:textId="77777777" w:rsidR="002F16F7" w:rsidRDefault="001728DA" w:rsidP="002F16F7">
      <w:pPr>
        <w:pStyle w:val="Akapitzlist"/>
        <w:numPr>
          <w:ilvl w:val="1"/>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Karty z certyfikatami (smartcard), </w:t>
      </w:r>
    </w:p>
    <w:p w14:paraId="23CAB7C7" w14:textId="77777777" w:rsidR="001728DA" w:rsidRPr="002F16F7" w:rsidRDefault="001728DA" w:rsidP="002F16F7">
      <w:pPr>
        <w:pStyle w:val="Akapitzlist"/>
        <w:numPr>
          <w:ilvl w:val="1"/>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Wirtualne karty (logowanie w oparciu o certyfikat chroniony poprzez moduł TPM), </w:t>
      </w:r>
    </w:p>
    <w:p w14:paraId="32F90AE3"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Mechanizmy wieloelementowego uwierzytelniania. </w:t>
      </w:r>
    </w:p>
    <w:p w14:paraId="172365C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Wsparcie do uwierzytelnienia urządzenia na bazie certyfikatu, </w:t>
      </w:r>
    </w:p>
    <w:p w14:paraId="44046FCA"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Wsparcie wbudowanej zapory ogniowej dla Internet Key Exchange v. 2 (IKEv2) dla warstwy transportowej IPsec, </w:t>
      </w:r>
    </w:p>
    <w:p w14:paraId="794172D1"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Wbudowane narzędzia służące do administracji, do wykonywania kopii zapasowych polityk i ich odtwarzania oraz generowania raportów z ustawień polityk; </w:t>
      </w:r>
    </w:p>
    <w:p w14:paraId="5EDEC55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Wsparcie dla środowisk Java i .NET Framework 4.x – możliwość uruchomienia aplikacji działających we wskazanych środowiskach, </w:t>
      </w:r>
    </w:p>
    <w:p w14:paraId="23459FE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Wsparcie dla JScript i VBScript – możliwość uruchamiania interpretera poleceń, </w:t>
      </w:r>
    </w:p>
    <w:p w14:paraId="41144014"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Zdalna pomoc i współdzielenie aplikacji – możliwość zdalnego przejęcia sesji zalogowanego użytkownika celem rozwiązania problemu z komputerem, </w:t>
      </w:r>
    </w:p>
    <w:p w14:paraId="40EB0CF7"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145D476F"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Rozwiązanie ma umożliwiające wdrożenie nowego obrazu poprzez zdalną instalację, </w:t>
      </w:r>
    </w:p>
    <w:p w14:paraId="598A2FC9"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Transakcyjny system plików pozwalający na stosowanie przydziałów (ang. quota) na dysku dla użytkowników oraz zapewniający większą niezawodność i pozwalający tworzyć kopie zapasowe, </w:t>
      </w:r>
    </w:p>
    <w:p w14:paraId="2558104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Zarządzanie kontami użytkowników sieci oraz urządzeniami sieciowymi tj. drukarki, modemy, woluminy dyskowe, usługi katalogowe. </w:t>
      </w:r>
    </w:p>
    <w:p w14:paraId="3E7560F7"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Oprogramowanie dla tworzenia kopii zapasowych (Backup); automatyczne wykonywanie kopii plików z możliwością automatycznego przywrócenia wersji wcześniejszej, </w:t>
      </w:r>
    </w:p>
    <w:p w14:paraId="3815B02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Możliwość przywracania obrazu plików systemowych do uprzednio zapisanej postaci, </w:t>
      </w:r>
    </w:p>
    <w:p w14:paraId="3313D2DD"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1A8D2415"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Możliwość blokowania lub dopuszczania dowolnych urządzeń peryferyjnych za pomocą polityk grupowych (np. przy użyciu numerów identyfikacyjnych sprzętu), </w:t>
      </w:r>
    </w:p>
    <w:p w14:paraId="33ADEB2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Wbudowany mechanizm wirtualizacji typu hypervisor, umożliwiający, zgodnie z uprawnieniami licencyjnymi, uruchomienie do 4 maszyn wirtualnych, </w:t>
      </w:r>
    </w:p>
    <w:p w14:paraId="322339D8"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Mechanizm szyfrowania dysków wewnętrznych i zewnętrznych z możliwością szyfrowania ograniczonego do danych użytkownika, </w:t>
      </w:r>
    </w:p>
    <w:p w14:paraId="0C6EE4EB"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Wbudowane w system narzędzie do szyfrowania partycji systemowych komputera, z możliwością przechowywania certyfikatów w mikrochipie TPM (Trusted Platform Module) w wersji minimum 1.2 lub na kluczach pamięci przenośnej USB. </w:t>
      </w:r>
    </w:p>
    <w:p w14:paraId="1550CFDC"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Wbudowane w system narzędzie do szyfrowania dysków przenośnych, z możliwością centralnego zarządzania poprzez polityki grupowe, pozwalające na wymuszenie szyfrowania dysków przenośnych </w:t>
      </w:r>
    </w:p>
    <w:p w14:paraId="5842DF25" w14:textId="77777777" w:rsidR="001728DA" w:rsidRPr="002F16F7" w:rsidRDefault="001728DA" w:rsidP="002F16F7">
      <w:pPr>
        <w:pStyle w:val="Akapitzlist"/>
        <w:numPr>
          <w:ilvl w:val="0"/>
          <w:numId w:val="16"/>
        </w:numPr>
        <w:autoSpaceDE w:val="0"/>
        <w:autoSpaceDN w:val="0"/>
        <w:adjustRightInd w:val="0"/>
        <w:spacing w:after="138" w:line="240" w:lineRule="auto"/>
        <w:jc w:val="both"/>
        <w:rPr>
          <w:rFonts w:ascii="Calibri" w:hAnsi="Calibri" w:cs="Calibri"/>
          <w:color w:val="000000"/>
        </w:rPr>
      </w:pPr>
      <w:r w:rsidRPr="002F16F7">
        <w:rPr>
          <w:rFonts w:ascii="Calibri" w:hAnsi="Calibri" w:cs="Calibri"/>
          <w:color w:val="000000"/>
        </w:rPr>
        <w:t xml:space="preserve">Możliwość tworzenia i przechowywania kopii zapasowych kluczy odzyskiwania do szyfrowania partycji w usługach katalogowych. </w:t>
      </w:r>
    </w:p>
    <w:p w14:paraId="18777F70" w14:textId="77777777" w:rsidR="001728DA" w:rsidRDefault="001728DA" w:rsidP="002F16F7">
      <w:pPr>
        <w:pStyle w:val="Akapitzlist"/>
        <w:numPr>
          <w:ilvl w:val="0"/>
          <w:numId w:val="16"/>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instalowania dodatkowych języków interfejsu systemu operacyjnego oraz możliwość zmiany języka bez konieczności reinstalacji systemu. </w:t>
      </w:r>
    </w:p>
    <w:p w14:paraId="3B609BDE" w14:textId="77777777" w:rsidR="002F16F7" w:rsidRDefault="002F16F7" w:rsidP="002F16F7">
      <w:pPr>
        <w:autoSpaceDE w:val="0"/>
        <w:autoSpaceDN w:val="0"/>
        <w:adjustRightInd w:val="0"/>
        <w:spacing w:after="0" w:line="240" w:lineRule="auto"/>
        <w:jc w:val="both"/>
        <w:rPr>
          <w:rFonts w:ascii="Calibri" w:hAnsi="Calibri" w:cs="Calibri"/>
          <w:color w:val="000000"/>
        </w:rPr>
      </w:pPr>
    </w:p>
    <w:p w14:paraId="044865A0" w14:textId="77777777" w:rsidR="002F16F7" w:rsidRPr="002F16F7" w:rsidRDefault="002F16F7" w:rsidP="002F16F7">
      <w:pPr>
        <w:autoSpaceDE w:val="0"/>
        <w:autoSpaceDN w:val="0"/>
        <w:adjustRightInd w:val="0"/>
        <w:spacing w:after="0" w:line="240" w:lineRule="auto"/>
        <w:jc w:val="both"/>
        <w:rPr>
          <w:rFonts w:ascii="Calibri" w:hAnsi="Calibri" w:cs="Calibri"/>
          <w:color w:val="000000"/>
        </w:rPr>
      </w:pPr>
    </w:p>
    <w:p w14:paraId="686F53A9" w14:textId="77777777" w:rsidR="001728DA" w:rsidRDefault="001728DA" w:rsidP="002F16F7">
      <w:pPr>
        <w:autoSpaceDE w:val="0"/>
        <w:autoSpaceDN w:val="0"/>
        <w:adjustRightInd w:val="0"/>
        <w:spacing w:after="0" w:line="240" w:lineRule="auto"/>
        <w:jc w:val="both"/>
        <w:rPr>
          <w:rFonts w:ascii="Calibri" w:hAnsi="Calibri" w:cs="Calibri"/>
          <w:b/>
          <w:bCs/>
          <w:color w:val="000000"/>
          <w:sz w:val="23"/>
          <w:szCs w:val="23"/>
          <w:lang w:val="en-US"/>
        </w:rPr>
      </w:pPr>
      <w:r w:rsidRPr="001728DA">
        <w:rPr>
          <w:rFonts w:ascii="Calibri" w:hAnsi="Calibri" w:cs="Calibri"/>
          <w:b/>
          <w:bCs/>
          <w:color w:val="000000"/>
          <w:sz w:val="23"/>
          <w:szCs w:val="23"/>
          <w:lang w:val="en-US"/>
        </w:rPr>
        <w:t>II. Oprogramowanie MS Office 201</w:t>
      </w:r>
      <w:r w:rsidR="002F16F7" w:rsidRPr="002F16F7">
        <w:rPr>
          <w:rFonts w:ascii="Calibri" w:hAnsi="Calibri" w:cs="Calibri"/>
          <w:b/>
          <w:bCs/>
          <w:color w:val="000000"/>
          <w:sz w:val="23"/>
          <w:szCs w:val="23"/>
          <w:lang w:val="en-US"/>
        </w:rPr>
        <w:t>9home and Business</w:t>
      </w:r>
      <w:r w:rsidRPr="001728DA">
        <w:rPr>
          <w:rFonts w:ascii="Calibri" w:hAnsi="Calibri" w:cs="Calibri"/>
          <w:b/>
          <w:bCs/>
          <w:color w:val="000000"/>
          <w:sz w:val="23"/>
          <w:szCs w:val="23"/>
          <w:lang w:val="en-US"/>
        </w:rPr>
        <w:t xml:space="preserve"> 32/64bit PL lub równoważne. </w:t>
      </w:r>
    </w:p>
    <w:p w14:paraId="11E95E80" w14:textId="77777777" w:rsidR="002F16F7" w:rsidRPr="001728DA" w:rsidRDefault="002F16F7" w:rsidP="002F16F7">
      <w:pPr>
        <w:autoSpaceDE w:val="0"/>
        <w:autoSpaceDN w:val="0"/>
        <w:adjustRightInd w:val="0"/>
        <w:spacing w:after="0" w:line="240" w:lineRule="auto"/>
        <w:jc w:val="both"/>
        <w:rPr>
          <w:rFonts w:ascii="Calibri" w:hAnsi="Calibri" w:cs="Calibri"/>
          <w:color w:val="000000"/>
          <w:sz w:val="23"/>
          <w:szCs w:val="23"/>
          <w:lang w:val="en-US"/>
        </w:rPr>
      </w:pPr>
    </w:p>
    <w:p w14:paraId="40DB21C0" w14:textId="77777777" w:rsidR="001728DA" w:rsidRPr="001728DA" w:rsidRDefault="001728DA" w:rsidP="002F16F7">
      <w:pPr>
        <w:autoSpaceDE w:val="0"/>
        <w:autoSpaceDN w:val="0"/>
        <w:adjustRightInd w:val="0"/>
        <w:spacing w:after="0" w:line="240" w:lineRule="auto"/>
        <w:jc w:val="both"/>
        <w:rPr>
          <w:rFonts w:ascii="Calibri" w:hAnsi="Calibri" w:cs="Calibri"/>
          <w:color w:val="000000"/>
        </w:rPr>
      </w:pPr>
      <w:r w:rsidRPr="001728DA">
        <w:rPr>
          <w:rFonts w:ascii="Calibri" w:hAnsi="Calibri" w:cs="Calibri"/>
          <w:b/>
          <w:bCs/>
          <w:color w:val="000000"/>
        </w:rPr>
        <w:t>Opis równoważności dla oprogramowania MS Office 201</w:t>
      </w:r>
      <w:r w:rsidR="00B83FBF">
        <w:rPr>
          <w:rFonts w:ascii="Calibri" w:hAnsi="Calibri" w:cs="Calibri"/>
          <w:b/>
          <w:bCs/>
          <w:color w:val="000000"/>
        </w:rPr>
        <w:t xml:space="preserve">9Home and Business </w:t>
      </w:r>
      <w:r w:rsidRPr="001728DA">
        <w:rPr>
          <w:rFonts w:ascii="Calibri" w:hAnsi="Calibri" w:cs="Calibri"/>
          <w:b/>
          <w:bCs/>
          <w:color w:val="000000"/>
        </w:rPr>
        <w:t xml:space="preserve">32/64bit PL: </w:t>
      </w:r>
    </w:p>
    <w:p w14:paraId="31AAA701" w14:textId="77777777" w:rsidR="001728DA" w:rsidRPr="001728DA" w:rsidRDefault="001728DA" w:rsidP="002F16F7">
      <w:pPr>
        <w:autoSpaceDE w:val="0"/>
        <w:autoSpaceDN w:val="0"/>
        <w:adjustRightInd w:val="0"/>
        <w:spacing w:after="0" w:line="240" w:lineRule="auto"/>
        <w:jc w:val="both"/>
        <w:rPr>
          <w:rFonts w:ascii="Calibri" w:hAnsi="Calibri" w:cs="Calibri"/>
          <w:color w:val="000000"/>
        </w:rPr>
      </w:pPr>
      <w:r w:rsidRPr="001728DA">
        <w:rPr>
          <w:rFonts w:ascii="Calibri" w:hAnsi="Calibri" w:cs="Calibri"/>
          <w:color w:val="000000"/>
        </w:rPr>
        <w:t xml:space="preserve">Pakiet biurowy musi spełniać następujące wymagania poprzez wbudowane mechanizmy, bez użycia dodatkowych aplikacji: </w:t>
      </w:r>
    </w:p>
    <w:p w14:paraId="7AD5AC8C" w14:textId="77777777" w:rsidR="001728DA" w:rsidRPr="002F16F7" w:rsidRDefault="001728DA" w:rsidP="002F16F7">
      <w:pPr>
        <w:pStyle w:val="Akapitzlist"/>
        <w:numPr>
          <w:ilvl w:val="0"/>
          <w:numId w:val="19"/>
        </w:numPr>
        <w:autoSpaceDE w:val="0"/>
        <w:autoSpaceDN w:val="0"/>
        <w:adjustRightInd w:val="0"/>
        <w:spacing w:after="68" w:line="240" w:lineRule="auto"/>
        <w:jc w:val="both"/>
        <w:rPr>
          <w:rFonts w:ascii="Calibri" w:hAnsi="Calibri" w:cs="Calibri"/>
          <w:color w:val="000000"/>
        </w:rPr>
      </w:pPr>
      <w:r w:rsidRPr="002F16F7">
        <w:rPr>
          <w:rFonts w:ascii="Calibri" w:hAnsi="Calibri" w:cs="Calibri"/>
          <w:color w:val="000000"/>
        </w:rPr>
        <w:t xml:space="preserve">Musi zawierać co najmniej następujące komponenty: • edytor tekstu, </w:t>
      </w:r>
    </w:p>
    <w:p w14:paraId="7249793B" w14:textId="77777777" w:rsidR="001728DA" w:rsidRPr="001728DA" w:rsidRDefault="001728DA" w:rsidP="002F16F7">
      <w:pPr>
        <w:numPr>
          <w:ilvl w:val="1"/>
          <w:numId w:val="12"/>
        </w:numPr>
        <w:autoSpaceDE w:val="0"/>
        <w:autoSpaceDN w:val="0"/>
        <w:adjustRightInd w:val="0"/>
        <w:spacing w:after="68" w:line="240" w:lineRule="auto"/>
        <w:ind w:firstLine="709"/>
        <w:jc w:val="both"/>
        <w:rPr>
          <w:rFonts w:ascii="Calibri" w:hAnsi="Calibri" w:cs="Calibri"/>
          <w:color w:val="000000"/>
        </w:rPr>
      </w:pPr>
      <w:r w:rsidRPr="001728DA">
        <w:rPr>
          <w:rFonts w:ascii="Calibri" w:hAnsi="Calibri" w:cs="Calibri"/>
          <w:color w:val="000000"/>
        </w:rPr>
        <w:t xml:space="preserve">arkusz kalkulacyjny, </w:t>
      </w:r>
    </w:p>
    <w:p w14:paraId="07BCCEBD" w14:textId="77777777" w:rsidR="001728DA" w:rsidRPr="001728DA" w:rsidRDefault="001728DA" w:rsidP="002F16F7">
      <w:pPr>
        <w:numPr>
          <w:ilvl w:val="1"/>
          <w:numId w:val="12"/>
        </w:numPr>
        <w:autoSpaceDE w:val="0"/>
        <w:autoSpaceDN w:val="0"/>
        <w:adjustRightInd w:val="0"/>
        <w:spacing w:after="68" w:line="240" w:lineRule="auto"/>
        <w:ind w:firstLine="709"/>
        <w:jc w:val="both"/>
        <w:rPr>
          <w:rFonts w:ascii="Calibri" w:hAnsi="Calibri" w:cs="Calibri"/>
          <w:color w:val="000000"/>
        </w:rPr>
      </w:pPr>
      <w:r w:rsidRPr="001728DA">
        <w:rPr>
          <w:rFonts w:ascii="Calibri" w:hAnsi="Calibri" w:cs="Calibri"/>
          <w:color w:val="000000"/>
        </w:rPr>
        <w:t xml:space="preserve">program do przygotowywania i prowadzenia prezentacji, </w:t>
      </w:r>
    </w:p>
    <w:p w14:paraId="7153D756" w14:textId="77777777" w:rsidR="001728DA" w:rsidRPr="001728DA" w:rsidRDefault="001728DA" w:rsidP="002F16F7">
      <w:pPr>
        <w:numPr>
          <w:ilvl w:val="1"/>
          <w:numId w:val="12"/>
        </w:numPr>
        <w:autoSpaceDE w:val="0"/>
        <w:autoSpaceDN w:val="0"/>
        <w:adjustRightInd w:val="0"/>
        <w:spacing w:after="0" w:line="240" w:lineRule="auto"/>
        <w:ind w:left="1418" w:hanging="709"/>
        <w:jc w:val="both"/>
        <w:rPr>
          <w:rFonts w:ascii="Calibri" w:hAnsi="Calibri" w:cs="Calibri"/>
          <w:color w:val="000000"/>
        </w:rPr>
      </w:pPr>
      <w:r w:rsidRPr="001728DA">
        <w:rPr>
          <w:rFonts w:ascii="Calibri" w:hAnsi="Calibri" w:cs="Calibri"/>
          <w:color w:val="000000"/>
        </w:rPr>
        <w:t xml:space="preserve">program do zarządzania informacją przez użytkownika (pocztą elektroniczną, kalendarzem, kontaktami i zadaniami); </w:t>
      </w:r>
    </w:p>
    <w:p w14:paraId="387904AA"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Wszystkie komponenty oferowanego pakietu biurowego muszą być integralną częścią tego samego pakietu, współpracować ze sobą (osadzanie i wymiana danych), posiadać jednolity interfejs oraz ten sam jednolity sposób obsługi; </w:t>
      </w:r>
    </w:p>
    <w:p w14:paraId="15B4C281"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Dostępna pełna polska wersja językowa interfejsu użytkownika, systemu komunikatów i podręcznej kontekstowej pomocy technicznej; </w:t>
      </w:r>
    </w:p>
    <w:p w14:paraId="5296930C"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 </w:t>
      </w:r>
    </w:p>
    <w:p w14:paraId="7594186F"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Wykonywanie i edycja makr oraz kodu zapisanego w języku Visual Basic w plikach xls, xlsx oraz formuł w plikach wytworzonych w MS Office 2003, MS Office 2007, MS Office 2010, MS Office 2013</w:t>
      </w:r>
      <w:r w:rsidR="00B83FBF">
        <w:rPr>
          <w:rFonts w:ascii="Calibri" w:hAnsi="Calibri" w:cs="Calibri"/>
          <w:color w:val="000000"/>
        </w:rPr>
        <w:t>,</w:t>
      </w:r>
      <w:r w:rsidRPr="002F16F7">
        <w:rPr>
          <w:rFonts w:ascii="Calibri" w:hAnsi="Calibri" w:cs="Calibri"/>
          <w:color w:val="000000"/>
        </w:rPr>
        <w:t xml:space="preserve"> MS Office 2016</w:t>
      </w:r>
      <w:r w:rsidR="00B83FBF">
        <w:rPr>
          <w:rFonts w:ascii="Calibri" w:hAnsi="Calibri" w:cs="Calibri"/>
          <w:color w:val="000000"/>
        </w:rPr>
        <w:t xml:space="preserve">, </w:t>
      </w:r>
      <w:r w:rsidR="00B83FBF" w:rsidRPr="002F16F7">
        <w:rPr>
          <w:rFonts w:ascii="Calibri" w:hAnsi="Calibri" w:cs="Calibri"/>
          <w:color w:val="000000"/>
        </w:rPr>
        <w:t>MS Office 201</w:t>
      </w:r>
      <w:r w:rsidR="00B83FBF">
        <w:rPr>
          <w:rFonts w:ascii="Calibri" w:hAnsi="Calibri" w:cs="Calibri"/>
          <w:color w:val="000000"/>
        </w:rPr>
        <w:t>9</w:t>
      </w:r>
      <w:r w:rsidRPr="002F16F7">
        <w:rPr>
          <w:rFonts w:ascii="Calibri" w:hAnsi="Calibri" w:cs="Calibri"/>
          <w:color w:val="000000"/>
        </w:rPr>
        <w:t xml:space="preserve"> bez utraty danych oraz bez konieczności przerabiania dokumentów; </w:t>
      </w:r>
    </w:p>
    <w:p w14:paraId="4D7A5BCD"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zapisywania wytworzonych dokumentów bezpośrednio w formacie PDF; </w:t>
      </w:r>
    </w:p>
    <w:p w14:paraId="6A209C84"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zintegrowania uwierzytelniania użytkowników z usługą katalogową Active Directory; </w:t>
      </w:r>
    </w:p>
    <w:p w14:paraId="00215404"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nadawania uprawnień do modyfikacji i formatowania dokumentów lub ich elementów; </w:t>
      </w:r>
    </w:p>
    <w:p w14:paraId="19A0CBB0"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Możliwość jednoczesnej pracy wielu użytkowników na udostępnionym dokumencie arkusza kalkulacyjnego; </w:t>
      </w:r>
    </w:p>
    <w:p w14:paraId="48B2D530" w14:textId="77777777" w:rsidR="001728DA" w:rsidRPr="002F16F7" w:rsidRDefault="001728DA" w:rsidP="002F16F7">
      <w:pPr>
        <w:pStyle w:val="Akapitzlist"/>
        <w:numPr>
          <w:ilvl w:val="0"/>
          <w:numId w:val="19"/>
        </w:numPr>
        <w:autoSpaceDE w:val="0"/>
        <w:autoSpaceDN w:val="0"/>
        <w:adjustRightInd w:val="0"/>
        <w:spacing w:after="0" w:line="240" w:lineRule="auto"/>
        <w:jc w:val="both"/>
        <w:rPr>
          <w:rFonts w:ascii="Calibri" w:hAnsi="Calibri" w:cs="Calibri"/>
          <w:color w:val="000000"/>
        </w:rPr>
      </w:pPr>
      <w:r w:rsidRPr="002F16F7">
        <w:rPr>
          <w:rFonts w:ascii="Calibri" w:hAnsi="Calibri" w:cs="Calibri"/>
          <w:color w:val="000000"/>
        </w:rPr>
        <w:t xml:space="preserve">Posiadać pełną kompatybilność z systemami operacyjnymi: </w:t>
      </w:r>
    </w:p>
    <w:p w14:paraId="0FA967C4" w14:textId="77777777" w:rsidR="001728DA" w:rsidRPr="001728DA" w:rsidRDefault="001728DA" w:rsidP="002F16F7">
      <w:pPr>
        <w:numPr>
          <w:ilvl w:val="1"/>
          <w:numId w:val="12"/>
        </w:numPr>
        <w:autoSpaceDE w:val="0"/>
        <w:autoSpaceDN w:val="0"/>
        <w:adjustRightInd w:val="0"/>
        <w:spacing w:after="0" w:line="240" w:lineRule="auto"/>
        <w:ind w:firstLine="709"/>
        <w:jc w:val="both"/>
        <w:rPr>
          <w:rFonts w:ascii="Calibri" w:hAnsi="Calibri" w:cs="Calibri"/>
          <w:color w:val="000000"/>
        </w:rPr>
      </w:pPr>
      <w:r w:rsidRPr="001728DA">
        <w:rPr>
          <w:rFonts w:ascii="Calibri" w:hAnsi="Calibri" w:cs="Calibri"/>
          <w:color w:val="000000"/>
        </w:rPr>
        <w:t xml:space="preserve">MS Windows 7 (32 i 64-bit), </w:t>
      </w:r>
    </w:p>
    <w:p w14:paraId="70FE8146" w14:textId="77777777" w:rsidR="001728DA" w:rsidRPr="001728DA" w:rsidRDefault="001728DA" w:rsidP="002F16F7">
      <w:pPr>
        <w:numPr>
          <w:ilvl w:val="1"/>
          <w:numId w:val="12"/>
        </w:numPr>
        <w:autoSpaceDE w:val="0"/>
        <w:autoSpaceDN w:val="0"/>
        <w:adjustRightInd w:val="0"/>
        <w:spacing w:after="0" w:line="240" w:lineRule="auto"/>
        <w:ind w:firstLine="709"/>
        <w:jc w:val="both"/>
        <w:rPr>
          <w:rFonts w:ascii="Calibri" w:hAnsi="Calibri" w:cs="Calibri"/>
          <w:color w:val="000000"/>
        </w:rPr>
      </w:pPr>
      <w:r w:rsidRPr="001728DA">
        <w:rPr>
          <w:rFonts w:ascii="Calibri" w:hAnsi="Calibri" w:cs="Calibri"/>
          <w:color w:val="000000"/>
        </w:rPr>
        <w:t xml:space="preserve">MS Windows 8 (32 i 64-bit), </w:t>
      </w:r>
    </w:p>
    <w:p w14:paraId="6EB247AC" w14:textId="77777777" w:rsidR="001728DA" w:rsidRPr="001728DA" w:rsidRDefault="001728DA" w:rsidP="002F16F7">
      <w:pPr>
        <w:numPr>
          <w:ilvl w:val="1"/>
          <w:numId w:val="12"/>
        </w:numPr>
        <w:autoSpaceDE w:val="0"/>
        <w:autoSpaceDN w:val="0"/>
        <w:adjustRightInd w:val="0"/>
        <w:spacing w:after="0" w:line="240" w:lineRule="auto"/>
        <w:ind w:firstLine="709"/>
        <w:jc w:val="both"/>
        <w:rPr>
          <w:rFonts w:ascii="Calibri" w:hAnsi="Calibri" w:cs="Calibri"/>
          <w:color w:val="000000"/>
        </w:rPr>
      </w:pPr>
      <w:r w:rsidRPr="001728DA">
        <w:rPr>
          <w:rFonts w:ascii="Calibri" w:hAnsi="Calibri" w:cs="Calibri"/>
          <w:color w:val="000000"/>
        </w:rPr>
        <w:t xml:space="preserve">MS Windows 8.1 (32 i 64-bit), </w:t>
      </w:r>
    </w:p>
    <w:p w14:paraId="48748B64" w14:textId="77777777" w:rsidR="001728DA" w:rsidRPr="001728DA" w:rsidRDefault="001728DA" w:rsidP="002F16F7">
      <w:pPr>
        <w:numPr>
          <w:ilvl w:val="1"/>
          <w:numId w:val="12"/>
        </w:numPr>
        <w:autoSpaceDE w:val="0"/>
        <w:autoSpaceDN w:val="0"/>
        <w:adjustRightInd w:val="0"/>
        <w:spacing w:after="0" w:line="240" w:lineRule="auto"/>
        <w:ind w:firstLine="709"/>
        <w:jc w:val="both"/>
        <w:rPr>
          <w:rFonts w:ascii="Calibri" w:hAnsi="Calibri" w:cs="Calibri"/>
          <w:color w:val="000000"/>
        </w:rPr>
      </w:pPr>
      <w:r w:rsidRPr="001728DA">
        <w:rPr>
          <w:rFonts w:ascii="Calibri" w:hAnsi="Calibri" w:cs="Calibri"/>
          <w:color w:val="000000"/>
        </w:rPr>
        <w:t xml:space="preserve">MS Windows 10 (32 i 64-bit). </w:t>
      </w:r>
      <w:bookmarkStart w:id="7" w:name="_GoBack"/>
      <w:bookmarkEnd w:id="7"/>
    </w:p>
    <w:p w14:paraId="3A14698C" w14:textId="77777777" w:rsidR="001728DA" w:rsidRPr="004E5DE8" w:rsidRDefault="001728DA" w:rsidP="004E5DE8">
      <w:pPr>
        <w:pStyle w:val="Default"/>
        <w:rPr>
          <w:rFonts w:asciiTheme="minorHAnsi" w:hAnsiTheme="minorHAnsi" w:cstheme="minorHAnsi"/>
          <w:sz w:val="22"/>
          <w:szCs w:val="22"/>
        </w:rPr>
      </w:pPr>
    </w:p>
    <w:sectPr w:rsidR="001728DA" w:rsidRPr="004E5DE8" w:rsidSect="00CC0AB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7E48B" w16cid:durableId="21D97B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1BF158"/>
    <w:multiLevelType w:val="hybridMultilevel"/>
    <w:tmpl w:val="82543C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297FC9"/>
    <w:multiLevelType w:val="hybridMultilevel"/>
    <w:tmpl w:val="B9E26B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C294B7"/>
    <w:multiLevelType w:val="hybridMultilevel"/>
    <w:tmpl w:val="498CEE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545907"/>
    <w:multiLevelType w:val="hybridMultilevel"/>
    <w:tmpl w:val="E55CA666"/>
    <w:lvl w:ilvl="0" w:tplc="FFFFFFFF">
      <w:start w:val="1"/>
      <w:numFmt w:val="ideographDigital"/>
      <w:lvlText w:val=""/>
      <w:lvlJc w:val="left"/>
    </w:lvl>
    <w:lvl w:ilvl="1" w:tplc="041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82733B"/>
    <w:multiLevelType w:val="hybridMultilevel"/>
    <w:tmpl w:val="CD34E6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D2D92"/>
    <w:multiLevelType w:val="hybridMultilevel"/>
    <w:tmpl w:val="A43C1D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B0ABA"/>
    <w:multiLevelType w:val="hybridMultilevel"/>
    <w:tmpl w:val="64DC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C71AC5"/>
    <w:multiLevelType w:val="hybridMultilevel"/>
    <w:tmpl w:val="A725B3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7A0705"/>
    <w:multiLevelType w:val="hybridMultilevel"/>
    <w:tmpl w:val="8C981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369EE1"/>
    <w:multiLevelType w:val="hybridMultilevel"/>
    <w:tmpl w:val="379864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A27E8C"/>
    <w:multiLevelType w:val="hybridMultilevel"/>
    <w:tmpl w:val="6A6E84C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91363C"/>
    <w:multiLevelType w:val="multilevel"/>
    <w:tmpl w:val="3DC8AB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30DA81"/>
    <w:multiLevelType w:val="hybridMultilevel"/>
    <w:tmpl w:val="D76AC4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A55956"/>
    <w:multiLevelType w:val="hybridMultilevel"/>
    <w:tmpl w:val="1EBA44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A94084"/>
    <w:multiLevelType w:val="hybridMultilevel"/>
    <w:tmpl w:val="7E74C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C265B9"/>
    <w:multiLevelType w:val="hybridMultilevel"/>
    <w:tmpl w:val="755491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5FCB4A"/>
    <w:multiLevelType w:val="hybridMultilevel"/>
    <w:tmpl w:val="71F8D2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66E2670"/>
    <w:multiLevelType w:val="multilevel"/>
    <w:tmpl w:val="DC400B66"/>
    <w:lvl w:ilvl="0">
      <w:start w:val="1"/>
      <w:numFmt w:val="ideographDigital"/>
      <w:lvlText w:val=""/>
      <w:lvlJc w:val="left"/>
    </w:lvl>
    <w:lvl w:ilvl="1">
      <w:start w:val="1"/>
      <w:numFmt w:val="lowerRoman"/>
      <w:lvlText w:val="%1"/>
      <w:lvlJc w:val="left"/>
    </w:lvl>
    <w:lvl w:ilvl="2">
      <w:start w:val="1"/>
      <w:numFmt w:val="lowerLetter"/>
      <w:lvlText w:nul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303491"/>
    <w:multiLevelType w:val="multilevel"/>
    <w:tmpl w:val="981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00BA6"/>
    <w:multiLevelType w:val="hybridMultilevel"/>
    <w:tmpl w:val="AF248160"/>
    <w:lvl w:ilvl="0" w:tplc="0415000F">
      <w:start w:val="1"/>
      <w:numFmt w:val="decimal"/>
      <w:lvlText w:val="%1."/>
      <w:lvlJc w:val="left"/>
      <w:pPr>
        <w:ind w:left="720" w:hanging="360"/>
      </w:pPr>
      <w:rPr>
        <w:rFonts w:hint="default"/>
      </w:rPr>
    </w:lvl>
    <w:lvl w:ilvl="1" w:tplc="3EFA7C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D25168"/>
    <w:multiLevelType w:val="hybridMultilevel"/>
    <w:tmpl w:val="46C44D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7"/>
  </w:num>
  <w:num w:numId="5">
    <w:abstractNumId w:val="16"/>
  </w:num>
  <w:num w:numId="6">
    <w:abstractNumId w:val="12"/>
  </w:num>
  <w:num w:numId="7">
    <w:abstractNumId w:val="9"/>
  </w:num>
  <w:num w:numId="8">
    <w:abstractNumId w:val="10"/>
  </w:num>
  <w:num w:numId="9">
    <w:abstractNumId w:val="18"/>
  </w:num>
  <w:num w:numId="10">
    <w:abstractNumId w:val="2"/>
  </w:num>
  <w:num w:numId="11">
    <w:abstractNumId w:val="17"/>
  </w:num>
  <w:num w:numId="12">
    <w:abstractNumId w:val="3"/>
  </w:num>
  <w:num w:numId="13">
    <w:abstractNumId w:val="4"/>
  </w:num>
  <w:num w:numId="14">
    <w:abstractNumId w:val="15"/>
  </w:num>
  <w:num w:numId="15">
    <w:abstractNumId w:val="13"/>
  </w:num>
  <w:num w:numId="16">
    <w:abstractNumId w:val="19"/>
  </w:num>
  <w:num w:numId="17">
    <w:abstractNumId w:val="14"/>
  </w:num>
  <w:num w:numId="18">
    <w:abstractNumId w:val="6"/>
  </w:num>
  <w:num w:numId="19">
    <w:abstractNumId w:val="8"/>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69"/>
    <w:rsid w:val="000249F4"/>
    <w:rsid w:val="0004168F"/>
    <w:rsid w:val="00042B60"/>
    <w:rsid w:val="000704A3"/>
    <w:rsid w:val="00085068"/>
    <w:rsid w:val="00085B97"/>
    <w:rsid w:val="000D2E44"/>
    <w:rsid w:val="001728DA"/>
    <w:rsid w:val="00193A2A"/>
    <w:rsid w:val="001A0E12"/>
    <w:rsid w:val="001B326B"/>
    <w:rsid w:val="001B5B05"/>
    <w:rsid w:val="001F07A9"/>
    <w:rsid w:val="002076FF"/>
    <w:rsid w:val="00210ABF"/>
    <w:rsid w:val="00286B47"/>
    <w:rsid w:val="002A2E42"/>
    <w:rsid w:val="002A47D4"/>
    <w:rsid w:val="002B29E4"/>
    <w:rsid w:val="002F16F7"/>
    <w:rsid w:val="002F4D89"/>
    <w:rsid w:val="003207D1"/>
    <w:rsid w:val="0035017D"/>
    <w:rsid w:val="00362BEB"/>
    <w:rsid w:val="00374B7C"/>
    <w:rsid w:val="003828DE"/>
    <w:rsid w:val="003B021B"/>
    <w:rsid w:val="003B100F"/>
    <w:rsid w:val="003C3CD0"/>
    <w:rsid w:val="003D0E36"/>
    <w:rsid w:val="003E59C6"/>
    <w:rsid w:val="003F290D"/>
    <w:rsid w:val="003F78B9"/>
    <w:rsid w:val="004730FE"/>
    <w:rsid w:val="0049043D"/>
    <w:rsid w:val="004A7D13"/>
    <w:rsid w:val="004E106F"/>
    <w:rsid w:val="004E173B"/>
    <w:rsid w:val="004E5DE8"/>
    <w:rsid w:val="0052369D"/>
    <w:rsid w:val="00534A64"/>
    <w:rsid w:val="005D6430"/>
    <w:rsid w:val="0060563F"/>
    <w:rsid w:val="006205B6"/>
    <w:rsid w:val="00713D75"/>
    <w:rsid w:val="00760698"/>
    <w:rsid w:val="00772FCE"/>
    <w:rsid w:val="00797C71"/>
    <w:rsid w:val="007D76CD"/>
    <w:rsid w:val="007F40D7"/>
    <w:rsid w:val="008671E8"/>
    <w:rsid w:val="0086769C"/>
    <w:rsid w:val="00880B94"/>
    <w:rsid w:val="008C7443"/>
    <w:rsid w:val="009027CE"/>
    <w:rsid w:val="009728AD"/>
    <w:rsid w:val="009943D3"/>
    <w:rsid w:val="009A6277"/>
    <w:rsid w:val="009D4E41"/>
    <w:rsid w:val="009F235E"/>
    <w:rsid w:val="00A108C2"/>
    <w:rsid w:val="00A1408D"/>
    <w:rsid w:val="00A572CA"/>
    <w:rsid w:val="00A618E8"/>
    <w:rsid w:val="00A75BC1"/>
    <w:rsid w:val="00A763D0"/>
    <w:rsid w:val="00A819D2"/>
    <w:rsid w:val="00AB121C"/>
    <w:rsid w:val="00AD3B2A"/>
    <w:rsid w:val="00B53C7E"/>
    <w:rsid w:val="00B83FBF"/>
    <w:rsid w:val="00B96B47"/>
    <w:rsid w:val="00BA11FA"/>
    <w:rsid w:val="00BA1EE5"/>
    <w:rsid w:val="00BC49B7"/>
    <w:rsid w:val="00C07E17"/>
    <w:rsid w:val="00C537A7"/>
    <w:rsid w:val="00CC0AB7"/>
    <w:rsid w:val="00D34669"/>
    <w:rsid w:val="00D77593"/>
    <w:rsid w:val="00D86AF7"/>
    <w:rsid w:val="00D9166B"/>
    <w:rsid w:val="00DA3DB7"/>
    <w:rsid w:val="00DB05DD"/>
    <w:rsid w:val="00DB4EED"/>
    <w:rsid w:val="00DD0BBB"/>
    <w:rsid w:val="00DE4A01"/>
    <w:rsid w:val="00DE7376"/>
    <w:rsid w:val="00E11A61"/>
    <w:rsid w:val="00E45C7F"/>
    <w:rsid w:val="00E614C0"/>
    <w:rsid w:val="00EB05CA"/>
    <w:rsid w:val="00EC67FD"/>
    <w:rsid w:val="00EE08AF"/>
    <w:rsid w:val="00F21290"/>
    <w:rsid w:val="00F95A14"/>
    <w:rsid w:val="00FA1A68"/>
    <w:rsid w:val="00FA5634"/>
    <w:rsid w:val="00FC60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B7C1"/>
  <w15:docId w15:val="{FD627A5D-FB2E-46D4-B74A-8E69668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BBB"/>
  </w:style>
  <w:style w:type="paragraph" w:styleId="Nagwek1">
    <w:name w:val="heading 1"/>
    <w:basedOn w:val="Normalny"/>
    <w:link w:val="Nagwek1Znak"/>
    <w:uiPriority w:val="9"/>
    <w:qFormat/>
    <w:rsid w:val="001A0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1A0E1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1A61"/>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1A0E12"/>
    <w:pPr>
      <w:ind w:left="720"/>
      <w:contextualSpacing/>
    </w:pPr>
  </w:style>
  <w:style w:type="character" w:styleId="Odwoaniedokomentarza">
    <w:name w:val="annotation reference"/>
    <w:basedOn w:val="Domylnaczcionkaakapitu"/>
    <w:uiPriority w:val="99"/>
    <w:semiHidden/>
    <w:unhideWhenUsed/>
    <w:rsid w:val="001A0E12"/>
    <w:rPr>
      <w:sz w:val="16"/>
      <w:szCs w:val="16"/>
    </w:rPr>
  </w:style>
  <w:style w:type="paragraph" w:styleId="Tekstkomentarza">
    <w:name w:val="annotation text"/>
    <w:basedOn w:val="Normalny"/>
    <w:link w:val="TekstkomentarzaZnak"/>
    <w:uiPriority w:val="99"/>
    <w:semiHidden/>
    <w:unhideWhenUsed/>
    <w:rsid w:val="001A0E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0E12"/>
    <w:rPr>
      <w:sz w:val="20"/>
      <w:szCs w:val="20"/>
    </w:rPr>
  </w:style>
  <w:style w:type="paragraph" w:styleId="Tematkomentarza">
    <w:name w:val="annotation subject"/>
    <w:basedOn w:val="Tekstkomentarza"/>
    <w:next w:val="Tekstkomentarza"/>
    <w:link w:val="TematkomentarzaZnak"/>
    <w:uiPriority w:val="99"/>
    <w:semiHidden/>
    <w:unhideWhenUsed/>
    <w:rsid w:val="001A0E12"/>
    <w:rPr>
      <w:b/>
      <w:bCs/>
    </w:rPr>
  </w:style>
  <w:style w:type="character" w:customStyle="1" w:styleId="TematkomentarzaZnak">
    <w:name w:val="Temat komentarza Znak"/>
    <w:basedOn w:val="TekstkomentarzaZnak"/>
    <w:link w:val="Tematkomentarza"/>
    <w:uiPriority w:val="99"/>
    <w:semiHidden/>
    <w:rsid w:val="001A0E12"/>
    <w:rPr>
      <w:b/>
      <w:bCs/>
      <w:sz w:val="20"/>
      <w:szCs w:val="20"/>
    </w:rPr>
  </w:style>
  <w:style w:type="paragraph" w:styleId="Tekstdymka">
    <w:name w:val="Balloon Text"/>
    <w:basedOn w:val="Normalny"/>
    <w:link w:val="TekstdymkaZnak"/>
    <w:uiPriority w:val="99"/>
    <w:semiHidden/>
    <w:unhideWhenUsed/>
    <w:rsid w:val="001A0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12"/>
    <w:rPr>
      <w:rFonts w:ascii="Segoe UI" w:hAnsi="Segoe UI" w:cs="Segoe UI"/>
      <w:sz w:val="18"/>
      <w:szCs w:val="18"/>
    </w:rPr>
  </w:style>
  <w:style w:type="character" w:customStyle="1" w:styleId="Nagwek1Znak">
    <w:name w:val="Nagłówek 1 Znak"/>
    <w:basedOn w:val="Domylnaczcionkaakapitu"/>
    <w:link w:val="Nagwek1"/>
    <w:uiPriority w:val="9"/>
    <w:rsid w:val="001A0E12"/>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1A0E1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A0E12"/>
    <w:rPr>
      <w:b/>
      <w:bCs/>
    </w:rPr>
  </w:style>
  <w:style w:type="table" w:customStyle="1" w:styleId="redniecieniowanie2akcent12">
    <w:name w:val="Średnie cieniowanie 2 — akcent 12"/>
    <w:basedOn w:val="Standardowy"/>
    <w:uiPriority w:val="64"/>
    <w:rsid w:val="00FC6041"/>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C6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4C600"/>
      </w:tcPr>
    </w:tblStylePr>
    <w:tblStylePr w:type="lastCol">
      <w:rPr>
        <w:b/>
        <w:bCs/>
        <w:color w:val="FFFFFF"/>
      </w:rPr>
      <w:tblPr/>
      <w:tcPr>
        <w:tcBorders>
          <w:left w:val="nil"/>
          <w:right w:val="nil"/>
          <w:insideH w:val="nil"/>
          <w:insideV w:val="nil"/>
        </w:tcBorders>
        <w:shd w:val="clear" w:color="auto" w:fill="94C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21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07E17"/>
    <w:rPr>
      <w:color w:val="0563C1" w:themeColor="hyperlink"/>
      <w:u w:val="single"/>
    </w:rPr>
  </w:style>
  <w:style w:type="character" w:customStyle="1" w:styleId="UnresolvedMention">
    <w:name w:val="Unresolved Mention"/>
    <w:basedOn w:val="Domylnaczcionkaakapitu"/>
    <w:uiPriority w:val="99"/>
    <w:semiHidden/>
    <w:unhideWhenUsed/>
    <w:rsid w:val="00C07E17"/>
    <w:rPr>
      <w:color w:val="605E5C"/>
      <w:shd w:val="clear" w:color="auto" w:fill="E1DFDD"/>
    </w:rPr>
  </w:style>
  <w:style w:type="paragraph" w:styleId="NormalnyWeb">
    <w:name w:val="Normal (Web)"/>
    <w:basedOn w:val="Normalny"/>
    <w:uiPriority w:val="99"/>
    <w:semiHidden/>
    <w:unhideWhenUsed/>
    <w:rsid w:val="009027CE"/>
    <w:pPr>
      <w:spacing w:after="0"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2692">
      <w:bodyDiv w:val="1"/>
      <w:marLeft w:val="0"/>
      <w:marRight w:val="0"/>
      <w:marTop w:val="0"/>
      <w:marBottom w:val="0"/>
      <w:divBdr>
        <w:top w:val="none" w:sz="0" w:space="0" w:color="auto"/>
        <w:left w:val="none" w:sz="0" w:space="0" w:color="auto"/>
        <w:bottom w:val="none" w:sz="0" w:space="0" w:color="auto"/>
        <w:right w:val="none" w:sz="0" w:space="0" w:color="auto"/>
      </w:divBdr>
    </w:div>
    <w:div w:id="643004500">
      <w:bodyDiv w:val="1"/>
      <w:marLeft w:val="0"/>
      <w:marRight w:val="0"/>
      <w:marTop w:val="0"/>
      <w:marBottom w:val="0"/>
      <w:divBdr>
        <w:top w:val="none" w:sz="0" w:space="0" w:color="auto"/>
        <w:left w:val="none" w:sz="0" w:space="0" w:color="auto"/>
        <w:bottom w:val="none" w:sz="0" w:space="0" w:color="auto"/>
        <w:right w:val="none" w:sz="0" w:space="0" w:color="auto"/>
      </w:divBdr>
    </w:div>
    <w:div w:id="805776878">
      <w:bodyDiv w:val="1"/>
      <w:marLeft w:val="0"/>
      <w:marRight w:val="0"/>
      <w:marTop w:val="0"/>
      <w:marBottom w:val="0"/>
      <w:divBdr>
        <w:top w:val="none" w:sz="0" w:space="0" w:color="auto"/>
        <w:left w:val="none" w:sz="0" w:space="0" w:color="auto"/>
        <w:bottom w:val="none" w:sz="0" w:space="0" w:color="auto"/>
        <w:right w:val="none" w:sz="0" w:space="0" w:color="auto"/>
      </w:divBdr>
    </w:div>
    <w:div w:id="1082024907">
      <w:bodyDiv w:val="1"/>
      <w:marLeft w:val="0"/>
      <w:marRight w:val="0"/>
      <w:marTop w:val="0"/>
      <w:marBottom w:val="0"/>
      <w:divBdr>
        <w:top w:val="none" w:sz="0" w:space="0" w:color="auto"/>
        <w:left w:val="none" w:sz="0" w:space="0" w:color="auto"/>
        <w:bottom w:val="none" w:sz="0" w:space="0" w:color="auto"/>
        <w:right w:val="none" w:sz="0" w:space="0" w:color="auto"/>
      </w:divBdr>
      <w:divsChild>
        <w:div w:id="1144006604">
          <w:marLeft w:val="300"/>
          <w:marRight w:val="300"/>
          <w:marTop w:val="0"/>
          <w:marBottom w:val="0"/>
          <w:divBdr>
            <w:top w:val="none" w:sz="0" w:space="0" w:color="auto"/>
            <w:left w:val="none" w:sz="0" w:space="0" w:color="auto"/>
            <w:bottom w:val="none" w:sz="0" w:space="0" w:color="auto"/>
            <w:right w:val="none" w:sz="0" w:space="0" w:color="auto"/>
          </w:divBdr>
        </w:div>
        <w:div w:id="1461923092">
          <w:marLeft w:val="0"/>
          <w:marRight w:val="0"/>
          <w:marTop w:val="0"/>
          <w:marBottom w:val="0"/>
          <w:divBdr>
            <w:top w:val="none" w:sz="0" w:space="0" w:color="auto"/>
            <w:left w:val="none" w:sz="0" w:space="0" w:color="auto"/>
            <w:bottom w:val="none" w:sz="0" w:space="0" w:color="auto"/>
            <w:right w:val="none" w:sz="0" w:space="0" w:color="auto"/>
          </w:divBdr>
        </w:div>
        <w:div w:id="577130275">
          <w:marLeft w:val="450"/>
          <w:marRight w:val="0"/>
          <w:marTop w:val="0"/>
          <w:marBottom w:val="0"/>
          <w:divBdr>
            <w:top w:val="none" w:sz="0" w:space="0" w:color="auto"/>
            <w:left w:val="none" w:sz="0" w:space="0" w:color="auto"/>
            <w:bottom w:val="none" w:sz="0" w:space="0" w:color="auto"/>
            <w:right w:val="none" w:sz="0" w:space="0" w:color="auto"/>
          </w:divBdr>
          <w:divsChild>
            <w:div w:id="1558274618">
              <w:marLeft w:val="0"/>
              <w:marRight w:val="0"/>
              <w:marTop w:val="0"/>
              <w:marBottom w:val="0"/>
              <w:divBdr>
                <w:top w:val="none" w:sz="0" w:space="0" w:color="auto"/>
                <w:left w:val="none" w:sz="0" w:space="0" w:color="auto"/>
                <w:bottom w:val="none" w:sz="0" w:space="0" w:color="auto"/>
                <w:right w:val="none" w:sz="0" w:space="0" w:color="auto"/>
              </w:divBdr>
            </w:div>
            <w:div w:id="1720087065">
              <w:marLeft w:val="450"/>
              <w:marRight w:val="0"/>
              <w:marTop w:val="0"/>
              <w:marBottom w:val="0"/>
              <w:divBdr>
                <w:top w:val="none" w:sz="0" w:space="0" w:color="auto"/>
                <w:left w:val="none" w:sz="0" w:space="0" w:color="auto"/>
                <w:bottom w:val="none" w:sz="0" w:space="0" w:color="auto"/>
                <w:right w:val="none" w:sz="0" w:space="0" w:color="auto"/>
              </w:divBdr>
            </w:div>
            <w:div w:id="1210150447">
              <w:marLeft w:val="0"/>
              <w:marRight w:val="0"/>
              <w:marTop w:val="0"/>
              <w:marBottom w:val="0"/>
              <w:divBdr>
                <w:top w:val="none" w:sz="0" w:space="0" w:color="auto"/>
                <w:left w:val="none" w:sz="0" w:space="0" w:color="auto"/>
                <w:bottom w:val="none" w:sz="0" w:space="0" w:color="auto"/>
                <w:right w:val="none" w:sz="0" w:space="0" w:color="auto"/>
              </w:divBdr>
            </w:div>
            <w:div w:id="937524950">
              <w:marLeft w:val="450"/>
              <w:marRight w:val="0"/>
              <w:marTop w:val="0"/>
              <w:marBottom w:val="0"/>
              <w:divBdr>
                <w:top w:val="none" w:sz="0" w:space="0" w:color="auto"/>
                <w:left w:val="none" w:sz="0" w:space="0" w:color="auto"/>
                <w:bottom w:val="none" w:sz="0" w:space="0" w:color="auto"/>
                <w:right w:val="none" w:sz="0" w:space="0" w:color="auto"/>
              </w:divBdr>
            </w:div>
            <w:div w:id="2141456582">
              <w:marLeft w:val="0"/>
              <w:marRight w:val="0"/>
              <w:marTop w:val="0"/>
              <w:marBottom w:val="0"/>
              <w:divBdr>
                <w:top w:val="none" w:sz="0" w:space="0" w:color="auto"/>
                <w:left w:val="none" w:sz="0" w:space="0" w:color="auto"/>
                <w:bottom w:val="none" w:sz="0" w:space="0" w:color="auto"/>
                <w:right w:val="none" w:sz="0" w:space="0" w:color="auto"/>
              </w:divBdr>
            </w:div>
            <w:div w:id="761687883">
              <w:marLeft w:val="450"/>
              <w:marRight w:val="0"/>
              <w:marTop w:val="0"/>
              <w:marBottom w:val="0"/>
              <w:divBdr>
                <w:top w:val="none" w:sz="0" w:space="0" w:color="auto"/>
                <w:left w:val="none" w:sz="0" w:space="0" w:color="auto"/>
                <w:bottom w:val="none" w:sz="0" w:space="0" w:color="auto"/>
                <w:right w:val="none" w:sz="0" w:space="0" w:color="auto"/>
              </w:divBdr>
            </w:div>
            <w:div w:id="972831115">
              <w:marLeft w:val="0"/>
              <w:marRight w:val="0"/>
              <w:marTop w:val="0"/>
              <w:marBottom w:val="0"/>
              <w:divBdr>
                <w:top w:val="none" w:sz="0" w:space="0" w:color="auto"/>
                <w:left w:val="none" w:sz="0" w:space="0" w:color="auto"/>
                <w:bottom w:val="none" w:sz="0" w:space="0" w:color="auto"/>
                <w:right w:val="none" w:sz="0" w:space="0" w:color="auto"/>
              </w:divBdr>
            </w:div>
            <w:div w:id="557517335">
              <w:marLeft w:val="450"/>
              <w:marRight w:val="0"/>
              <w:marTop w:val="0"/>
              <w:marBottom w:val="0"/>
              <w:divBdr>
                <w:top w:val="none" w:sz="0" w:space="0" w:color="auto"/>
                <w:left w:val="none" w:sz="0" w:space="0" w:color="auto"/>
                <w:bottom w:val="none" w:sz="0" w:space="0" w:color="auto"/>
                <w:right w:val="none" w:sz="0" w:space="0" w:color="auto"/>
              </w:divBdr>
            </w:div>
          </w:divsChild>
        </w:div>
        <w:div w:id="237330781">
          <w:marLeft w:val="0"/>
          <w:marRight w:val="0"/>
          <w:marTop w:val="0"/>
          <w:marBottom w:val="0"/>
          <w:divBdr>
            <w:top w:val="none" w:sz="0" w:space="0" w:color="auto"/>
            <w:left w:val="none" w:sz="0" w:space="0" w:color="auto"/>
            <w:bottom w:val="none" w:sz="0" w:space="0" w:color="auto"/>
            <w:right w:val="none" w:sz="0" w:space="0" w:color="auto"/>
          </w:divBdr>
        </w:div>
        <w:div w:id="1239056158">
          <w:marLeft w:val="450"/>
          <w:marRight w:val="0"/>
          <w:marTop w:val="0"/>
          <w:marBottom w:val="0"/>
          <w:divBdr>
            <w:top w:val="none" w:sz="0" w:space="0" w:color="auto"/>
            <w:left w:val="none" w:sz="0" w:space="0" w:color="auto"/>
            <w:bottom w:val="none" w:sz="0" w:space="0" w:color="auto"/>
            <w:right w:val="none" w:sz="0" w:space="0" w:color="auto"/>
          </w:divBdr>
        </w:div>
        <w:div w:id="1531258814">
          <w:marLeft w:val="0"/>
          <w:marRight w:val="0"/>
          <w:marTop w:val="0"/>
          <w:marBottom w:val="0"/>
          <w:divBdr>
            <w:top w:val="none" w:sz="0" w:space="0" w:color="auto"/>
            <w:left w:val="none" w:sz="0" w:space="0" w:color="auto"/>
            <w:bottom w:val="none" w:sz="0" w:space="0" w:color="auto"/>
            <w:right w:val="none" w:sz="0" w:space="0" w:color="auto"/>
          </w:divBdr>
        </w:div>
        <w:div w:id="1016662205">
          <w:marLeft w:val="450"/>
          <w:marRight w:val="0"/>
          <w:marTop w:val="0"/>
          <w:marBottom w:val="0"/>
          <w:divBdr>
            <w:top w:val="none" w:sz="0" w:space="0" w:color="auto"/>
            <w:left w:val="none" w:sz="0" w:space="0" w:color="auto"/>
            <w:bottom w:val="none" w:sz="0" w:space="0" w:color="auto"/>
            <w:right w:val="none" w:sz="0" w:space="0" w:color="auto"/>
          </w:divBdr>
          <w:divsChild>
            <w:div w:id="784347614">
              <w:marLeft w:val="0"/>
              <w:marRight w:val="0"/>
              <w:marTop w:val="0"/>
              <w:marBottom w:val="0"/>
              <w:divBdr>
                <w:top w:val="none" w:sz="0" w:space="0" w:color="auto"/>
                <w:left w:val="none" w:sz="0" w:space="0" w:color="auto"/>
                <w:bottom w:val="none" w:sz="0" w:space="0" w:color="auto"/>
                <w:right w:val="none" w:sz="0" w:space="0" w:color="auto"/>
              </w:divBdr>
            </w:div>
            <w:div w:id="720639184">
              <w:marLeft w:val="450"/>
              <w:marRight w:val="0"/>
              <w:marTop w:val="0"/>
              <w:marBottom w:val="0"/>
              <w:divBdr>
                <w:top w:val="none" w:sz="0" w:space="0" w:color="auto"/>
                <w:left w:val="none" w:sz="0" w:space="0" w:color="auto"/>
                <w:bottom w:val="none" w:sz="0" w:space="0" w:color="auto"/>
                <w:right w:val="none" w:sz="0" w:space="0" w:color="auto"/>
              </w:divBdr>
            </w:div>
            <w:div w:id="15664878">
              <w:marLeft w:val="0"/>
              <w:marRight w:val="0"/>
              <w:marTop w:val="0"/>
              <w:marBottom w:val="0"/>
              <w:divBdr>
                <w:top w:val="none" w:sz="0" w:space="0" w:color="auto"/>
                <w:left w:val="none" w:sz="0" w:space="0" w:color="auto"/>
                <w:bottom w:val="none" w:sz="0" w:space="0" w:color="auto"/>
                <w:right w:val="none" w:sz="0" w:space="0" w:color="auto"/>
              </w:divBdr>
            </w:div>
            <w:div w:id="1639994421">
              <w:marLeft w:val="450"/>
              <w:marRight w:val="0"/>
              <w:marTop w:val="0"/>
              <w:marBottom w:val="0"/>
              <w:divBdr>
                <w:top w:val="none" w:sz="0" w:space="0" w:color="auto"/>
                <w:left w:val="none" w:sz="0" w:space="0" w:color="auto"/>
                <w:bottom w:val="none" w:sz="0" w:space="0" w:color="auto"/>
                <w:right w:val="none" w:sz="0" w:space="0" w:color="auto"/>
              </w:divBdr>
            </w:div>
            <w:div w:id="393048011">
              <w:marLeft w:val="0"/>
              <w:marRight w:val="0"/>
              <w:marTop w:val="0"/>
              <w:marBottom w:val="0"/>
              <w:divBdr>
                <w:top w:val="none" w:sz="0" w:space="0" w:color="auto"/>
                <w:left w:val="none" w:sz="0" w:space="0" w:color="auto"/>
                <w:bottom w:val="none" w:sz="0" w:space="0" w:color="auto"/>
                <w:right w:val="none" w:sz="0" w:space="0" w:color="auto"/>
              </w:divBdr>
            </w:div>
            <w:div w:id="1906911164">
              <w:marLeft w:val="450"/>
              <w:marRight w:val="0"/>
              <w:marTop w:val="0"/>
              <w:marBottom w:val="0"/>
              <w:divBdr>
                <w:top w:val="none" w:sz="0" w:space="0" w:color="auto"/>
                <w:left w:val="none" w:sz="0" w:space="0" w:color="auto"/>
                <w:bottom w:val="none" w:sz="0" w:space="0" w:color="auto"/>
                <w:right w:val="none" w:sz="0" w:space="0" w:color="auto"/>
              </w:divBdr>
            </w:div>
            <w:div w:id="1525751211">
              <w:marLeft w:val="0"/>
              <w:marRight w:val="0"/>
              <w:marTop w:val="0"/>
              <w:marBottom w:val="0"/>
              <w:divBdr>
                <w:top w:val="none" w:sz="0" w:space="0" w:color="auto"/>
                <w:left w:val="none" w:sz="0" w:space="0" w:color="auto"/>
                <w:bottom w:val="none" w:sz="0" w:space="0" w:color="auto"/>
                <w:right w:val="none" w:sz="0" w:space="0" w:color="auto"/>
              </w:divBdr>
            </w:div>
            <w:div w:id="11303948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278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D61B-0FDC-4D32-A60E-9C4A8422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3345</Words>
  <Characters>20075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Piaskowska</dc:creator>
  <cp:keywords/>
  <dc:description/>
  <cp:lastModifiedBy>Beata  Kmieć</cp:lastModifiedBy>
  <cp:revision>5</cp:revision>
  <cp:lastPrinted>2019-06-13T09:26:00Z</cp:lastPrinted>
  <dcterms:created xsi:type="dcterms:W3CDTF">2020-01-30T13:11:00Z</dcterms:created>
  <dcterms:modified xsi:type="dcterms:W3CDTF">2020-02-05T14:21:00Z</dcterms:modified>
</cp:coreProperties>
</file>