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04" w:rsidRPr="00614619" w:rsidRDefault="008E5904" w:rsidP="008547CB">
      <w:pPr>
        <w:rPr>
          <w:color w:val="1F497D"/>
          <w:sz w:val="24"/>
          <w:szCs w:val="24"/>
        </w:rPr>
      </w:pPr>
    </w:p>
    <w:p w:rsidR="008E5904" w:rsidRPr="00614619" w:rsidRDefault="008E5904" w:rsidP="008547CB">
      <w:pPr>
        <w:rPr>
          <w:color w:val="1F497D"/>
          <w:sz w:val="24"/>
          <w:szCs w:val="24"/>
        </w:rPr>
      </w:pPr>
    </w:p>
    <w:p w:rsidR="008E5904" w:rsidRPr="00614619" w:rsidRDefault="008E5904" w:rsidP="008E5904">
      <w:pPr>
        <w:jc w:val="right"/>
        <w:rPr>
          <w:sz w:val="24"/>
          <w:szCs w:val="24"/>
        </w:rPr>
      </w:pPr>
      <w:r w:rsidRPr="00614619">
        <w:rPr>
          <w:sz w:val="24"/>
          <w:szCs w:val="24"/>
        </w:rPr>
        <w:t xml:space="preserve">Toruń , dnia </w:t>
      </w:r>
      <w:r w:rsidR="00614619" w:rsidRPr="00614619">
        <w:rPr>
          <w:sz w:val="24"/>
          <w:szCs w:val="24"/>
        </w:rPr>
        <w:t>20.07.2020</w:t>
      </w:r>
      <w:r w:rsidR="00614619">
        <w:rPr>
          <w:sz w:val="24"/>
          <w:szCs w:val="24"/>
        </w:rPr>
        <w:t xml:space="preserve"> r.</w:t>
      </w:r>
    </w:p>
    <w:p w:rsidR="008E5904" w:rsidRPr="00614619" w:rsidRDefault="008E5904" w:rsidP="008547CB">
      <w:pPr>
        <w:rPr>
          <w:sz w:val="24"/>
          <w:szCs w:val="24"/>
        </w:rPr>
      </w:pPr>
    </w:p>
    <w:p w:rsidR="00A254C9" w:rsidRPr="00614619" w:rsidRDefault="00A254C9" w:rsidP="008E5904">
      <w:pPr>
        <w:jc w:val="center"/>
        <w:rPr>
          <w:b/>
          <w:sz w:val="24"/>
          <w:szCs w:val="24"/>
        </w:rPr>
      </w:pPr>
      <w:r w:rsidRPr="00614619">
        <w:rPr>
          <w:b/>
          <w:sz w:val="24"/>
          <w:szCs w:val="24"/>
        </w:rPr>
        <w:t>ZMIANA TREŚCI SIWZ</w:t>
      </w:r>
    </w:p>
    <w:p w:rsidR="008E5904" w:rsidRPr="00614619" w:rsidRDefault="001F5E47" w:rsidP="008E5904">
      <w:pPr>
        <w:jc w:val="center"/>
        <w:rPr>
          <w:rFonts w:asciiTheme="minorHAnsi" w:hAnsiTheme="minorHAnsi" w:cs="Segoe UI Light"/>
          <w:sz w:val="24"/>
          <w:szCs w:val="24"/>
        </w:rPr>
      </w:pPr>
      <w:r w:rsidRPr="00614619">
        <w:rPr>
          <w:rFonts w:asciiTheme="minorHAnsi" w:hAnsiTheme="minorHAnsi"/>
          <w:sz w:val="24"/>
          <w:szCs w:val="24"/>
        </w:rPr>
        <w:t>w przetargu p</w:t>
      </w:r>
      <w:r w:rsidR="008E5904" w:rsidRPr="00614619">
        <w:rPr>
          <w:rFonts w:asciiTheme="minorHAnsi" w:hAnsiTheme="minorHAnsi"/>
          <w:sz w:val="24"/>
          <w:szCs w:val="24"/>
        </w:rPr>
        <w:t xml:space="preserve">n. </w:t>
      </w:r>
      <w:bookmarkStart w:id="0" w:name="_Hlk516037319"/>
      <w:r w:rsidR="008E5904" w:rsidRPr="00614619">
        <w:rPr>
          <w:rFonts w:asciiTheme="minorHAnsi" w:hAnsiTheme="minorHAnsi" w:cs="Segoe UI Light"/>
          <w:sz w:val="24"/>
          <w:szCs w:val="24"/>
        </w:rPr>
        <w:t>„</w:t>
      </w:r>
      <w:r w:rsidR="00486D63" w:rsidRPr="00614619">
        <w:rPr>
          <w:rFonts w:asciiTheme="minorHAnsi" w:hAnsiTheme="minorHAnsi" w:cs="Segoe UI Light"/>
          <w:sz w:val="24"/>
          <w:szCs w:val="24"/>
        </w:rPr>
        <w:t>Kompleksowa dostawa energii elektrycznej (sprzedaż i usługa dystrybucji)</w:t>
      </w:r>
      <w:r w:rsidR="008E5904" w:rsidRPr="00614619">
        <w:rPr>
          <w:rFonts w:asciiTheme="minorHAnsi" w:hAnsiTheme="minorHAnsi" w:cs="Segoe UI Light"/>
          <w:sz w:val="24"/>
          <w:szCs w:val="24"/>
        </w:rPr>
        <w:t xml:space="preserve">” </w:t>
      </w:r>
    </w:p>
    <w:bookmarkEnd w:id="0"/>
    <w:p w:rsidR="008E5904" w:rsidRPr="00614619" w:rsidRDefault="008E5904" w:rsidP="008547CB">
      <w:pPr>
        <w:rPr>
          <w:sz w:val="24"/>
          <w:szCs w:val="24"/>
        </w:rPr>
      </w:pPr>
    </w:p>
    <w:p w:rsidR="008E5904" w:rsidRPr="00614619" w:rsidRDefault="008E5904" w:rsidP="008E5904">
      <w:pPr>
        <w:pStyle w:val="Bezodstpw"/>
        <w:ind w:left="284" w:right="281"/>
        <w:jc w:val="both"/>
        <w:rPr>
          <w:sz w:val="24"/>
          <w:szCs w:val="24"/>
        </w:rPr>
      </w:pPr>
    </w:p>
    <w:p w:rsidR="00D16A67" w:rsidRPr="00614619" w:rsidRDefault="00D16A67" w:rsidP="00486D63">
      <w:pPr>
        <w:jc w:val="both"/>
        <w:rPr>
          <w:sz w:val="24"/>
          <w:szCs w:val="24"/>
        </w:rPr>
      </w:pPr>
    </w:p>
    <w:p w:rsidR="00614619" w:rsidRPr="00614619" w:rsidRDefault="00614619" w:rsidP="00614619">
      <w:p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6D63" w:rsidRPr="00614619">
        <w:rPr>
          <w:sz w:val="24"/>
          <w:szCs w:val="24"/>
        </w:rPr>
        <w:t>Na podstawie art. 38 ust. 4 P</w:t>
      </w:r>
      <w:r w:rsidR="00A254C9" w:rsidRPr="00614619">
        <w:rPr>
          <w:sz w:val="24"/>
          <w:szCs w:val="24"/>
        </w:rPr>
        <w:t xml:space="preserve">zp </w:t>
      </w:r>
      <w:r w:rsidR="00486D63" w:rsidRPr="00614619">
        <w:rPr>
          <w:sz w:val="24"/>
          <w:szCs w:val="24"/>
        </w:rPr>
        <w:t xml:space="preserve">Toruńska Agencja Rozwoju Regionalnego S.A. zmienia treść </w:t>
      </w:r>
      <w:r w:rsidR="00A254C9" w:rsidRPr="00614619">
        <w:rPr>
          <w:sz w:val="24"/>
          <w:szCs w:val="24"/>
        </w:rPr>
        <w:t xml:space="preserve">SIWZ </w:t>
      </w:r>
      <w:r w:rsidRPr="00614619">
        <w:rPr>
          <w:sz w:val="24"/>
          <w:szCs w:val="24"/>
        </w:rPr>
        <w:t xml:space="preserve">w następujący sposób: </w:t>
      </w:r>
      <w:bookmarkStart w:id="1" w:name="_GoBack"/>
      <w:bookmarkEnd w:id="1"/>
    </w:p>
    <w:p w:rsidR="00614619" w:rsidRPr="00614619" w:rsidRDefault="00614619" w:rsidP="00614619">
      <w:pPr>
        <w:shd w:val="clear" w:color="auto" w:fill="FFFFFF"/>
        <w:spacing w:after="60"/>
        <w:jc w:val="both"/>
        <w:rPr>
          <w:rFonts w:cs="Calibri"/>
          <w:sz w:val="24"/>
          <w:szCs w:val="24"/>
        </w:rPr>
      </w:pPr>
      <w:r w:rsidRPr="00614619">
        <w:rPr>
          <w:sz w:val="24"/>
          <w:szCs w:val="24"/>
        </w:rPr>
        <w:t>- skreśla się pkt. 5 w dziale 11 SIWZ o treści: „</w:t>
      </w:r>
      <w:r w:rsidRPr="00614619">
        <w:rPr>
          <w:color w:val="000000"/>
          <w:sz w:val="24"/>
          <w:szCs w:val="24"/>
        </w:rPr>
        <w:t>Przed udzieleniem zamówienia Zamawiający wezwie Wykonawcę, którego oferta została najwyżej oceniona, do złożenia w wyznaczonym terminie, nie krótszym niż 5 dni, aktualnych na dzień złożenia oświadczeń i dokumentów, potwierdzających okoliczności, o których mowa w dziale 10 pkt 2-6 niniejszej SIWZ:</w:t>
      </w:r>
    </w:p>
    <w:p w:rsidR="00614619" w:rsidRPr="00614619" w:rsidRDefault="00614619" w:rsidP="00614619">
      <w:pPr>
        <w:pStyle w:val="Akapitzlist"/>
        <w:numPr>
          <w:ilvl w:val="0"/>
          <w:numId w:val="10"/>
        </w:numPr>
        <w:shd w:val="clear" w:color="auto" w:fill="FFFFFF"/>
        <w:spacing w:after="60"/>
        <w:ind w:left="993" w:hanging="270"/>
        <w:jc w:val="both"/>
        <w:rPr>
          <w:rFonts w:cs="Calibri"/>
          <w:sz w:val="24"/>
          <w:szCs w:val="24"/>
        </w:rPr>
      </w:pPr>
      <w:r w:rsidRPr="00614619">
        <w:rPr>
          <w:rFonts w:cs="Calibri"/>
          <w:sz w:val="24"/>
          <w:szCs w:val="24"/>
        </w:rPr>
        <w:t>aktualna koncesja na prowadzenie działalności gospodarczej w zakresie obrotu energią elektryczną wydana przez Prezesa Urzędu Regulacji Energetyki,</w:t>
      </w:r>
    </w:p>
    <w:p w:rsidR="00D16A67" w:rsidRPr="00614619" w:rsidRDefault="00614619" w:rsidP="00614619">
      <w:pPr>
        <w:pStyle w:val="Akapitzlist"/>
        <w:numPr>
          <w:ilvl w:val="0"/>
          <w:numId w:val="10"/>
        </w:numPr>
        <w:shd w:val="clear" w:color="auto" w:fill="FFFFFF"/>
        <w:spacing w:after="60"/>
        <w:ind w:left="993" w:hanging="270"/>
        <w:jc w:val="both"/>
        <w:rPr>
          <w:rFonts w:cs="Calibri"/>
          <w:sz w:val="24"/>
          <w:szCs w:val="24"/>
        </w:rPr>
      </w:pPr>
      <w:r w:rsidRPr="00614619">
        <w:rPr>
          <w:rFonts w:cs="Calibri"/>
          <w:sz w:val="24"/>
          <w:szCs w:val="24"/>
        </w:rPr>
        <w:t xml:space="preserve">aktualna koncesja na prowadzenie działalności gospodarczej w zakresie dystrybucji energii elektrycznej wydana przez Prezesa Urzędu Regulacji Energetyki - w przypadku Wykonawców będących właścicielem sieci dystrybucyjnej. </w:t>
      </w:r>
      <w:r w:rsidRPr="00614619">
        <w:rPr>
          <w:rFonts w:cs="Calibri"/>
          <w:sz w:val="24"/>
          <w:szCs w:val="24"/>
        </w:rPr>
        <w:t>„</w:t>
      </w:r>
      <w:r w:rsidRPr="00614619">
        <w:rPr>
          <w:rFonts w:cs="Calibri"/>
          <w:sz w:val="24"/>
          <w:szCs w:val="24"/>
        </w:rPr>
        <w:t xml:space="preserve"> </w:t>
      </w:r>
    </w:p>
    <w:p w:rsidR="00A254C9" w:rsidRPr="00614619" w:rsidRDefault="00614619" w:rsidP="00614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Powyższa zmianie nie zmienia treści ogłoszenia o zamówieniu i nie wymaga zmiany terminu składnia ofert w związku z brakiem wpływu na treść oferty.</w:t>
      </w:r>
    </w:p>
    <w:p w:rsidR="00A254C9" w:rsidRPr="00614619" w:rsidRDefault="00A254C9" w:rsidP="00A254C9">
      <w:pPr>
        <w:rPr>
          <w:sz w:val="24"/>
          <w:szCs w:val="24"/>
        </w:rPr>
      </w:pPr>
    </w:p>
    <w:p w:rsidR="00A254C9" w:rsidRPr="00614619" w:rsidRDefault="00A254C9" w:rsidP="00A254C9">
      <w:pPr>
        <w:rPr>
          <w:sz w:val="24"/>
          <w:szCs w:val="24"/>
        </w:rPr>
      </w:pPr>
    </w:p>
    <w:p w:rsidR="00A254C9" w:rsidRPr="00614619" w:rsidRDefault="00A254C9" w:rsidP="00A254C9">
      <w:pPr>
        <w:rPr>
          <w:i/>
          <w:sz w:val="24"/>
          <w:szCs w:val="24"/>
        </w:rPr>
      </w:pPr>
      <w:r w:rsidRPr="00614619">
        <w:rPr>
          <w:i/>
          <w:sz w:val="24"/>
          <w:szCs w:val="24"/>
        </w:rPr>
        <w:t>Beata Kmieć</w:t>
      </w:r>
    </w:p>
    <w:p w:rsidR="00A254C9" w:rsidRPr="00614619" w:rsidRDefault="00614619" w:rsidP="00A254C9">
      <w:pPr>
        <w:rPr>
          <w:i/>
          <w:sz w:val="24"/>
          <w:szCs w:val="24"/>
        </w:rPr>
      </w:pPr>
      <w:r w:rsidRPr="00614619">
        <w:rPr>
          <w:i/>
          <w:sz w:val="24"/>
          <w:szCs w:val="24"/>
        </w:rPr>
        <w:t>Radca Prawny</w:t>
      </w:r>
    </w:p>
    <w:p w:rsidR="00486D63" w:rsidRDefault="00486D63" w:rsidP="00A254C9"/>
    <w:p w:rsidR="00486D63" w:rsidRDefault="00486D63" w:rsidP="00A254C9"/>
    <w:sectPr w:rsidR="00486D63" w:rsidSect="008E5904">
      <w:headerReference w:type="first" r:id="rId7"/>
      <w:foot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04" w:rsidRDefault="008E5904" w:rsidP="008E5904">
      <w:r>
        <w:separator/>
      </w:r>
    </w:p>
  </w:endnote>
  <w:endnote w:type="continuationSeparator" w:id="0">
    <w:p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E5904" w:rsidRDefault="008E5904" w:rsidP="00614619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</w:t>
          </w:r>
          <w:r w:rsidR="00614619">
            <w:rPr>
              <w:rFonts w:ascii="Arial" w:hAnsi="Arial"/>
              <w:color w:val="808080"/>
              <w:sz w:val="16"/>
              <w:szCs w:val="16"/>
            </w:rPr>
            <w:t>3 290</w:t>
          </w:r>
          <w:r>
            <w:rPr>
              <w:rFonts w:ascii="Arial" w:hAnsi="Arial"/>
              <w:color w:val="808080"/>
              <w:sz w:val="16"/>
              <w:szCs w:val="16"/>
            </w:rPr>
            <w:t> 000,00 zł, opłacony w całości.</w:t>
          </w:r>
        </w:p>
      </w:tc>
    </w:tr>
  </w:tbl>
  <w:p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04" w:rsidRDefault="008E5904" w:rsidP="008E5904">
      <w:r>
        <w:separator/>
      </w:r>
    </w:p>
  </w:footnote>
  <w:footnote w:type="continuationSeparator" w:id="0">
    <w:p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04" w:rsidRDefault="00614619">
    <w:pPr>
      <w:pStyle w:val="Nagwek"/>
    </w:pPr>
    <w:r w:rsidRPr="00614619">
      <w:rPr>
        <w:rStyle w:val="Normalny"/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1007F" w:rsidRPr="0041007F">
      <w:rPr>
        <w:rStyle w:val="Normalny"/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/>
      </w:rPr>
      <w:drawing>
        <wp:inline distT="0" distB="0" distL="0" distR="0">
          <wp:extent cx="5760720" cy="833082"/>
          <wp:effectExtent l="0" t="0" r="0" b="5715"/>
          <wp:docPr id="6" name="Obraz 6" descr="C:\Users\b.kmiec\AppData\Local\Temp\Temp1_Europejskie Fundusze Strukturalne i Inwestycyjne (wersje polskie) od 01_2018-1.zip\Europejskie Fundusze Strukturalne i Inwestycyjne (wersje polskie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.kmiec\AppData\Local\Temp\Temp1_Europejskie Fundusze Strukturalne i Inwestycyjne (wersje polskie) od 01_2018-1.zip\Europejskie Fundusze Strukturalne i Inwestycyjne (wersje polskie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74E3D"/>
    <w:multiLevelType w:val="hybridMultilevel"/>
    <w:tmpl w:val="DBF6249C"/>
    <w:lvl w:ilvl="0" w:tplc="194A9E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B4DF3"/>
    <w:multiLevelType w:val="hybridMultilevel"/>
    <w:tmpl w:val="6442A780"/>
    <w:lvl w:ilvl="0" w:tplc="680033CC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EE31B1"/>
    <w:multiLevelType w:val="hybridMultilevel"/>
    <w:tmpl w:val="04326884"/>
    <w:lvl w:ilvl="0" w:tplc="5C0A5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CB"/>
    <w:rsid w:val="000109FF"/>
    <w:rsid w:val="00055419"/>
    <w:rsid w:val="000842C6"/>
    <w:rsid w:val="00095448"/>
    <w:rsid w:val="0013221C"/>
    <w:rsid w:val="0014202A"/>
    <w:rsid w:val="001A1FF1"/>
    <w:rsid w:val="001B64BD"/>
    <w:rsid w:val="001D0F6A"/>
    <w:rsid w:val="001D6C8B"/>
    <w:rsid w:val="001F5E47"/>
    <w:rsid w:val="002808AB"/>
    <w:rsid w:val="002E6CEB"/>
    <w:rsid w:val="002E75B2"/>
    <w:rsid w:val="003F3D9F"/>
    <w:rsid w:val="003F6B76"/>
    <w:rsid w:val="0041007F"/>
    <w:rsid w:val="00486D63"/>
    <w:rsid w:val="00504766"/>
    <w:rsid w:val="005B7A34"/>
    <w:rsid w:val="005D5918"/>
    <w:rsid w:val="00614619"/>
    <w:rsid w:val="006369C5"/>
    <w:rsid w:val="00691061"/>
    <w:rsid w:val="0069652F"/>
    <w:rsid w:val="006A34EF"/>
    <w:rsid w:val="00720572"/>
    <w:rsid w:val="00741419"/>
    <w:rsid w:val="00796D5D"/>
    <w:rsid w:val="007C10BF"/>
    <w:rsid w:val="007D1FDD"/>
    <w:rsid w:val="007F2AE1"/>
    <w:rsid w:val="0081497C"/>
    <w:rsid w:val="008547CB"/>
    <w:rsid w:val="008E5904"/>
    <w:rsid w:val="009B6F99"/>
    <w:rsid w:val="00A254C9"/>
    <w:rsid w:val="00B43E63"/>
    <w:rsid w:val="00B67F98"/>
    <w:rsid w:val="00BE64C5"/>
    <w:rsid w:val="00C42764"/>
    <w:rsid w:val="00D16A67"/>
    <w:rsid w:val="00D95A5B"/>
    <w:rsid w:val="00EF49E5"/>
    <w:rsid w:val="00F07519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4B19-C0B4-4E04-B128-90BDFFE9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14619"/>
    <w:pPr>
      <w:keepNext/>
      <w:outlineLvl w:val="0"/>
    </w:pPr>
    <w:rPr>
      <w:rFonts w:eastAsia="Times New Roman"/>
      <w:b/>
      <w:color w:val="244061" w:themeColor="accent1" w:themeShade="8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"/>
    <w:basedOn w:val="Normalny"/>
    <w:link w:val="AkapitzlistZnak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14619"/>
    <w:rPr>
      <w:rFonts w:ascii="Calibri" w:eastAsia="Times New Roman" w:hAnsi="Calibri" w:cs="Times New Roman"/>
      <w:b/>
      <w:color w:val="244061" w:themeColor="accent1" w:themeShade="80"/>
      <w:sz w:val="20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"/>
    <w:link w:val="Akapitzlist"/>
    <w:rsid w:val="0061461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3</cp:revision>
  <cp:lastPrinted>2018-08-28T12:29:00Z</cp:lastPrinted>
  <dcterms:created xsi:type="dcterms:W3CDTF">2020-07-20T07:02:00Z</dcterms:created>
  <dcterms:modified xsi:type="dcterms:W3CDTF">2020-07-20T07:21:00Z</dcterms:modified>
</cp:coreProperties>
</file>